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122AF" w14:textId="4050C4D8" w:rsidR="00AD2A5A" w:rsidRDefault="00563143" w:rsidP="009564C1">
      <w:r>
        <w:t>Department of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9564C1">
        <w:t xml:space="preserve">  </w:t>
      </w:r>
      <w:r>
        <w:t xml:space="preserve"> </w:t>
      </w:r>
      <w:r w:rsidR="009564C1">
        <w:t xml:space="preserve">  2518 Haven Hall</w:t>
      </w:r>
    </w:p>
    <w:p w14:paraId="49579DDB" w14:textId="0F388A40" w:rsidR="00E54873" w:rsidRDefault="00E54873" w:rsidP="009564C1">
      <w:r>
        <w:t>University of Michigan</w:t>
      </w:r>
      <w:r w:rsidR="00F942C6">
        <w:t xml:space="preserve"> – Ann Arbor</w:t>
      </w:r>
      <w:r w:rsidR="009564C1">
        <w:tab/>
      </w:r>
      <w:r w:rsidR="009564C1">
        <w:tab/>
      </w:r>
      <w:r w:rsidR="009564C1">
        <w:tab/>
      </w:r>
      <w:r w:rsidR="009564C1">
        <w:tab/>
      </w:r>
      <w:r w:rsidR="009564C1">
        <w:tab/>
      </w:r>
      <w:r w:rsidR="009564C1">
        <w:tab/>
        <w:t xml:space="preserve">            435 S State St.</w:t>
      </w:r>
      <w:r w:rsidR="00563143">
        <w:tab/>
      </w:r>
    </w:p>
    <w:p w14:paraId="7CCC616C" w14:textId="4F0C1C56" w:rsidR="00563143" w:rsidRDefault="00E54873">
      <w:r>
        <w:t>raevinj@umich.edu</w:t>
      </w:r>
      <w:r w:rsidR="00563143">
        <w:tab/>
      </w:r>
      <w:r w:rsidR="00563143">
        <w:tab/>
      </w:r>
      <w:r w:rsidR="00563143">
        <w:tab/>
      </w:r>
      <w:r w:rsidR="00563143">
        <w:tab/>
        <w:t xml:space="preserve">         </w:t>
      </w:r>
      <w:r w:rsidR="009564C1">
        <w:tab/>
      </w:r>
      <w:r w:rsidR="009564C1">
        <w:tab/>
      </w:r>
      <w:r w:rsidR="009564C1">
        <w:tab/>
      </w:r>
      <w:r w:rsidR="009564C1">
        <w:tab/>
        <w:t>Ann Arbor, MI 48109</w:t>
      </w:r>
    </w:p>
    <w:p w14:paraId="03E6839B" w14:textId="38B13A0E" w:rsidR="008E5F1A" w:rsidRDefault="00563143">
      <w:r>
        <w:tab/>
      </w:r>
      <w:r>
        <w:tab/>
      </w:r>
      <w:r>
        <w:tab/>
      </w:r>
      <w:r>
        <w:tab/>
      </w:r>
      <w:r>
        <w:tab/>
      </w:r>
    </w:p>
    <w:p w14:paraId="3D537B0B" w14:textId="77777777" w:rsidR="008E5F1A" w:rsidRDefault="008E5F1A"/>
    <w:p w14:paraId="187FC9EF" w14:textId="23073FD7" w:rsidR="00B0766F" w:rsidRDefault="00864C1B" w:rsidP="00864C1B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</w:t>
      </w:r>
      <w:r w:rsidRPr="00864C1B">
        <w:rPr>
          <w:b/>
          <w:bCs/>
          <w:u w:val="single"/>
        </w:rPr>
        <w:t>Academic Appointments</w:t>
      </w:r>
    </w:p>
    <w:p w14:paraId="6828F1B8" w14:textId="77777777" w:rsidR="00864C1B" w:rsidRPr="00864C1B" w:rsidRDefault="00864C1B" w:rsidP="00864C1B">
      <w:pPr>
        <w:jc w:val="right"/>
        <w:rPr>
          <w:b/>
          <w:bCs/>
          <w:u w:val="single"/>
        </w:rPr>
      </w:pPr>
    </w:p>
    <w:p w14:paraId="52F7686B" w14:textId="24773412" w:rsidR="00DF5B53" w:rsidRPr="00864C1B" w:rsidRDefault="00DF5B53">
      <w:r>
        <w:t>2020-</w:t>
      </w:r>
      <w:r>
        <w:tab/>
      </w:r>
      <w:r>
        <w:tab/>
      </w:r>
      <w:r w:rsidRPr="00864C1B">
        <w:t>Assistant Professor, Department of History</w:t>
      </w:r>
      <w:r w:rsidR="00864C1B">
        <w:t xml:space="preserve">, </w:t>
      </w:r>
      <w:r w:rsidRPr="00864C1B">
        <w:t>University of Michigan – Ann Arbor</w:t>
      </w:r>
    </w:p>
    <w:p w14:paraId="29A02038" w14:textId="4E0184D4" w:rsidR="0071023B" w:rsidRPr="00864C1B" w:rsidRDefault="0071023B" w:rsidP="00864C1B">
      <w:pPr>
        <w:ind w:left="1440" w:hanging="1440"/>
      </w:pPr>
      <w:r w:rsidRPr="00864C1B">
        <w:t>2018-2020</w:t>
      </w:r>
      <w:r w:rsidRPr="00864C1B">
        <w:tab/>
        <w:t>LSA Collegiate Fellow, Department of History</w:t>
      </w:r>
      <w:r w:rsidR="00864C1B">
        <w:t xml:space="preserve">, </w:t>
      </w:r>
      <w:r w:rsidRPr="00864C1B">
        <w:t>University of Michigan</w:t>
      </w:r>
      <w:r w:rsidR="00DF5B53" w:rsidRPr="00864C1B">
        <w:t xml:space="preserve"> -</w:t>
      </w:r>
      <w:r w:rsidRPr="00864C1B">
        <w:t xml:space="preserve"> Ann</w:t>
      </w:r>
      <w:r w:rsidR="00DF5B53" w:rsidRPr="00864C1B">
        <w:t xml:space="preserve"> </w:t>
      </w:r>
      <w:r w:rsidRPr="00864C1B">
        <w:t>Arbor</w:t>
      </w:r>
    </w:p>
    <w:p w14:paraId="3E76ADB1" w14:textId="2E4A76E1" w:rsidR="00B0766F" w:rsidRPr="00864C1B" w:rsidRDefault="0060074D" w:rsidP="00864C1B">
      <w:pPr>
        <w:ind w:left="1440" w:hanging="1440"/>
      </w:pPr>
      <w:r w:rsidRPr="00864C1B">
        <w:t>2017-2018</w:t>
      </w:r>
      <w:r w:rsidRPr="00864C1B">
        <w:tab/>
        <w:t xml:space="preserve">Postdoctoral Fellow, Weinberg College of Arts and Sciences and </w:t>
      </w:r>
      <w:proofErr w:type="spellStart"/>
      <w:r w:rsidRPr="00864C1B">
        <w:t>Chabraja</w:t>
      </w:r>
      <w:proofErr w:type="spellEnd"/>
      <w:r w:rsidRPr="00864C1B">
        <w:t xml:space="preserve"> Center for Historical Studies</w:t>
      </w:r>
      <w:r w:rsidR="00864C1B">
        <w:t xml:space="preserve">, </w:t>
      </w:r>
      <w:r w:rsidRPr="00864C1B">
        <w:t>Northwestern University</w:t>
      </w:r>
    </w:p>
    <w:p w14:paraId="1257CDF9" w14:textId="77777777" w:rsidR="00563143" w:rsidRDefault="00563143"/>
    <w:p w14:paraId="4D8580FA" w14:textId="5D8A2B67" w:rsidR="00563143" w:rsidRPr="00864C1B" w:rsidRDefault="00864C1B" w:rsidP="00864C1B">
      <w:pPr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    </w:t>
      </w:r>
      <w:r w:rsidRPr="00864C1B">
        <w:rPr>
          <w:b/>
          <w:bCs/>
          <w:u w:val="single"/>
        </w:rPr>
        <w:t>Education</w:t>
      </w:r>
    </w:p>
    <w:p w14:paraId="15B1E784" w14:textId="77777777" w:rsidR="00563143" w:rsidRDefault="00563143" w:rsidP="00563143">
      <w:pPr>
        <w:jc w:val="center"/>
      </w:pPr>
    </w:p>
    <w:p w14:paraId="08B43F38" w14:textId="39D1F7CC" w:rsidR="00563143" w:rsidRPr="00A369C8" w:rsidRDefault="00A02C15" w:rsidP="00A369C8">
      <w:pPr>
        <w:rPr>
          <w:bCs/>
        </w:rPr>
      </w:pPr>
      <w:r>
        <w:t>Aug 2017</w:t>
      </w:r>
      <w:r>
        <w:tab/>
      </w:r>
      <w:r w:rsidR="00864C1B">
        <w:rPr>
          <w:bCs/>
        </w:rPr>
        <w:t>Ph.D. in History, Northwestern University</w:t>
      </w:r>
    </w:p>
    <w:p w14:paraId="62A874E4" w14:textId="037106C5" w:rsidR="00563143" w:rsidRPr="00A369C8" w:rsidRDefault="00563143" w:rsidP="00A369C8">
      <w:pPr>
        <w:rPr>
          <w:bCs/>
        </w:rPr>
      </w:pPr>
      <w:r>
        <w:t>2011</w:t>
      </w:r>
      <w:r>
        <w:tab/>
      </w:r>
      <w:r>
        <w:tab/>
      </w:r>
      <w:r w:rsidR="00864C1B">
        <w:rPr>
          <w:bCs/>
        </w:rPr>
        <w:t>M.A. in History, University of Houston</w:t>
      </w:r>
    </w:p>
    <w:p w14:paraId="46A43581" w14:textId="471C24ED" w:rsidR="008E5F1A" w:rsidRDefault="00563143" w:rsidP="00563143">
      <w:r>
        <w:t>2009</w:t>
      </w:r>
      <w:r>
        <w:tab/>
      </w:r>
      <w:r>
        <w:tab/>
        <w:t>B</w:t>
      </w:r>
      <w:r w:rsidR="00864C1B">
        <w:t>.</w:t>
      </w:r>
      <w:r>
        <w:t>A</w:t>
      </w:r>
      <w:r w:rsidR="00864C1B">
        <w:t>.</w:t>
      </w:r>
      <w:r>
        <w:t xml:space="preserve"> in History and Psychology</w:t>
      </w:r>
      <w:r w:rsidR="00864C1B">
        <w:t>, University of Houston</w:t>
      </w:r>
    </w:p>
    <w:p w14:paraId="212A22F6" w14:textId="77777777" w:rsidR="008E5F1A" w:rsidRDefault="008E5F1A" w:rsidP="00563143"/>
    <w:p w14:paraId="71187926" w14:textId="6BD79624" w:rsidR="00324D13" w:rsidRPr="00E54873" w:rsidRDefault="00864C1B" w:rsidP="00864C1B">
      <w:pPr>
        <w:jc w:val="right"/>
        <w:rPr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</w:t>
      </w:r>
      <w:r w:rsidRPr="00864C1B">
        <w:rPr>
          <w:b/>
          <w:bCs/>
          <w:u w:val="single"/>
        </w:rPr>
        <w:t>Awards, Grants</w:t>
      </w:r>
      <w:r>
        <w:rPr>
          <w:b/>
          <w:bCs/>
          <w:u w:val="single"/>
        </w:rPr>
        <w:t>,</w:t>
      </w:r>
      <w:r w:rsidRPr="00864C1B">
        <w:rPr>
          <w:b/>
          <w:bCs/>
          <w:u w:val="single"/>
        </w:rPr>
        <w:t xml:space="preserve"> </w:t>
      </w:r>
      <w:r w:rsidR="002D2816" w:rsidRPr="00864C1B">
        <w:rPr>
          <w:b/>
          <w:bCs/>
          <w:u w:val="single"/>
        </w:rPr>
        <w:t>and Fellowships</w:t>
      </w:r>
    </w:p>
    <w:p w14:paraId="52ECA103" w14:textId="77777777" w:rsidR="00324D13" w:rsidRDefault="00324D13" w:rsidP="00324D13">
      <w:pPr>
        <w:jc w:val="center"/>
      </w:pPr>
    </w:p>
    <w:p w14:paraId="1EA7277E" w14:textId="77777777" w:rsidR="00E23D77" w:rsidRDefault="0006071D" w:rsidP="00324D13">
      <w:r>
        <w:t>2019</w:t>
      </w:r>
      <w:r>
        <w:tab/>
      </w:r>
      <w:r>
        <w:tab/>
      </w:r>
      <w:r w:rsidR="00E23D77" w:rsidRPr="00864C1B">
        <w:rPr>
          <w:bCs/>
        </w:rPr>
        <w:t>William T Ludolph, Jr. Junior Faculty Development Award</w:t>
      </w:r>
      <w:r w:rsidR="00E23D77">
        <w:t xml:space="preserve">, Department of </w:t>
      </w:r>
    </w:p>
    <w:p w14:paraId="3458F931" w14:textId="3951366E" w:rsidR="0006071D" w:rsidRPr="00E23D77" w:rsidRDefault="00E23D77" w:rsidP="00324D13">
      <w:r>
        <w:tab/>
      </w:r>
      <w:r>
        <w:tab/>
        <w:t>History, University of Michigan</w:t>
      </w:r>
    </w:p>
    <w:p w14:paraId="06F08D6B" w14:textId="7E525D0C" w:rsidR="00AC6723" w:rsidRDefault="00AC6723" w:rsidP="00324D13">
      <w:r>
        <w:t>2016</w:t>
      </w:r>
      <w:r>
        <w:tab/>
      </w:r>
      <w:r>
        <w:tab/>
      </w:r>
      <w:r w:rsidRPr="00864C1B">
        <w:rPr>
          <w:bCs/>
        </w:rPr>
        <w:t>Ford Foundation Dissertation Completion Fellowship</w:t>
      </w:r>
      <w:r>
        <w:t>, Honorable Mention</w:t>
      </w:r>
    </w:p>
    <w:p w14:paraId="44EFDBDB" w14:textId="0446D46A" w:rsidR="00063A82" w:rsidRPr="00063A82" w:rsidRDefault="00063A82" w:rsidP="00324D13">
      <w:r>
        <w:t>2014-2015</w:t>
      </w:r>
      <w:r>
        <w:tab/>
      </w:r>
      <w:r w:rsidRPr="00864C1B">
        <w:rPr>
          <w:bCs/>
        </w:rPr>
        <w:t>Research-Year University Fellowship</w:t>
      </w:r>
      <w:r>
        <w:t>, Northwestern University</w:t>
      </w:r>
    </w:p>
    <w:p w14:paraId="5AE9D3D1" w14:textId="77777777" w:rsidR="00324D13" w:rsidRDefault="00324D13" w:rsidP="00324D13">
      <w:r>
        <w:t>2014</w:t>
      </w:r>
      <w:r>
        <w:tab/>
      </w:r>
      <w:r>
        <w:tab/>
      </w:r>
      <w:r w:rsidRPr="00864C1B">
        <w:rPr>
          <w:bCs/>
        </w:rPr>
        <w:t>Graduate Research Grant</w:t>
      </w:r>
      <w:r>
        <w:t xml:space="preserve">, </w:t>
      </w:r>
      <w:r w:rsidRPr="00324D13">
        <w:t xml:space="preserve">The Graduate School, Northwestern University     </w:t>
      </w:r>
    </w:p>
    <w:p w14:paraId="576FF010" w14:textId="77777777" w:rsidR="005F67BE" w:rsidRPr="005F67BE" w:rsidRDefault="005F67BE" w:rsidP="00324D13">
      <w:r>
        <w:tab/>
      </w:r>
      <w:r>
        <w:tab/>
      </w:r>
      <w:r w:rsidRPr="00864C1B">
        <w:rPr>
          <w:bCs/>
        </w:rPr>
        <w:t>Morris Goodman Award</w:t>
      </w:r>
      <w:r>
        <w:t xml:space="preserve">, Program of African Studies, Northwestern University </w:t>
      </w:r>
    </w:p>
    <w:p w14:paraId="7C59684E" w14:textId="77777777" w:rsidR="00324D13" w:rsidRDefault="00324D13" w:rsidP="00324D13">
      <w:pPr>
        <w:ind w:left="1440" w:hanging="1440"/>
      </w:pPr>
      <w:r>
        <w:t>2013</w:t>
      </w:r>
      <w:r>
        <w:tab/>
      </w:r>
      <w:r w:rsidRPr="00864C1B">
        <w:rPr>
          <w:bCs/>
        </w:rPr>
        <w:t>Alseth Summer Language Grant</w:t>
      </w:r>
      <w:r>
        <w:t>, Department of History, Northwestern University</w:t>
      </w:r>
    </w:p>
    <w:p w14:paraId="0D037804" w14:textId="77777777" w:rsidR="005F67BE" w:rsidRDefault="005F67BE" w:rsidP="00324D13">
      <w:pPr>
        <w:ind w:left="1440" w:hanging="1440"/>
      </w:pPr>
      <w:r>
        <w:tab/>
      </w:r>
      <w:r w:rsidRPr="00864C1B">
        <w:rPr>
          <w:bCs/>
        </w:rPr>
        <w:t>Summer Language Grant</w:t>
      </w:r>
      <w:r>
        <w:t>, The Graduate School, Northwestern University</w:t>
      </w:r>
    </w:p>
    <w:p w14:paraId="591FF8B5" w14:textId="77777777" w:rsidR="005F67BE" w:rsidRDefault="005F67BE" w:rsidP="00324D13">
      <w:pPr>
        <w:ind w:left="1440" w:hanging="1440"/>
      </w:pPr>
      <w:r>
        <w:tab/>
      </w:r>
      <w:r w:rsidRPr="00864C1B">
        <w:rPr>
          <w:bCs/>
        </w:rPr>
        <w:t>EDGS Graduate Student Pre-Dissertation Research Award</w:t>
      </w:r>
      <w:r>
        <w:t>, EDGS/Buffett Center, Northwestern University</w:t>
      </w:r>
    </w:p>
    <w:p w14:paraId="3A952DFE" w14:textId="77777777" w:rsidR="005F67BE" w:rsidRDefault="005F67BE" w:rsidP="00324D13">
      <w:pPr>
        <w:ind w:left="1440" w:hanging="1440"/>
      </w:pPr>
      <w:r>
        <w:rPr>
          <w:b/>
        </w:rPr>
        <w:tab/>
      </w:r>
      <w:r w:rsidRPr="00864C1B">
        <w:rPr>
          <w:bCs/>
        </w:rPr>
        <w:t>Hans E. Panofsky Pre-Dissertation Award</w:t>
      </w:r>
      <w:r w:rsidRPr="00A14530">
        <w:t xml:space="preserve">, Program of African Studies, </w:t>
      </w:r>
      <w:r>
        <w:t>Northwestern University</w:t>
      </w:r>
    </w:p>
    <w:p w14:paraId="081234E1" w14:textId="77777777" w:rsidR="005F67BE" w:rsidRDefault="005F67BE" w:rsidP="00324D13">
      <w:pPr>
        <w:ind w:left="1440" w:hanging="1440"/>
      </w:pPr>
      <w:r>
        <w:t>2012</w:t>
      </w:r>
      <w:r>
        <w:tab/>
      </w:r>
      <w:r w:rsidRPr="00864C1B">
        <w:rPr>
          <w:bCs/>
        </w:rPr>
        <w:t>Hans E. Panofsky Pre-Dissertation Award</w:t>
      </w:r>
      <w:r w:rsidRPr="00A14530">
        <w:t xml:space="preserve">, Program of African Studies, </w:t>
      </w:r>
      <w:r>
        <w:t>Northwestern University</w:t>
      </w:r>
    </w:p>
    <w:p w14:paraId="0AC7EA12" w14:textId="326B6B3D" w:rsidR="00D63F86" w:rsidRDefault="005F67BE" w:rsidP="00D63F86">
      <w:r>
        <w:tab/>
      </w:r>
      <w:r w:rsidR="00D63F86">
        <w:tab/>
      </w:r>
      <w:r w:rsidR="00D63F86" w:rsidRPr="00864C1B">
        <w:rPr>
          <w:bCs/>
        </w:rPr>
        <w:t>Morris Goodman Award</w:t>
      </w:r>
      <w:r w:rsidR="00D63F86">
        <w:t xml:space="preserve">, Program of African Studies, Northwestern University </w:t>
      </w:r>
    </w:p>
    <w:p w14:paraId="4B164D8E" w14:textId="0EE0073E" w:rsidR="00A60062" w:rsidRDefault="00A60062" w:rsidP="00D63F86">
      <w:r>
        <w:t>2011-2016</w:t>
      </w:r>
      <w:r>
        <w:tab/>
      </w:r>
      <w:r w:rsidRPr="00864C1B">
        <w:rPr>
          <w:bCs/>
        </w:rPr>
        <w:t>Graduate Fellowship</w:t>
      </w:r>
      <w:r w:rsidRPr="00A60062">
        <w:t>, The Graduate School, Northwestern University</w:t>
      </w:r>
    </w:p>
    <w:p w14:paraId="4BF98CA7" w14:textId="341E42EC" w:rsidR="00EE00CC" w:rsidRDefault="00EE00CC" w:rsidP="00D63F86">
      <w:r>
        <w:t>2009-2011</w:t>
      </w:r>
      <w:r>
        <w:tab/>
      </w:r>
      <w:r w:rsidRPr="00864C1B">
        <w:rPr>
          <w:bCs/>
        </w:rPr>
        <w:t>Murray Miller Fellowship</w:t>
      </w:r>
      <w:r w:rsidRPr="00A14530">
        <w:t xml:space="preserve">, Department of History, </w:t>
      </w:r>
      <w:r>
        <w:t>University of Houston</w:t>
      </w:r>
    </w:p>
    <w:p w14:paraId="111A2C32" w14:textId="41BADF43" w:rsidR="00EE00CC" w:rsidRDefault="00EE00CC" w:rsidP="00D63F86">
      <w:r>
        <w:tab/>
      </w:r>
      <w:r>
        <w:tab/>
      </w:r>
      <w:r w:rsidRPr="00864C1B">
        <w:rPr>
          <w:bCs/>
        </w:rPr>
        <w:t>Cullen/ Presidential Fellowship</w:t>
      </w:r>
      <w:r w:rsidRPr="00A14530">
        <w:t>,</w:t>
      </w:r>
      <w:r>
        <w:t xml:space="preserve"> </w:t>
      </w:r>
      <w:r w:rsidRPr="00A14530">
        <w:t>University of Houston</w:t>
      </w:r>
    </w:p>
    <w:p w14:paraId="34AD6CFF" w14:textId="3A2CD7A9" w:rsidR="009908D6" w:rsidRDefault="009908D6" w:rsidP="009908D6">
      <w:pPr>
        <w:ind w:left="1440" w:hanging="1440"/>
      </w:pPr>
      <w:r>
        <w:t>2009-2010</w:t>
      </w:r>
      <w:r>
        <w:tab/>
      </w:r>
      <w:r w:rsidRPr="00864C1B">
        <w:rPr>
          <w:bCs/>
        </w:rPr>
        <w:t xml:space="preserve">Discretionary Grant from John and Rebecca </w:t>
      </w:r>
      <w:proofErr w:type="spellStart"/>
      <w:r w:rsidRPr="00864C1B">
        <w:rPr>
          <w:bCs/>
        </w:rPr>
        <w:t>Moores</w:t>
      </w:r>
      <w:proofErr w:type="spellEnd"/>
      <w:r w:rsidRPr="00864C1B">
        <w:rPr>
          <w:bCs/>
        </w:rPr>
        <w:t xml:space="preserve"> Endowment</w:t>
      </w:r>
      <w:r>
        <w:t xml:space="preserve">, </w:t>
      </w:r>
      <w:r w:rsidRPr="00A14530">
        <w:t xml:space="preserve">Department of English, </w:t>
      </w:r>
      <w:r>
        <w:t>University of Houston</w:t>
      </w:r>
    </w:p>
    <w:p w14:paraId="24A56DE8" w14:textId="77777777" w:rsidR="008E5F1A" w:rsidRDefault="008E5F1A" w:rsidP="008E5F1A"/>
    <w:p w14:paraId="7976212A" w14:textId="77777777" w:rsidR="008E5F1A" w:rsidRDefault="008E5F1A" w:rsidP="008E5F1A"/>
    <w:p w14:paraId="21E35CA3" w14:textId="4A70CDC9" w:rsidR="004169B6" w:rsidRPr="00EE4A34" w:rsidRDefault="00EE4A34" w:rsidP="00EE4A34">
      <w:pPr>
        <w:ind w:left="1440" w:hanging="1440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                                                 </w:t>
      </w:r>
      <w:r w:rsidRPr="00EE4A34">
        <w:rPr>
          <w:b/>
          <w:bCs/>
          <w:u w:val="single"/>
        </w:rPr>
        <w:t>Publications</w:t>
      </w:r>
    </w:p>
    <w:p w14:paraId="7050E1D6" w14:textId="77777777" w:rsidR="00EE4A34" w:rsidRDefault="00EE4A34" w:rsidP="00EE4A34"/>
    <w:p w14:paraId="0EC83C59" w14:textId="64E6E17E" w:rsidR="00984345" w:rsidRDefault="00984345" w:rsidP="00C661A7">
      <w:pPr>
        <w:ind w:left="1440" w:hanging="1440"/>
      </w:pPr>
      <w:r>
        <w:rPr>
          <w:i/>
          <w:iCs/>
        </w:rPr>
        <w:t>Monograph</w:t>
      </w:r>
    </w:p>
    <w:p w14:paraId="385AEA80" w14:textId="42659666" w:rsidR="00984345" w:rsidRDefault="00984345" w:rsidP="00984345">
      <w:pPr>
        <w:ind w:left="810" w:hanging="810"/>
      </w:pPr>
      <w:r>
        <w:rPr>
          <w:i/>
          <w:iCs/>
        </w:rPr>
        <w:lastRenderedPageBreak/>
        <w:t>Gather Your Ancestors: Gender, Language, and Belonging in Southeast Africa</w:t>
      </w:r>
      <w:r>
        <w:t>, Madison: University of Wisconsin Press, 2026</w:t>
      </w:r>
      <w:r w:rsidR="00D11905">
        <w:t xml:space="preserve"> (in press)</w:t>
      </w:r>
      <w:r>
        <w:t>.</w:t>
      </w:r>
    </w:p>
    <w:p w14:paraId="08368884" w14:textId="77777777" w:rsidR="00984345" w:rsidRPr="00984345" w:rsidRDefault="00984345" w:rsidP="00984345">
      <w:pPr>
        <w:ind w:left="810" w:hanging="810"/>
      </w:pPr>
    </w:p>
    <w:p w14:paraId="4BEE8DC7" w14:textId="0A3783CE" w:rsidR="00EE4A34" w:rsidRPr="00EE4A34" w:rsidRDefault="00EE4A34" w:rsidP="00C661A7">
      <w:pPr>
        <w:ind w:left="1440" w:hanging="1440"/>
        <w:rPr>
          <w:i/>
          <w:iCs/>
        </w:rPr>
      </w:pPr>
      <w:r>
        <w:rPr>
          <w:i/>
          <w:iCs/>
        </w:rPr>
        <w:t>Articles</w:t>
      </w:r>
    </w:p>
    <w:p w14:paraId="52FD2424" w14:textId="77777777" w:rsidR="00CC254F" w:rsidRDefault="00CC254F" w:rsidP="00DB5564"/>
    <w:p w14:paraId="74D1BBD0" w14:textId="55770B66" w:rsidR="00DB5564" w:rsidRDefault="00DB5564" w:rsidP="00DB5564">
      <w:r>
        <w:t xml:space="preserve">“Food Production, Environment and Mobility among Late Iron Age Nguni-speakers of South </w:t>
      </w:r>
    </w:p>
    <w:p w14:paraId="0A4FBFAC" w14:textId="1E5B170E" w:rsidR="00DB5564" w:rsidRDefault="00DB5564" w:rsidP="00DB5564">
      <w:pPr>
        <w:ind w:firstLine="720"/>
      </w:pPr>
      <w:r>
        <w:t xml:space="preserve">Africa,” </w:t>
      </w:r>
      <w:r>
        <w:rPr>
          <w:i/>
          <w:iCs/>
        </w:rPr>
        <w:t xml:space="preserve">Quaternary International, </w:t>
      </w:r>
      <w:r>
        <w:rPr>
          <w:iCs/>
        </w:rPr>
        <w:t>V. 611-612 (2022), pp. 211-219</w:t>
      </w:r>
    </w:p>
    <w:p w14:paraId="272941E5" w14:textId="77777777" w:rsidR="00DB5564" w:rsidRDefault="00DB5564" w:rsidP="00EE4A34">
      <w:pPr>
        <w:ind w:left="720" w:hanging="720"/>
      </w:pPr>
    </w:p>
    <w:p w14:paraId="0AD37E24" w14:textId="3078D8FD" w:rsidR="00C661A7" w:rsidRDefault="00EE4A34" w:rsidP="00EE4A34">
      <w:pPr>
        <w:ind w:left="720" w:hanging="720"/>
        <w:rPr>
          <w:iCs/>
        </w:rPr>
      </w:pPr>
      <w:r>
        <w:t xml:space="preserve"> </w:t>
      </w:r>
      <w:r w:rsidR="00C661A7">
        <w:t>“Slow Revolution in Southern Africa: Cattle and the Transformation of Political Econom</w:t>
      </w:r>
      <w:r>
        <w:t xml:space="preserve">y </w:t>
      </w:r>
      <w:r w:rsidR="00C661A7">
        <w:t xml:space="preserve">among South African Nguni-speakers,” </w:t>
      </w:r>
      <w:r w:rsidR="00C661A7">
        <w:rPr>
          <w:i/>
        </w:rPr>
        <w:t>Journal of African History</w:t>
      </w:r>
      <w:r w:rsidR="00C661A7">
        <w:rPr>
          <w:iCs/>
        </w:rPr>
        <w:t>, 61:2 (2020), pp. 155-178</w:t>
      </w:r>
    </w:p>
    <w:p w14:paraId="61E10871" w14:textId="110DC69F" w:rsidR="00B44B06" w:rsidRDefault="00B44B06" w:rsidP="00B44B06"/>
    <w:p w14:paraId="4CFB58BE" w14:textId="5C8C349D" w:rsidR="00B44B06" w:rsidRDefault="00B44B06" w:rsidP="00B44B06">
      <w:pPr>
        <w:rPr>
          <w:i/>
          <w:iCs/>
        </w:rPr>
      </w:pPr>
      <w:r>
        <w:rPr>
          <w:i/>
          <w:iCs/>
        </w:rPr>
        <w:t>Essays</w:t>
      </w:r>
    </w:p>
    <w:p w14:paraId="09CB43E7" w14:textId="6EB48156" w:rsidR="00B44B06" w:rsidRDefault="00B44B06" w:rsidP="00B44B06"/>
    <w:p w14:paraId="1EB338FB" w14:textId="5F88807C" w:rsidR="006A4B2B" w:rsidRDefault="006A4B2B" w:rsidP="00B44B06">
      <w:pPr>
        <w:ind w:left="810" w:hanging="810"/>
      </w:pPr>
      <w:r>
        <w:t xml:space="preserve">“Durability, Context, and Pragmatics in Linguistic Histories,” </w:t>
      </w:r>
      <w:r>
        <w:rPr>
          <w:i/>
          <w:iCs/>
        </w:rPr>
        <w:t>African Archaeological Review</w:t>
      </w:r>
      <w:r>
        <w:t xml:space="preserve"> 40, no. 4 (December 1, 2023): 815–17.</w:t>
      </w:r>
    </w:p>
    <w:p w14:paraId="1B0EFEEB" w14:textId="77777777" w:rsidR="006A4B2B" w:rsidRDefault="006A4B2B" w:rsidP="006A4B2B"/>
    <w:p w14:paraId="1DD2B9C7" w14:textId="6AB78D43" w:rsidR="00B44B06" w:rsidRPr="002D6C42" w:rsidRDefault="002D6C42" w:rsidP="00B44B06">
      <w:pPr>
        <w:ind w:left="810" w:hanging="810"/>
      </w:pPr>
      <w:r>
        <w:t xml:space="preserve">Paul Chamberlin, et al., “On Transnational and International History,” </w:t>
      </w:r>
      <w:r>
        <w:rPr>
          <w:i/>
          <w:iCs/>
        </w:rPr>
        <w:t>The American Historical Review</w:t>
      </w:r>
      <w:r>
        <w:t>, 128:1 (2023), 255-332.</w:t>
      </w:r>
    </w:p>
    <w:p w14:paraId="42C9F612" w14:textId="77777777" w:rsidR="00B44B06" w:rsidRDefault="00B44B06" w:rsidP="00B44B06">
      <w:pPr>
        <w:rPr>
          <w:i/>
          <w:iCs/>
        </w:rPr>
      </w:pPr>
    </w:p>
    <w:p w14:paraId="588986FF" w14:textId="06D55554" w:rsidR="00B44B06" w:rsidRDefault="00B44B06" w:rsidP="00B44B06">
      <w:pPr>
        <w:rPr>
          <w:i/>
          <w:iCs/>
        </w:rPr>
      </w:pPr>
      <w:r>
        <w:rPr>
          <w:i/>
          <w:iCs/>
        </w:rPr>
        <w:t>Book Chapters</w:t>
      </w:r>
      <w:r w:rsidR="003F0B08">
        <w:rPr>
          <w:i/>
          <w:iCs/>
        </w:rPr>
        <w:t xml:space="preserve"> and Encyclopedia Entries</w:t>
      </w:r>
    </w:p>
    <w:p w14:paraId="13D35773" w14:textId="77777777" w:rsidR="00C227CB" w:rsidRPr="00B44B06" w:rsidRDefault="00C227CB" w:rsidP="00B44B06">
      <w:pPr>
        <w:rPr>
          <w:i/>
          <w:iCs/>
        </w:rPr>
      </w:pPr>
    </w:p>
    <w:p w14:paraId="1D5555A9" w14:textId="77777777" w:rsidR="00C227CB" w:rsidRDefault="00C227CB" w:rsidP="00C227CB">
      <w:pPr>
        <w:ind w:left="720" w:hanging="720"/>
      </w:pPr>
      <w:r>
        <w:t xml:space="preserve">“The Bantu Expansion” in </w:t>
      </w:r>
      <w:r>
        <w:rPr>
          <w:i/>
          <w:iCs/>
        </w:rPr>
        <w:t>Cambridge History of the African Diaspora</w:t>
      </w:r>
      <w:r>
        <w:t xml:space="preserve">, </w:t>
      </w:r>
      <w:r>
        <w:rPr>
          <w:i/>
          <w:iCs/>
        </w:rPr>
        <w:t>v.1</w:t>
      </w:r>
      <w:r>
        <w:t>, Michael Gomez (ed.), Cambridge: Cambridge University Press, 2025.</w:t>
      </w:r>
    </w:p>
    <w:p w14:paraId="18A28333" w14:textId="77777777" w:rsidR="002D6C42" w:rsidRDefault="002D6C42" w:rsidP="002D6C42">
      <w:pPr>
        <w:tabs>
          <w:tab w:val="left" w:pos="90"/>
        </w:tabs>
      </w:pPr>
    </w:p>
    <w:p w14:paraId="2E5666C8" w14:textId="31A817B7" w:rsidR="00B44B06" w:rsidRDefault="00B44B06" w:rsidP="00B44B06">
      <w:pPr>
        <w:tabs>
          <w:tab w:val="left" w:pos="90"/>
        </w:tabs>
        <w:ind w:left="720" w:hanging="720"/>
      </w:pPr>
      <w:r>
        <w:t>“</w:t>
      </w:r>
      <w:r w:rsidRPr="006241E4">
        <w:t>Gendered Themes in Early African History</w:t>
      </w:r>
      <w:r>
        <w:t xml:space="preserve">,” in </w:t>
      </w:r>
      <w:r w:rsidRPr="005A039E">
        <w:rPr>
          <w:i/>
          <w:iCs/>
        </w:rPr>
        <w:t>A Companion to Global Gender History</w:t>
      </w:r>
      <w:r>
        <w:rPr>
          <w:iCs/>
        </w:rPr>
        <w:t>, M Weisner-Hanks and T Meade (eds.), pp. 205-220, Hoboken, NJ: Wiley-Blackwell, 2020.</w:t>
      </w:r>
      <w:r>
        <w:tab/>
      </w:r>
    </w:p>
    <w:p w14:paraId="43B1DC00" w14:textId="77777777" w:rsidR="00B44B06" w:rsidRDefault="00B44B06" w:rsidP="00B44B06">
      <w:pPr>
        <w:ind w:left="1440" w:hanging="1440"/>
      </w:pPr>
    </w:p>
    <w:p w14:paraId="1951C192" w14:textId="77777777" w:rsidR="00B44B06" w:rsidRDefault="00B44B06" w:rsidP="00B44B06">
      <w:r>
        <w:t xml:space="preserve">“The Politics of Chiefs and Commoners,” in </w:t>
      </w:r>
      <w:r>
        <w:rPr>
          <w:i/>
          <w:iCs/>
        </w:rPr>
        <w:t>The Oxford Handbook of South African History</w:t>
      </w:r>
      <w:r>
        <w:t xml:space="preserve">, D. </w:t>
      </w:r>
    </w:p>
    <w:p w14:paraId="4AB9B6CB" w14:textId="3C7768DD" w:rsidR="003F0B08" w:rsidRDefault="00B44B06" w:rsidP="003F0B08">
      <w:pPr>
        <w:ind w:firstLine="720"/>
      </w:pPr>
      <w:r>
        <w:t xml:space="preserve">Magaziner, (ed.), Oxford: Oxford University Press, 2020. </w:t>
      </w:r>
    </w:p>
    <w:p w14:paraId="588B9B9D" w14:textId="77777777" w:rsidR="00C661A7" w:rsidRPr="00005A37" w:rsidRDefault="00C661A7" w:rsidP="00C661A7">
      <w:pPr>
        <w:ind w:left="1440"/>
      </w:pPr>
    </w:p>
    <w:p w14:paraId="1FC1D9C8" w14:textId="676A335A" w:rsidR="00EE4A34" w:rsidRPr="00EE4A34" w:rsidRDefault="00EE4A34" w:rsidP="00016DF1">
      <w:pPr>
        <w:ind w:left="1440" w:hanging="1440"/>
        <w:rPr>
          <w:i/>
          <w:iCs/>
        </w:rPr>
      </w:pPr>
      <w:r>
        <w:rPr>
          <w:i/>
          <w:iCs/>
        </w:rPr>
        <w:t>Book Reviews</w:t>
      </w:r>
    </w:p>
    <w:p w14:paraId="5180368B" w14:textId="77777777" w:rsidR="00B0519A" w:rsidRDefault="00B0519A" w:rsidP="00016DF1">
      <w:pPr>
        <w:ind w:left="1440" w:hanging="1440"/>
      </w:pPr>
    </w:p>
    <w:p w14:paraId="3B8580AC" w14:textId="30236650" w:rsidR="00B0519A" w:rsidRPr="00CD44D3" w:rsidRDefault="00B0519A" w:rsidP="00016DF1">
      <w:pPr>
        <w:ind w:left="1440" w:hanging="1440"/>
      </w:pPr>
      <w:r>
        <w:t xml:space="preserve">“Review: </w:t>
      </w:r>
      <w:r w:rsidR="009E4F47">
        <w:t>Language and Ethnicity in Colonized</w:t>
      </w:r>
      <w:r>
        <w:t xml:space="preserve"> South Africa – </w:t>
      </w:r>
      <w:r>
        <w:rPr>
          <w:i/>
          <w:iCs/>
        </w:rPr>
        <w:t>Divided by the Word: Colonial Encounters and the Remaking of Zulu and Xhosa Identities</w:t>
      </w:r>
      <w:r>
        <w:t xml:space="preserve">. Jochen Arndt,” </w:t>
      </w:r>
      <w:r>
        <w:rPr>
          <w:i/>
          <w:iCs/>
        </w:rPr>
        <w:t>Journal of African History</w:t>
      </w:r>
      <w:r>
        <w:t xml:space="preserve">, </w:t>
      </w:r>
      <w:r w:rsidR="00CD44D3">
        <w:t xml:space="preserve">64:1 (2023). </w:t>
      </w:r>
    </w:p>
    <w:p w14:paraId="764140F1" w14:textId="77777777" w:rsidR="00B0519A" w:rsidRPr="00B0519A" w:rsidRDefault="00B0519A" w:rsidP="00016DF1">
      <w:pPr>
        <w:ind w:left="1440" w:hanging="1440"/>
      </w:pPr>
    </w:p>
    <w:p w14:paraId="4F37EF47" w14:textId="53F46DC5" w:rsidR="00243642" w:rsidRDefault="00016DF1" w:rsidP="00016DF1">
      <w:pPr>
        <w:ind w:left="1440" w:hanging="1440"/>
      </w:pPr>
      <w:r>
        <w:t>“</w:t>
      </w:r>
      <w:r w:rsidR="00243642">
        <w:t xml:space="preserve">Review of: </w:t>
      </w:r>
      <w:r>
        <w:rPr>
          <w:i/>
        </w:rPr>
        <w:t>Tracing Language Movement in Africa</w:t>
      </w:r>
      <w:r>
        <w:t xml:space="preserve">, ed. </w:t>
      </w:r>
      <w:r w:rsidR="00005A37">
        <w:t>b</w:t>
      </w:r>
      <w:r>
        <w:t>y Ericka A. Albaugh and Kathryn M. de Luna,</w:t>
      </w:r>
      <w:r w:rsidR="00005A37">
        <w:t>”</w:t>
      </w:r>
      <w:r>
        <w:t xml:space="preserve"> </w:t>
      </w:r>
      <w:r w:rsidRPr="00016DF1">
        <w:rPr>
          <w:i/>
        </w:rPr>
        <w:t>Journal of Interdisciplinary History</w:t>
      </w:r>
      <w:r>
        <w:t>, 49:4 (2019)</w:t>
      </w:r>
      <w:r w:rsidR="00005A37">
        <w:t>,</w:t>
      </w:r>
      <w:r>
        <w:t xml:space="preserve"> 697-8.</w:t>
      </w:r>
    </w:p>
    <w:p w14:paraId="795F86E7" w14:textId="77777777" w:rsidR="00C661A7" w:rsidRPr="00016DF1" w:rsidRDefault="00C661A7" w:rsidP="00016DF1">
      <w:pPr>
        <w:ind w:left="1440" w:hanging="1440"/>
      </w:pPr>
    </w:p>
    <w:p w14:paraId="50E4F421" w14:textId="46393D54" w:rsidR="004169B6" w:rsidRDefault="004169B6" w:rsidP="00005A37">
      <w:pPr>
        <w:ind w:left="1440" w:hanging="1440"/>
      </w:pPr>
      <w:r>
        <w:t>“</w:t>
      </w:r>
      <w:r w:rsidR="00B02BF3">
        <w:t xml:space="preserve">Review: </w:t>
      </w:r>
      <w:r w:rsidR="00005A37" w:rsidRPr="00005A37">
        <w:t xml:space="preserve">Intellectual History </w:t>
      </w:r>
      <w:r w:rsidR="00005A37">
        <w:t>f</w:t>
      </w:r>
      <w:r w:rsidR="00005A37" w:rsidRPr="00005A37">
        <w:t>rom Below - Doing Conceptual History in Africa. Edited by Axel Fleisch and Rhiannon Stephens</w:t>
      </w:r>
      <w:r w:rsidR="00016DF1">
        <w:t>,</w:t>
      </w:r>
      <w:r w:rsidR="00005A37">
        <w:t>”</w:t>
      </w:r>
      <w:r>
        <w:t xml:space="preserve"> </w:t>
      </w:r>
      <w:r>
        <w:rPr>
          <w:i/>
        </w:rPr>
        <w:t>Journal of African History</w:t>
      </w:r>
      <w:r w:rsidR="00EB67D6">
        <w:t>,</w:t>
      </w:r>
      <w:r w:rsidR="00005A37">
        <w:t xml:space="preserve"> 58:3 (2017), 514-15</w:t>
      </w:r>
      <w:r w:rsidR="00EB67D6">
        <w:t>.</w:t>
      </w:r>
    </w:p>
    <w:p w14:paraId="241EA3AC" w14:textId="4679D141" w:rsidR="00794ABC" w:rsidRDefault="00794ABC" w:rsidP="00005A37">
      <w:pPr>
        <w:ind w:left="1440" w:hanging="1440"/>
      </w:pPr>
    </w:p>
    <w:p w14:paraId="60ABEFA3" w14:textId="7040F8F5" w:rsidR="00794ABC" w:rsidRPr="00EE4A34" w:rsidRDefault="00794ABC" w:rsidP="00EE4A34">
      <w:pPr>
        <w:ind w:left="1440" w:hanging="1440"/>
        <w:rPr>
          <w:i/>
          <w:iCs/>
        </w:rPr>
      </w:pPr>
      <w:r w:rsidRPr="00EE4A34">
        <w:rPr>
          <w:i/>
          <w:iCs/>
        </w:rPr>
        <w:t>In Progress</w:t>
      </w:r>
    </w:p>
    <w:p w14:paraId="62AD06C9" w14:textId="77777777" w:rsidR="003F0B08" w:rsidRDefault="003F0B08" w:rsidP="00C227CB"/>
    <w:p w14:paraId="0339A392" w14:textId="77777777" w:rsidR="003F0B08" w:rsidRDefault="003F0B08" w:rsidP="003F0B08">
      <w:pPr>
        <w:rPr>
          <w:i/>
          <w:iCs/>
        </w:rPr>
      </w:pPr>
      <w:r>
        <w:t>“</w:t>
      </w:r>
      <w:r w:rsidRPr="003F0B08">
        <w:t>Calling Out in Eastern Cape: Historicizing Oral Forms before the Written Word</w:t>
      </w:r>
      <w:r>
        <w:t xml:space="preserve">,” in </w:t>
      </w:r>
      <w:r w:rsidRPr="003F0B08">
        <w:rPr>
          <w:i/>
          <w:iCs/>
        </w:rPr>
        <w:t xml:space="preserve">Power and </w:t>
      </w:r>
    </w:p>
    <w:p w14:paraId="4D2EC262" w14:textId="77777777" w:rsidR="003F0B08" w:rsidRDefault="003F0B08" w:rsidP="003F0B08">
      <w:pPr>
        <w:ind w:firstLine="720"/>
      </w:pPr>
      <w:r w:rsidRPr="003F0B08">
        <w:rPr>
          <w:i/>
          <w:iCs/>
        </w:rPr>
        <w:lastRenderedPageBreak/>
        <w:t>the Pen in a Colonial Setting</w:t>
      </w:r>
      <w:r>
        <w:rPr>
          <w:i/>
          <w:iCs/>
        </w:rPr>
        <w:t>: 200 Years of Writing in Eastern Cape</w:t>
      </w:r>
      <w:r>
        <w:t xml:space="preserve">, </w:t>
      </w:r>
      <w:proofErr w:type="spellStart"/>
      <w:r>
        <w:t>Babalwa</w:t>
      </w:r>
      <w:proofErr w:type="spellEnd"/>
      <w:r>
        <w:t xml:space="preserve"> </w:t>
      </w:r>
    </w:p>
    <w:p w14:paraId="4E52897F" w14:textId="5544D867" w:rsidR="003F0B08" w:rsidRPr="003F0B08" w:rsidRDefault="003F0B08" w:rsidP="003F0B08">
      <w:pPr>
        <w:ind w:firstLine="720"/>
      </w:pPr>
      <w:proofErr w:type="spellStart"/>
      <w:r>
        <w:t>Magoqwana</w:t>
      </w:r>
      <w:proofErr w:type="spellEnd"/>
      <w:r>
        <w:t xml:space="preserve">, Pamela Maseko, and André Odendaal (eds.). </w:t>
      </w:r>
    </w:p>
    <w:p w14:paraId="0F626F3F" w14:textId="77777777" w:rsidR="003F0B08" w:rsidRPr="00B44B06" w:rsidRDefault="003F0B08" w:rsidP="00E96566">
      <w:pPr>
        <w:ind w:left="720" w:hanging="720"/>
      </w:pPr>
    </w:p>
    <w:p w14:paraId="6C53BCC8" w14:textId="67F030AF" w:rsidR="008A63B5" w:rsidRDefault="00E54873" w:rsidP="00887AE1">
      <w:pPr>
        <w:ind w:left="1440" w:hanging="1440"/>
      </w:pPr>
      <w:r>
        <w:tab/>
      </w:r>
      <w:r w:rsidR="000410AA">
        <w:t xml:space="preserve"> </w:t>
      </w:r>
      <w:r w:rsidR="00C00464">
        <w:tab/>
      </w:r>
      <w:r w:rsidR="008A63B5" w:rsidRPr="006E112B">
        <w:t xml:space="preserve"> </w:t>
      </w:r>
    </w:p>
    <w:p w14:paraId="3D8359C8" w14:textId="677B813E" w:rsidR="005F67BE" w:rsidRDefault="005F67BE" w:rsidP="00EB67D6"/>
    <w:p w14:paraId="081A264E" w14:textId="2BA85AA1" w:rsidR="001860B9" w:rsidRPr="003F224F" w:rsidRDefault="003F224F" w:rsidP="003F224F">
      <w:pPr>
        <w:ind w:left="1440" w:hanging="1440"/>
        <w:jc w:val="right"/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                                                              </w:t>
      </w:r>
      <w:r w:rsidR="0030077E" w:rsidRPr="003F224F">
        <w:rPr>
          <w:b/>
          <w:bCs/>
          <w:u w:val="single"/>
        </w:rPr>
        <w:t>C</w:t>
      </w:r>
      <w:r w:rsidRPr="003F224F">
        <w:rPr>
          <w:b/>
          <w:bCs/>
          <w:u w:val="single"/>
        </w:rPr>
        <w:t>onference</w:t>
      </w:r>
      <w:r w:rsidR="001860B9" w:rsidRPr="003F224F">
        <w:rPr>
          <w:b/>
          <w:bCs/>
          <w:u w:val="single"/>
        </w:rPr>
        <w:t xml:space="preserve"> </w:t>
      </w:r>
      <w:r w:rsidRPr="003F224F">
        <w:rPr>
          <w:b/>
          <w:bCs/>
          <w:u w:val="single"/>
        </w:rPr>
        <w:t>and Workshop Presentations</w:t>
      </w:r>
    </w:p>
    <w:p w14:paraId="6E3C3EB2" w14:textId="77777777" w:rsidR="001860B9" w:rsidRDefault="001860B9" w:rsidP="007600E4">
      <w:pPr>
        <w:ind w:left="1440" w:hanging="1440"/>
      </w:pPr>
    </w:p>
    <w:p w14:paraId="0E9071D8" w14:textId="358DBEE4" w:rsidR="00FE6FCE" w:rsidRDefault="003B5568" w:rsidP="00C16C93">
      <w:r>
        <w:t xml:space="preserve">Roundtable at African Studies Association Annual Conference, December 2024, “Mixing, </w:t>
      </w:r>
      <w:r w:rsidR="0044048D">
        <w:tab/>
      </w:r>
      <w:r>
        <w:t>Moving, Making Meaning: Celebrating the Work of David L. Schoenbrun.”</w:t>
      </w:r>
    </w:p>
    <w:p w14:paraId="6B9FD261" w14:textId="77777777" w:rsidR="003B5568" w:rsidRDefault="003B5568" w:rsidP="00C16C93"/>
    <w:p w14:paraId="4DCE9E4E" w14:textId="4DAC720A" w:rsidR="00FE6FCE" w:rsidRDefault="00FE6FCE" w:rsidP="00C16C93">
      <w:r>
        <w:t>“</w:t>
      </w:r>
      <w:r w:rsidRPr="00FE6FCE">
        <w:t>Gendered Mutualism in Southeast Africa</w:t>
      </w:r>
      <w:r>
        <w:t>.” Lecture presented to the University of Michigan</w:t>
      </w:r>
    </w:p>
    <w:p w14:paraId="16C212D8" w14:textId="2D4A58E2" w:rsidR="00FE6FCE" w:rsidRDefault="00FE6FCE" w:rsidP="00FE6FCE">
      <w:pPr>
        <w:ind w:firstLine="720"/>
      </w:pPr>
      <w:r w:rsidRPr="00FE6FCE">
        <w:t>Global South Gender and Sexuality Collective</w:t>
      </w:r>
      <w:r>
        <w:t>, November 2023.</w:t>
      </w:r>
    </w:p>
    <w:p w14:paraId="0AF4F239" w14:textId="77777777" w:rsidR="00FE6FCE" w:rsidRDefault="00FE6FCE" w:rsidP="00C16C93"/>
    <w:p w14:paraId="4E69BD3C" w14:textId="566C11D5" w:rsidR="003362B7" w:rsidRDefault="003362B7" w:rsidP="00C16C93">
      <w:r>
        <w:t>“</w:t>
      </w:r>
      <w:r w:rsidRPr="003362B7">
        <w:t xml:space="preserve">Within Chiefdoms: South African households in social complexity, </w:t>
      </w:r>
      <w:r>
        <w:t>9</w:t>
      </w:r>
      <w:r w:rsidRPr="003362B7">
        <w:t>th -13th century</w:t>
      </w:r>
      <w:r>
        <w:t xml:space="preserve">.” Paper </w:t>
      </w:r>
    </w:p>
    <w:p w14:paraId="71797D44" w14:textId="4E2DCEF7" w:rsidR="003362B7" w:rsidRDefault="003362B7" w:rsidP="003362B7">
      <w:pPr>
        <w:ind w:firstLine="720"/>
      </w:pPr>
      <w:r>
        <w:t>presented at the Society of African Archaeologists Annual Conference, June 2023.</w:t>
      </w:r>
    </w:p>
    <w:p w14:paraId="715F5FE7" w14:textId="77777777" w:rsidR="003362B7" w:rsidRDefault="003362B7" w:rsidP="00C16C93"/>
    <w:p w14:paraId="1F79C231" w14:textId="5CC7A059" w:rsidR="00C16C93" w:rsidRDefault="00C16C93" w:rsidP="00C16C93">
      <w:r>
        <w:t xml:space="preserve">Roundtable presentation on Methods in Early African History. American Historical Association </w:t>
      </w:r>
    </w:p>
    <w:p w14:paraId="26F58BB3" w14:textId="1D1B9490" w:rsidR="00C16C93" w:rsidRDefault="00C16C93" w:rsidP="00C16C93">
      <w:pPr>
        <w:ind w:firstLine="720"/>
      </w:pPr>
      <w:r>
        <w:t>Annual Conference, January 2023.</w:t>
      </w:r>
    </w:p>
    <w:p w14:paraId="461F2C15" w14:textId="77777777" w:rsidR="00C16C93" w:rsidRDefault="00C16C93" w:rsidP="00C16C93">
      <w:pPr>
        <w:ind w:firstLine="720"/>
      </w:pPr>
    </w:p>
    <w:p w14:paraId="520028C7" w14:textId="16B9ADE5" w:rsidR="00C16C93" w:rsidRDefault="00C16C93" w:rsidP="00C16C93">
      <w:r>
        <w:t xml:space="preserve">“‘It will be said that his words are unclean’: Rethinking </w:t>
      </w:r>
      <w:proofErr w:type="spellStart"/>
      <w:r>
        <w:rPr>
          <w:i/>
          <w:iCs/>
        </w:rPr>
        <w:t>hlonipha</w:t>
      </w:r>
      <w:proofErr w:type="spellEnd"/>
      <w:r>
        <w:t xml:space="preserve"> as a gendered site of </w:t>
      </w:r>
      <w:r w:rsidR="004D693A">
        <w:tab/>
      </w:r>
      <w:r>
        <w:t>marginalization.” Paper presented at the African Studies Association Annual Conference,</w:t>
      </w:r>
      <w:r>
        <w:tab/>
        <w:t>November 2022.</w:t>
      </w:r>
    </w:p>
    <w:p w14:paraId="44BE423E" w14:textId="77777777" w:rsidR="00C16C93" w:rsidRDefault="00C16C93" w:rsidP="00BA709A"/>
    <w:p w14:paraId="741298ED" w14:textId="46123D16" w:rsidR="00BA709A" w:rsidRDefault="00BA709A" w:rsidP="00BA709A">
      <w:r>
        <w:t xml:space="preserve">“Is the Individual an Anachronism?” Paper presented at the Mundo de </w:t>
      </w:r>
      <w:proofErr w:type="spellStart"/>
      <w:r>
        <w:t>Mulheres</w:t>
      </w:r>
      <w:proofErr w:type="spellEnd"/>
      <w:r>
        <w:t xml:space="preserve"> Conference, </w:t>
      </w:r>
    </w:p>
    <w:p w14:paraId="78C17C36" w14:textId="378B41FE" w:rsidR="00BA709A" w:rsidRDefault="00BA709A" w:rsidP="00BA709A">
      <w:pPr>
        <w:ind w:firstLine="720"/>
      </w:pPr>
      <w:r>
        <w:t>September 2022.</w:t>
      </w:r>
    </w:p>
    <w:p w14:paraId="746F77F9" w14:textId="735A8F54" w:rsidR="00BA709A" w:rsidRDefault="00BA709A" w:rsidP="00BA709A"/>
    <w:p w14:paraId="2BD45A4B" w14:textId="77777777" w:rsidR="00BA709A" w:rsidRDefault="00BA709A" w:rsidP="00BA709A">
      <w:r>
        <w:t xml:space="preserve">“Corpses and Cannibals: Tracing concepts of dehumanization on the Natal and </w:t>
      </w:r>
      <w:proofErr w:type="spellStart"/>
      <w:r>
        <w:t>Xhosaland</w:t>
      </w:r>
      <w:proofErr w:type="spellEnd"/>
      <w:r>
        <w:t xml:space="preserve"> </w:t>
      </w:r>
    </w:p>
    <w:p w14:paraId="74397DBA" w14:textId="77C917A8" w:rsidR="00BA709A" w:rsidRDefault="00BA709A" w:rsidP="00BA709A">
      <w:pPr>
        <w:ind w:left="720"/>
      </w:pPr>
      <w:r>
        <w:t xml:space="preserve">frontiers, c. 1780-1830,” </w:t>
      </w:r>
      <w:proofErr w:type="gramStart"/>
      <w:r>
        <w:t>Pre-circulated</w:t>
      </w:r>
      <w:proofErr w:type="gramEnd"/>
      <w:r>
        <w:t xml:space="preserve"> paper presented to the Who Is a Refugee Workshop, University of Essen, </w:t>
      </w:r>
      <w:r w:rsidR="0001664A">
        <w:t>June 2022.</w:t>
      </w:r>
    </w:p>
    <w:p w14:paraId="436B3DF5" w14:textId="7BCB8EAB" w:rsidR="00BA709A" w:rsidRDefault="00BA709A" w:rsidP="00BA709A"/>
    <w:p w14:paraId="419E8EB9" w14:textId="77777777" w:rsidR="00BA709A" w:rsidRDefault="00BA709A" w:rsidP="00BA709A">
      <w:r>
        <w:t>“</w:t>
      </w:r>
      <w:r w:rsidRPr="00BA709A">
        <w:t>‘Girls Doing as They Like’: Contesting Women’s Marginality in South Africa from Proto</w:t>
      </w:r>
      <w:r>
        <w:t>-</w:t>
      </w:r>
    </w:p>
    <w:p w14:paraId="048FC76F" w14:textId="77777777" w:rsidR="00BA709A" w:rsidRDefault="00BA709A" w:rsidP="00BA709A">
      <w:pPr>
        <w:ind w:firstLine="720"/>
      </w:pPr>
      <w:r w:rsidRPr="00BA709A">
        <w:t>Nguni to the Zulu Kingdom</w:t>
      </w:r>
      <w:r>
        <w:t xml:space="preserve">.” Pre-circulated paper presented to the Workshop on Time </w:t>
      </w:r>
    </w:p>
    <w:p w14:paraId="4B2D2E9B" w14:textId="7BB3B1DD" w:rsidR="00BA709A" w:rsidRDefault="00BA709A" w:rsidP="00BA709A">
      <w:pPr>
        <w:ind w:firstLine="720"/>
      </w:pPr>
      <w:r>
        <w:t xml:space="preserve">and Gender in African History, </w:t>
      </w:r>
      <w:r w:rsidRPr="00BA709A">
        <w:t>University of Ghent, March 2022</w:t>
      </w:r>
      <w:r>
        <w:t>.</w:t>
      </w:r>
    </w:p>
    <w:p w14:paraId="3319F5B0" w14:textId="77777777" w:rsidR="00BA709A" w:rsidRDefault="00BA709A" w:rsidP="003F224F"/>
    <w:p w14:paraId="458135E2" w14:textId="1BBF1345" w:rsidR="003F224F" w:rsidRDefault="00556D03" w:rsidP="003F224F">
      <w:r>
        <w:t>‘“Guard against the Cannibals”: Ancestral Time and Dehumanization on the 19</w:t>
      </w:r>
      <w:r w:rsidRPr="00556D03">
        <w:rPr>
          <w:vertAlign w:val="superscript"/>
        </w:rPr>
        <w:t>th</w:t>
      </w:r>
      <w:r>
        <w:t xml:space="preserve"> Century Zulu </w:t>
      </w:r>
    </w:p>
    <w:p w14:paraId="56E573F5" w14:textId="3C801B51" w:rsidR="00556D03" w:rsidRDefault="00556D03" w:rsidP="003F224F">
      <w:pPr>
        <w:ind w:firstLine="720"/>
      </w:pPr>
      <w:r>
        <w:t>Frontier.’ Paper presented at the African Studies Association Annual Conference,</w:t>
      </w:r>
      <w:r w:rsidR="003F224F">
        <w:tab/>
      </w:r>
      <w:r>
        <w:t>November 2021.</w:t>
      </w:r>
    </w:p>
    <w:p w14:paraId="77940DA7" w14:textId="77777777" w:rsidR="00556D03" w:rsidRDefault="00556D03" w:rsidP="003136AD"/>
    <w:p w14:paraId="08EB218F" w14:textId="77777777" w:rsidR="003F224F" w:rsidRDefault="00B02BF3" w:rsidP="003F224F">
      <w:r>
        <w:t xml:space="preserve">‘Teaching Early African History.’ Presentation at the African Studies Association </w:t>
      </w:r>
      <w:r w:rsidR="003F224F">
        <w:tab/>
      </w:r>
      <w:r>
        <w:t xml:space="preserve">Annual </w:t>
      </w:r>
    </w:p>
    <w:p w14:paraId="0710CB14" w14:textId="59A4234D" w:rsidR="00B02BF3" w:rsidRDefault="00B02BF3" w:rsidP="003F224F">
      <w:pPr>
        <w:ind w:firstLine="720"/>
      </w:pPr>
      <w:r>
        <w:t>Conference, November 2020.</w:t>
      </w:r>
    </w:p>
    <w:p w14:paraId="298B6C64" w14:textId="77777777" w:rsidR="00B02BF3" w:rsidRDefault="00B02BF3" w:rsidP="003136AD"/>
    <w:p w14:paraId="773DC568" w14:textId="0F0F74DA" w:rsidR="003136AD" w:rsidRDefault="003136AD" w:rsidP="003F224F">
      <w:r>
        <w:t>‘</w:t>
      </w:r>
      <w:r w:rsidRPr="00C16476">
        <w:t>Cattle, Warfare, and the Making of Subject Masculinity in the 19th Century Zulu</w:t>
      </w:r>
      <w:r w:rsidR="003F224F">
        <w:t xml:space="preserve"> </w:t>
      </w:r>
      <w:r w:rsidRPr="00C16476">
        <w:t>Kingdom</w:t>
      </w:r>
      <w:r>
        <w:t>.’</w:t>
      </w:r>
      <w:r w:rsidR="003F224F">
        <w:tab/>
      </w:r>
      <w:r>
        <w:t xml:space="preserve">Paper presented at the Arizona Center for Medieval and Renaissance Studies </w:t>
      </w:r>
      <w:r w:rsidR="003F224F">
        <w:t>A</w:t>
      </w:r>
      <w:r>
        <w:t>nnual</w:t>
      </w:r>
      <w:r w:rsidR="003F224F">
        <w:tab/>
        <w:t>C</w:t>
      </w:r>
      <w:r>
        <w:t>onference, February 2020.</w:t>
      </w:r>
    </w:p>
    <w:p w14:paraId="782AE324" w14:textId="6CBF055E" w:rsidR="003136AD" w:rsidRDefault="003136AD" w:rsidP="00B44CA8">
      <w:pPr>
        <w:ind w:left="1440" w:hanging="1440"/>
      </w:pPr>
    </w:p>
    <w:p w14:paraId="699FFCC9" w14:textId="641D4A8D" w:rsidR="00B44CA8" w:rsidRDefault="003F224F" w:rsidP="003F224F">
      <w:pPr>
        <w:ind w:left="720" w:hanging="720"/>
      </w:pPr>
      <w:r>
        <w:lastRenderedPageBreak/>
        <w:t xml:space="preserve"> </w:t>
      </w:r>
      <w:r w:rsidR="00B44CA8">
        <w:t>“Social Animal, Political Beast: Cattle, Masculinity, and Hierarchical Authority in the 19</w:t>
      </w:r>
      <w:r w:rsidR="00B44CA8" w:rsidRPr="00876F9A">
        <w:rPr>
          <w:vertAlign w:val="superscript"/>
        </w:rPr>
        <w:t>th</w:t>
      </w:r>
      <w:r>
        <w:t xml:space="preserve"> </w:t>
      </w:r>
      <w:r w:rsidR="00B44CA8">
        <w:t>century Zulu Kingdom.” Paper presented at the Conference of the South African Historical Society, June 2019</w:t>
      </w:r>
    </w:p>
    <w:p w14:paraId="01D17D28" w14:textId="77777777" w:rsidR="00B44CA8" w:rsidRDefault="00B44CA8" w:rsidP="00B44CA8">
      <w:pPr>
        <w:ind w:left="1440" w:hanging="1440"/>
      </w:pPr>
    </w:p>
    <w:p w14:paraId="5F2434DD" w14:textId="50676FEE" w:rsidR="007600E4" w:rsidRDefault="00887AE1" w:rsidP="003F224F">
      <w:pPr>
        <w:ind w:left="720" w:hanging="720"/>
      </w:pPr>
      <w:r>
        <w:t>“‘Guard against the Cannibals’: Tradition and the Politics of Temporality in Southeast Africa, 9</w:t>
      </w:r>
      <w:r w:rsidRPr="00E23C8E">
        <w:rPr>
          <w:vertAlign w:val="superscript"/>
        </w:rPr>
        <w:t>th</w:t>
      </w:r>
      <w:r>
        <w:t xml:space="preserve"> to 19</w:t>
      </w:r>
      <w:r w:rsidRPr="00E23C8E">
        <w:rPr>
          <w:vertAlign w:val="superscript"/>
        </w:rPr>
        <w:t>th</w:t>
      </w:r>
      <w:r>
        <w:t xml:space="preserve"> century.” Pre-circulated paper presented to the Workshop on Time and Temporality in the African Past, Columbia University, April 2019.</w:t>
      </w:r>
    </w:p>
    <w:p w14:paraId="6C33E90B" w14:textId="77777777" w:rsidR="00B44CA8" w:rsidRDefault="00B44CA8" w:rsidP="00B44CA8">
      <w:pPr>
        <w:ind w:left="1440"/>
      </w:pPr>
    </w:p>
    <w:p w14:paraId="1E803E3D" w14:textId="533B015D" w:rsidR="00B44CA8" w:rsidRDefault="00B44CA8" w:rsidP="00B974D1">
      <w:pPr>
        <w:ind w:left="720" w:hanging="720"/>
      </w:pPr>
      <w:r>
        <w:t>“Slow Revolution in Southern Africa: Cattle and the Transformation of Political Econom</w:t>
      </w:r>
      <w:r w:rsidR="003F224F">
        <w:t xml:space="preserve">y </w:t>
      </w:r>
      <w:r>
        <w:t>among South African Nguni-speakers.” Pre-circulated paper presented to the Anthropology and History Workshop, University of Michigan, February 2019.</w:t>
      </w:r>
    </w:p>
    <w:p w14:paraId="585CB5B5" w14:textId="77777777" w:rsidR="00887AE1" w:rsidRDefault="00887AE1" w:rsidP="007600E4">
      <w:pPr>
        <w:ind w:left="1440" w:hanging="1440"/>
      </w:pPr>
    </w:p>
    <w:p w14:paraId="6F8F4615" w14:textId="2C6F1970" w:rsidR="007600E4" w:rsidRDefault="00887AE1" w:rsidP="003F224F">
      <w:pPr>
        <w:ind w:left="720" w:hanging="720"/>
      </w:pPr>
      <w:r>
        <w:t>“Social Animal, Political Beast: Cattle, Masculinity and Household Political Ideology in th</w:t>
      </w:r>
      <w:r w:rsidR="003F224F">
        <w:t xml:space="preserve">e </w:t>
      </w:r>
      <w:r>
        <w:t>Making of the Zulu Kingdom.” Pre-circulated paper presented to the African History and Anthropology Workshop, University of Michigan, November 2018.</w:t>
      </w:r>
    </w:p>
    <w:p w14:paraId="0D58EC51" w14:textId="77777777" w:rsidR="00887AE1" w:rsidRDefault="00887AE1" w:rsidP="007600E4">
      <w:pPr>
        <w:ind w:left="1440" w:hanging="1440"/>
      </w:pPr>
    </w:p>
    <w:p w14:paraId="05571BF4" w14:textId="77777777" w:rsidR="003F224F" w:rsidRDefault="005D438C" w:rsidP="00EB67D6">
      <w:r>
        <w:t xml:space="preserve">“Girls Doing What They Like: Gender and Marriage in Colonial South Africa.” </w:t>
      </w:r>
      <w:r w:rsidR="00730E95">
        <w:t>Paper</w:t>
      </w:r>
      <w:r>
        <w:t xml:space="preserve"> presented </w:t>
      </w:r>
    </w:p>
    <w:p w14:paraId="5B8EF3A2" w14:textId="578ECE60" w:rsidR="005D438C" w:rsidRDefault="005D438C" w:rsidP="003F224F">
      <w:pPr>
        <w:ind w:firstLine="720"/>
      </w:pPr>
      <w:r>
        <w:t>at African Studies Association. Chicago, IL</w:t>
      </w:r>
      <w:r w:rsidR="003F224F">
        <w:t>,</w:t>
      </w:r>
      <w:r>
        <w:t xml:space="preserve"> December 2017.</w:t>
      </w:r>
    </w:p>
    <w:p w14:paraId="77AE4C2C" w14:textId="77777777" w:rsidR="005D438C" w:rsidRDefault="005D438C" w:rsidP="00EB67D6"/>
    <w:p w14:paraId="611AEA10" w14:textId="104DA123" w:rsidR="000F31BD" w:rsidRPr="00EB67D6" w:rsidRDefault="000F31BD" w:rsidP="003F224F">
      <w:pPr>
        <w:ind w:left="720" w:hanging="720"/>
      </w:pPr>
      <w:r>
        <w:t xml:space="preserve">“Dominion of Youths: </w:t>
      </w:r>
      <w:r w:rsidRPr="00A45E84">
        <w:t xml:space="preserve">Martial Masculinity, </w:t>
      </w:r>
      <w:r>
        <w:t>Political Economic Transformation</w:t>
      </w:r>
      <w:r w:rsidR="003F224F">
        <w:t xml:space="preserve"> </w:t>
      </w:r>
      <w:r w:rsidRPr="00A45E84">
        <w:t>and the Rise of the Zulu Kingdom</w:t>
      </w:r>
      <w:r>
        <w:t xml:space="preserve"> ca. 1300-1900</w:t>
      </w:r>
      <w:r w:rsidR="00EB67D6">
        <w:t>,</w:t>
      </w:r>
      <w:r w:rsidR="00B7786A">
        <w:t>”</w:t>
      </w:r>
      <w:r w:rsidR="00EB67D6">
        <w:t xml:space="preserve"> pre-circulated paper presented to </w:t>
      </w:r>
      <w:r w:rsidR="00E5453F">
        <w:t xml:space="preserve">Northwestern, U Wisconsin-Madison, and U </w:t>
      </w:r>
      <w:r w:rsidR="00EB67D6">
        <w:t xml:space="preserve">Chicago, African History </w:t>
      </w:r>
      <w:r w:rsidR="00B0766F">
        <w:t>Workshop</w:t>
      </w:r>
      <w:r w:rsidR="003F224F">
        <w:t>,</w:t>
      </w:r>
      <w:r w:rsidR="00EB67D6">
        <w:t xml:space="preserve"> September 23, 2017, Northwestern University.</w:t>
      </w:r>
    </w:p>
    <w:p w14:paraId="474B3AAE" w14:textId="77777777" w:rsidR="003C39DB" w:rsidRDefault="003C39DB" w:rsidP="00353701"/>
    <w:p w14:paraId="6145FA21" w14:textId="0D307031" w:rsidR="00332B71" w:rsidRDefault="00332B71" w:rsidP="003F224F">
      <w:pPr>
        <w:ind w:left="720" w:hanging="720"/>
      </w:pPr>
      <w:r>
        <w:t>“A Tale of Three Cities: Popular Politics in the</w:t>
      </w:r>
      <w:r w:rsidR="00EB67D6">
        <w:t xml:space="preserve"> Borderlands of Southern Africa,</w:t>
      </w:r>
      <w:r>
        <w:t>”</w:t>
      </w:r>
      <w:r w:rsidR="00EB67D6">
        <w:t xml:space="preserve"> </w:t>
      </w:r>
      <w:r w:rsidR="00E5453F">
        <w:t>Invited</w:t>
      </w:r>
      <w:r w:rsidR="003F224F">
        <w:t xml:space="preserve"> </w:t>
      </w:r>
      <w:r w:rsidR="00E5453F">
        <w:t>Lecture,</w:t>
      </w:r>
      <w:r>
        <w:t xml:space="preserve"> Yale Summer Institute, New Haven, CT</w:t>
      </w:r>
      <w:r w:rsidR="00B0766F">
        <w:t>;</w:t>
      </w:r>
      <w:r w:rsidR="00EB67D6">
        <w:t xml:space="preserve"> </w:t>
      </w:r>
      <w:r w:rsidR="008F0652">
        <w:rPr>
          <w:color w:val="000000" w:themeColor="text1"/>
        </w:rPr>
        <w:t>June 8, 201</w:t>
      </w:r>
      <w:r w:rsidR="00CE454C">
        <w:rPr>
          <w:color w:val="000000" w:themeColor="text1"/>
        </w:rPr>
        <w:t>6</w:t>
      </w:r>
      <w:r w:rsidRPr="00B0766F">
        <w:rPr>
          <w:color w:val="008000"/>
        </w:rPr>
        <w:t>.</w:t>
      </w:r>
    </w:p>
    <w:p w14:paraId="18A3EF06" w14:textId="77777777" w:rsidR="00F47B00" w:rsidRDefault="00F47B00" w:rsidP="00353701"/>
    <w:p w14:paraId="6FA7CFFD" w14:textId="45454D20" w:rsidR="00E22E28" w:rsidRDefault="00F47B00" w:rsidP="003F224F">
      <w:pPr>
        <w:ind w:left="720" w:hanging="720"/>
        <w:rPr>
          <w:color w:val="008000"/>
        </w:rPr>
      </w:pPr>
      <w:r w:rsidRPr="00F47B00">
        <w:t>“Gender and Institutions of Marriage and Initiation.”</w:t>
      </w:r>
      <w:r>
        <w:t xml:space="preserve"> </w:t>
      </w:r>
      <w:r w:rsidR="0060074D">
        <w:t>PowerPoint Presentation</w:t>
      </w:r>
      <w:r w:rsidR="00B0766F">
        <w:t xml:space="preserve">, </w:t>
      </w:r>
      <w:r>
        <w:t>Historical Linguistics and African History Workshop</w:t>
      </w:r>
      <w:r w:rsidR="003F224F">
        <w:t xml:space="preserve">, </w:t>
      </w:r>
      <w:r>
        <w:t>Columbia University</w:t>
      </w:r>
      <w:r w:rsidR="003F224F">
        <w:t>,</w:t>
      </w:r>
      <w:r w:rsidR="00B0766F">
        <w:t xml:space="preserve"> </w:t>
      </w:r>
      <w:r w:rsidR="00CE454C">
        <w:rPr>
          <w:color w:val="000000" w:themeColor="text1"/>
        </w:rPr>
        <w:t>May 5-6, 2016</w:t>
      </w:r>
      <w:r w:rsidRPr="00B0766F">
        <w:rPr>
          <w:color w:val="008000"/>
        </w:rPr>
        <w:t>.</w:t>
      </w:r>
    </w:p>
    <w:p w14:paraId="65775268" w14:textId="77777777" w:rsidR="005D438C" w:rsidRDefault="005D438C" w:rsidP="00F47B00">
      <w:pPr>
        <w:ind w:left="1440"/>
        <w:rPr>
          <w:color w:val="008000"/>
        </w:rPr>
      </w:pPr>
    </w:p>
    <w:p w14:paraId="1BB04253" w14:textId="77777777" w:rsidR="003F224F" w:rsidRDefault="005D438C" w:rsidP="003F224F">
      <w:r w:rsidRPr="005071FA">
        <w:t xml:space="preserve">“Social Animal, Political Beast: Pre-colonial political economic concepts of cattle-keeping </w:t>
      </w:r>
    </w:p>
    <w:p w14:paraId="3E8058B1" w14:textId="77777777" w:rsidR="003F224F" w:rsidRDefault="005D438C" w:rsidP="003F224F">
      <w:pPr>
        <w:ind w:firstLine="720"/>
      </w:pPr>
      <w:r w:rsidRPr="005071FA">
        <w:t xml:space="preserve">among </w:t>
      </w:r>
      <w:r>
        <w:t xml:space="preserve">Nguni-speakers of South Africa.” </w:t>
      </w:r>
      <w:r w:rsidR="003F224F">
        <w:t xml:space="preserve">Paper presented at the </w:t>
      </w:r>
      <w:r>
        <w:t xml:space="preserve">African Studies </w:t>
      </w:r>
    </w:p>
    <w:p w14:paraId="1F993E80" w14:textId="53AFCDDE" w:rsidR="005D438C" w:rsidRDefault="005D438C" w:rsidP="003F224F">
      <w:pPr>
        <w:ind w:firstLine="720"/>
      </w:pPr>
      <w:r>
        <w:t>Association</w:t>
      </w:r>
      <w:r w:rsidR="003F224F">
        <w:t xml:space="preserve"> Annual Conference,</w:t>
      </w:r>
      <w:r>
        <w:t xml:space="preserve"> Washington, DC</w:t>
      </w:r>
      <w:r w:rsidR="003F224F">
        <w:t>, November 2016</w:t>
      </w:r>
    </w:p>
    <w:p w14:paraId="42390A36" w14:textId="77777777" w:rsidR="005D438C" w:rsidRDefault="005D438C" w:rsidP="005D438C">
      <w:pPr>
        <w:ind w:left="1440"/>
      </w:pPr>
    </w:p>
    <w:p w14:paraId="2FCFF94C" w14:textId="77777777" w:rsidR="003F224F" w:rsidRDefault="005D438C" w:rsidP="003F224F">
      <w:r>
        <w:t>“</w:t>
      </w:r>
      <w:r w:rsidRPr="005071FA">
        <w:t>Reconstructing Gender through Comparative Historical Linguisti</w:t>
      </w:r>
      <w:r>
        <w:t xml:space="preserve">cs: A South African Case </w:t>
      </w:r>
    </w:p>
    <w:p w14:paraId="666A8AD9" w14:textId="77777777" w:rsidR="003F224F" w:rsidRDefault="005D438C" w:rsidP="003F224F">
      <w:pPr>
        <w:ind w:firstLine="720"/>
      </w:pPr>
      <w:r>
        <w:t xml:space="preserve">Study.” </w:t>
      </w:r>
      <w:r w:rsidR="003F224F">
        <w:t xml:space="preserve">Paper presented at </w:t>
      </w:r>
      <w:r>
        <w:t>Nordic Africa Days</w:t>
      </w:r>
      <w:r w:rsidR="003F224F">
        <w:t>,</w:t>
      </w:r>
      <w:r>
        <w:t xml:space="preserve"> Nordic Africa Institute</w:t>
      </w:r>
      <w:r w:rsidR="003F224F">
        <w:t>,</w:t>
      </w:r>
      <w:r>
        <w:t xml:space="preserve"> Uppsala, </w:t>
      </w:r>
    </w:p>
    <w:p w14:paraId="54FF8619" w14:textId="7D1C5758" w:rsidR="005D438C" w:rsidRDefault="005D438C" w:rsidP="003F224F">
      <w:pPr>
        <w:ind w:firstLine="720"/>
      </w:pPr>
      <w:r>
        <w:t>Sweden</w:t>
      </w:r>
      <w:r w:rsidR="003F224F">
        <w:t>, August 2016</w:t>
      </w:r>
    </w:p>
    <w:p w14:paraId="282097E0" w14:textId="77777777" w:rsidR="003F224F" w:rsidRDefault="003F224F" w:rsidP="003F224F"/>
    <w:p w14:paraId="69C83F80" w14:textId="474DBEE7" w:rsidR="005D438C" w:rsidRDefault="005D438C" w:rsidP="003F224F">
      <w:pPr>
        <w:ind w:left="720" w:hanging="720"/>
      </w:pPr>
      <w:r>
        <w:t>“</w:t>
      </w:r>
      <w:r w:rsidRPr="005071FA">
        <w:t>Beyond Patriarchy: Women's Power and Marginality among South African Nguni</w:t>
      </w:r>
      <w:r>
        <w:t>-speakers, 8th-19th century CE.”</w:t>
      </w:r>
      <w:r w:rsidRPr="005071FA">
        <w:t xml:space="preserve"> </w:t>
      </w:r>
      <w:r w:rsidR="003F224F">
        <w:t xml:space="preserve">Paper present at </w:t>
      </w:r>
      <w:r>
        <w:t>Nordic Africa Days</w:t>
      </w:r>
      <w:r w:rsidR="003F224F">
        <w:t>,</w:t>
      </w:r>
      <w:r>
        <w:t xml:space="preserve"> Nordic Africa Institute</w:t>
      </w:r>
      <w:r w:rsidR="003F224F">
        <w:t>,</w:t>
      </w:r>
      <w:r>
        <w:t xml:space="preserve"> Uppsala, Sweden</w:t>
      </w:r>
      <w:r w:rsidR="003F224F">
        <w:t>, August 2016</w:t>
      </w:r>
    </w:p>
    <w:p w14:paraId="4804E077" w14:textId="77777777" w:rsidR="003F224F" w:rsidRDefault="003F224F" w:rsidP="003F224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A0D48" w14:textId="77777777" w:rsidR="00E84633" w:rsidRDefault="00E84633" w:rsidP="003F224F">
      <w:pPr>
        <w:pStyle w:val="NoSpacing"/>
        <w:rPr>
          <w:rFonts w:ascii="Times New Roman" w:hAnsi="Times New Roman"/>
          <w:sz w:val="24"/>
          <w:szCs w:val="24"/>
        </w:rPr>
      </w:pPr>
    </w:p>
    <w:p w14:paraId="612DD64B" w14:textId="4DFEB463" w:rsidR="00F04FB3" w:rsidRPr="003F224F" w:rsidRDefault="00BA64B1" w:rsidP="003F224F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</w:t>
      </w:r>
      <w:r w:rsidR="003F224F"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  </w:t>
      </w:r>
      <w:r w:rsidR="003F224F" w:rsidRPr="003F224F">
        <w:rPr>
          <w:rFonts w:ascii="Times New Roman" w:hAnsi="Times New Roman"/>
          <w:b/>
          <w:bCs/>
          <w:sz w:val="24"/>
          <w:szCs w:val="24"/>
          <w:u w:val="single"/>
        </w:rPr>
        <w:t>Teaching</w:t>
      </w:r>
    </w:p>
    <w:p w14:paraId="3682EC50" w14:textId="77777777" w:rsidR="00F04FB3" w:rsidRDefault="00F04FB3" w:rsidP="00E84633">
      <w:pPr>
        <w:pStyle w:val="NoSpacing"/>
        <w:rPr>
          <w:rFonts w:ascii="Times New Roman" w:hAnsi="Times New Roman"/>
          <w:sz w:val="24"/>
          <w:szCs w:val="24"/>
        </w:rPr>
      </w:pPr>
    </w:p>
    <w:p w14:paraId="021A8743" w14:textId="1A3AFC7A" w:rsidR="00473559" w:rsidRPr="003F224F" w:rsidRDefault="00473559" w:rsidP="00E84633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3F224F">
        <w:rPr>
          <w:rFonts w:ascii="Times New Roman" w:hAnsi="Times New Roman"/>
          <w:i/>
          <w:iCs/>
          <w:sz w:val="24"/>
          <w:szCs w:val="24"/>
        </w:rPr>
        <w:t>Department of History, University of Michigan – Ann Arbor</w:t>
      </w:r>
    </w:p>
    <w:p w14:paraId="7D7350F6" w14:textId="4B16FDE0" w:rsidR="0021325E" w:rsidRDefault="0021325E" w:rsidP="00E846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HIST 202: Doing History</w:t>
      </w:r>
    </w:p>
    <w:p w14:paraId="24D41D91" w14:textId="787F0589" w:rsidR="0021325E" w:rsidRDefault="0021325E" w:rsidP="00E846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HIST/AAS 246: Africa to 1850</w:t>
      </w:r>
    </w:p>
    <w:p w14:paraId="1C23E130" w14:textId="6ACE0A70" w:rsidR="00A038A4" w:rsidRDefault="00A038A4" w:rsidP="00E846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355/ ANTHCULT 355/ AAS 355: Health in African Worlds</w:t>
      </w:r>
    </w:p>
    <w:p w14:paraId="117B4D3F" w14:textId="6306EFA1" w:rsidR="00A038A4" w:rsidRDefault="00A038A4" w:rsidP="00E846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357/ AAS 358: The Zulu Kingdom: History and Representations from Shaka to T’Chaka.</w:t>
      </w:r>
    </w:p>
    <w:p w14:paraId="30846594" w14:textId="3C044C03" w:rsidR="003F224F" w:rsidRDefault="00473559" w:rsidP="003F22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357/ AAS</w:t>
      </w:r>
      <w:r w:rsidR="00AD66CF">
        <w:rPr>
          <w:rFonts w:ascii="Times New Roman" w:hAnsi="Times New Roman"/>
          <w:sz w:val="24"/>
          <w:szCs w:val="24"/>
        </w:rPr>
        <w:t xml:space="preserve"> 358: Modern South Africa</w:t>
      </w:r>
      <w:r>
        <w:rPr>
          <w:rFonts w:ascii="Times New Roman" w:hAnsi="Times New Roman"/>
          <w:sz w:val="24"/>
          <w:szCs w:val="24"/>
        </w:rPr>
        <w:tab/>
      </w:r>
    </w:p>
    <w:p w14:paraId="473F72FC" w14:textId="6F777C1F" w:rsidR="003F224F" w:rsidRDefault="008D204A" w:rsidP="003F22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HIST 357: Women and Gender in African History </w:t>
      </w:r>
    </w:p>
    <w:p w14:paraId="55E19657" w14:textId="10B566F2" w:rsidR="003F224F" w:rsidRDefault="003F224F" w:rsidP="003F22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498: Senior Honors Seminar</w:t>
      </w:r>
    </w:p>
    <w:p w14:paraId="06BF7345" w14:textId="05585D43" w:rsidR="0021325E" w:rsidRDefault="0021325E" w:rsidP="0021325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629: Women and Gender in African History</w:t>
      </w:r>
    </w:p>
    <w:p w14:paraId="45C73816" w14:textId="3E7733B7" w:rsidR="0021325E" w:rsidRDefault="0021325E" w:rsidP="003F224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629: Southern African Historiography</w:t>
      </w:r>
    </w:p>
    <w:p w14:paraId="6A1DB465" w14:textId="4FEC6B5B" w:rsidR="008D204A" w:rsidRPr="003F224F" w:rsidRDefault="008D204A" w:rsidP="00E84633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3BDF5022" w14:textId="2EB4C3D5" w:rsidR="00473559" w:rsidRPr="003F224F" w:rsidRDefault="00473559" w:rsidP="00E84633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 w:rsidRPr="003F224F">
        <w:rPr>
          <w:rFonts w:ascii="Times New Roman" w:hAnsi="Times New Roman"/>
          <w:i/>
          <w:iCs/>
          <w:sz w:val="24"/>
          <w:szCs w:val="24"/>
        </w:rPr>
        <w:t>Department of History, Northwestern University</w:t>
      </w:r>
    </w:p>
    <w:p w14:paraId="66971D87" w14:textId="1B9D96FD" w:rsidR="00523640" w:rsidRDefault="00523640" w:rsidP="00E8463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300: Women and Gender in African History (Cross-listed, Gender and Sexuality Studies)</w:t>
      </w:r>
    </w:p>
    <w:p w14:paraId="6E670A79" w14:textId="0E7D2E6D" w:rsidR="001C7792" w:rsidRDefault="00C56B49" w:rsidP="00F04FB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HIST 103</w:t>
      </w:r>
      <w:r w:rsidR="00523640">
        <w:rPr>
          <w:rFonts w:ascii="Times New Roman" w:hAnsi="Times New Roman"/>
          <w:sz w:val="24"/>
          <w:szCs w:val="24"/>
        </w:rPr>
        <w:t>: African History: Myths, Lies and Stereotypes</w:t>
      </w:r>
    </w:p>
    <w:p w14:paraId="0AF573DF" w14:textId="77777777" w:rsidR="003C39DB" w:rsidRDefault="003C39DB" w:rsidP="00B0766F">
      <w:pPr>
        <w:pStyle w:val="NoSpacing"/>
        <w:rPr>
          <w:rFonts w:ascii="Times New Roman" w:hAnsi="Times New Roman"/>
          <w:sz w:val="24"/>
          <w:szCs w:val="24"/>
        </w:rPr>
      </w:pPr>
    </w:p>
    <w:p w14:paraId="056ADC93" w14:textId="554A174E" w:rsidR="003C39DB" w:rsidRPr="00BA64B1" w:rsidRDefault="00BA64B1" w:rsidP="00BA64B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 Graduate Mentorship</w:t>
      </w:r>
    </w:p>
    <w:p w14:paraId="5A52D6AD" w14:textId="49D60932" w:rsidR="003C39DB" w:rsidRDefault="003C39DB" w:rsidP="008D204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658ED724" w14:textId="1F81B8BD" w:rsidR="00F72712" w:rsidRPr="00F72712" w:rsidRDefault="00F72712" w:rsidP="00AB3D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At University of Michigan (current)</w:t>
      </w:r>
    </w:p>
    <w:p w14:paraId="457EBFC2" w14:textId="01EF5CFA" w:rsidR="008D64A2" w:rsidRDefault="008D64A2" w:rsidP="00AB3D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Advisor: Kambi Gathesha</w:t>
      </w:r>
    </w:p>
    <w:p w14:paraId="6133BF9E" w14:textId="0EC6170E" w:rsidR="00F72712" w:rsidRDefault="00F72712" w:rsidP="00AB3D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Qualifying Exam Committee: </w:t>
      </w:r>
      <w:r w:rsidR="001569EE">
        <w:rPr>
          <w:rFonts w:ascii="Times New Roman" w:hAnsi="Times New Roman"/>
          <w:sz w:val="24"/>
          <w:szCs w:val="24"/>
        </w:rPr>
        <w:t>Dennis Simiyu (History); Rebecca Sanders (Classics)</w:t>
      </w:r>
    </w:p>
    <w:p w14:paraId="65DB5CA9" w14:textId="3DCE6105" w:rsidR="001569EE" w:rsidRDefault="00F72712" w:rsidP="001569E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Dissertation Committee: Talitha Pam (Anthro-History)</w:t>
      </w:r>
      <w:r w:rsidR="001569EE">
        <w:rPr>
          <w:rFonts w:ascii="Times New Roman" w:hAnsi="Times New Roman"/>
          <w:sz w:val="24"/>
          <w:szCs w:val="24"/>
        </w:rPr>
        <w:t xml:space="preserve">; </w:t>
      </w:r>
      <w:r w:rsidR="001569EE">
        <w:rPr>
          <w:rFonts w:ascii="Times New Roman" w:hAnsi="Times New Roman"/>
          <w:sz w:val="24"/>
          <w:szCs w:val="24"/>
        </w:rPr>
        <w:t>Jessie Bakitunda</w:t>
      </w:r>
      <w:r w:rsidR="001569EE">
        <w:rPr>
          <w:rFonts w:ascii="Times New Roman" w:hAnsi="Times New Roman"/>
          <w:sz w:val="24"/>
          <w:szCs w:val="24"/>
        </w:rPr>
        <w:t xml:space="preserve"> (</w:t>
      </w:r>
      <w:r w:rsidR="001569EE">
        <w:rPr>
          <w:rFonts w:ascii="Times New Roman" w:hAnsi="Times New Roman"/>
          <w:sz w:val="24"/>
          <w:szCs w:val="24"/>
        </w:rPr>
        <w:t>History</w:t>
      </w:r>
      <w:r w:rsidR="001569EE">
        <w:rPr>
          <w:rFonts w:ascii="Times New Roman" w:hAnsi="Times New Roman"/>
          <w:sz w:val="24"/>
          <w:szCs w:val="24"/>
        </w:rPr>
        <w:t>)</w:t>
      </w:r>
      <w:r w:rsidR="001569EE">
        <w:rPr>
          <w:rFonts w:ascii="Times New Roman" w:hAnsi="Times New Roman"/>
          <w:sz w:val="24"/>
          <w:szCs w:val="24"/>
        </w:rPr>
        <w:t xml:space="preserve">; Norah Langat </w:t>
      </w:r>
      <w:r w:rsidR="001569EE">
        <w:rPr>
          <w:rFonts w:ascii="Times New Roman" w:hAnsi="Times New Roman"/>
          <w:sz w:val="24"/>
          <w:szCs w:val="24"/>
        </w:rPr>
        <w:t>(</w:t>
      </w:r>
      <w:r w:rsidR="001569EE">
        <w:rPr>
          <w:rFonts w:ascii="Times New Roman" w:hAnsi="Times New Roman"/>
          <w:sz w:val="24"/>
          <w:szCs w:val="24"/>
        </w:rPr>
        <w:t>History</w:t>
      </w:r>
      <w:r w:rsidR="001569EE">
        <w:rPr>
          <w:rFonts w:ascii="Times New Roman" w:hAnsi="Times New Roman"/>
          <w:sz w:val="24"/>
          <w:szCs w:val="24"/>
        </w:rPr>
        <w:t>)</w:t>
      </w:r>
    </w:p>
    <w:p w14:paraId="34BEF4A2" w14:textId="2B7EABD1" w:rsidR="00F72712" w:rsidRDefault="00F72712" w:rsidP="00AB3D05">
      <w:pPr>
        <w:pStyle w:val="NoSpacing"/>
        <w:rPr>
          <w:rFonts w:ascii="Times New Roman" w:hAnsi="Times New Roman"/>
          <w:sz w:val="24"/>
          <w:szCs w:val="24"/>
        </w:rPr>
      </w:pPr>
    </w:p>
    <w:p w14:paraId="58E4E825" w14:textId="77777777" w:rsidR="00F72712" w:rsidRDefault="00F72712" w:rsidP="00AB3D05">
      <w:pPr>
        <w:pStyle w:val="NoSpacing"/>
        <w:rPr>
          <w:rFonts w:ascii="Times New Roman" w:hAnsi="Times New Roman"/>
          <w:sz w:val="24"/>
          <w:szCs w:val="24"/>
        </w:rPr>
      </w:pPr>
    </w:p>
    <w:p w14:paraId="128C4961" w14:textId="0CCDC38C" w:rsidR="00F72712" w:rsidRDefault="00F72712" w:rsidP="00AB3D05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At University of Michigan (previous)</w:t>
      </w:r>
    </w:p>
    <w:p w14:paraId="4C326CC3" w14:textId="18B17C97" w:rsidR="008D64A2" w:rsidRDefault="008D64A2" w:rsidP="008D64A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</w:t>
      </w:r>
      <w:r w:rsidR="00DD1CF0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dvisor: Comfort Mtotha, History</w:t>
      </w:r>
      <w:r>
        <w:rPr>
          <w:rFonts w:ascii="Times New Roman" w:hAnsi="Times New Roman"/>
          <w:sz w:val="24"/>
          <w:szCs w:val="24"/>
        </w:rPr>
        <w:t xml:space="preserve"> (Asst. prof. Texas State University)</w:t>
      </w:r>
    </w:p>
    <w:p w14:paraId="332BAE3D" w14:textId="53132341" w:rsidR="00BA64B1" w:rsidRDefault="00BA64B1" w:rsidP="008D204A">
      <w:pPr>
        <w:pStyle w:val="NoSpacing"/>
        <w:rPr>
          <w:rFonts w:ascii="Times New Roman" w:hAnsi="Times New Roman"/>
          <w:sz w:val="24"/>
          <w:szCs w:val="24"/>
        </w:rPr>
      </w:pPr>
    </w:p>
    <w:p w14:paraId="28304387" w14:textId="4DAA536C" w:rsidR="00F72712" w:rsidRDefault="00F72712" w:rsidP="008D20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External Mentorship (current</w:t>
      </w:r>
      <w:r w:rsidR="00DD1CF0">
        <w:rPr>
          <w:rFonts w:ascii="Times New Roman" w:hAnsi="Times New Roman"/>
          <w:i/>
          <w:iCs/>
          <w:sz w:val="24"/>
          <w:szCs w:val="24"/>
        </w:rPr>
        <w:t xml:space="preserve"> and previous</w:t>
      </w:r>
      <w:r>
        <w:rPr>
          <w:rFonts w:ascii="Times New Roman" w:hAnsi="Times New Roman"/>
          <w:i/>
          <w:iCs/>
          <w:sz w:val="24"/>
          <w:szCs w:val="24"/>
        </w:rPr>
        <w:t>)</w:t>
      </w:r>
    </w:p>
    <w:p w14:paraId="1A769CB6" w14:textId="647E38FE" w:rsidR="00F72712" w:rsidRDefault="00F72712" w:rsidP="008D204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Dissertation Committee: Conor</w:t>
      </w:r>
      <w:r w:rsidR="00096841">
        <w:rPr>
          <w:rFonts w:ascii="Times New Roman" w:hAnsi="Times New Roman"/>
          <w:sz w:val="24"/>
          <w:szCs w:val="24"/>
        </w:rPr>
        <w:t xml:space="preserve"> Wilkinson, Columbia University, History </w:t>
      </w:r>
    </w:p>
    <w:p w14:paraId="6BFA2A78" w14:textId="77777777" w:rsidR="00096841" w:rsidRPr="00F72712" w:rsidRDefault="00096841" w:rsidP="008D204A">
      <w:pPr>
        <w:pStyle w:val="NoSpacing"/>
        <w:rPr>
          <w:rFonts w:ascii="Times New Roman" w:hAnsi="Times New Roman"/>
          <w:sz w:val="24"/>
          <w:szCs w:val="24"/>
          <w:u w:val="single"/>
        </w:rPr>
      </w:pPr>
    </w:p>
    <w:p w14:paraId="203C6289" w14:textId="1F154250" w:rsidR="00BA64B1" w:rsidRDefault="00BA64B1" w:rsidP="00BA64B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Undergraduate Mentorship</w:t>
      </w:r>
    </w:p>
    <w:p w14:paraId="01DC2E42" w14:textId="76E746B5" w:rsidR="00BA64B1" w:rsidRDefault="00BA64B1" w:rsidP="00BA64B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F2138E2" w14:textId="56611F84" w:rsidR="00AB3D05" w:rsidRDefault="00AB3D05" w:rsidP="00AB3D05">
      <w:pPr>
        <w:pStyle w:val="NoSpacing"/>
        <w:ind w:left="1440" w:hanging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2020-22</w:t>
      </w:r>
      <w:r>
        <w:rPr>
          <w:rFonts w:ascii="Times New Roman" w:hAnsi="Times New Roman"/>
          <w:sz w:val="24"/>
          <w:szCs w:val="24"/>
        </w:rPr>
        <w:tab/>
        <w:t>History Honors Advisor for Hannah Mackay, thesis on digital colonialism in Africa</w:t>
      </w:r>
    </w:p>
    <w:p w14:paraId="32FB87F5" w14:textId="39DCE73D" w:rsidR="00AB3D05" w:rsidRDefault="00AB3D05" w:rsidP="00AB3D0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2020-22</w:t>
      </w:r>
      <w:r>
        <w:rPr>
          <w:rFonts w:ascii="Times New Roman" w:hAnsi="Times New Roman"/>
          <w:sz w:val="24"/>
          <w:szCs w:val="24"/>
        </w:rPr>
        <w:tab/>
        <w:t>UROP Faculty Mentor</w:t>
      </w:r>
    </w:p>
    <w:p w14:paraId="21907875" w14:textId="769B87D6" w:rsidR="00BA64B1" w:rsidRPr="00AB3D05" w:rsidRDefault="00BA64B1" w:rsidP="00AB3D05">
      <w:pPr>
        <w:pStyle w:val="NoSpacing"/>
        <w:rPr>
          <w:rFonts w:ascii="Times New Roman" w:hAnsi="Times New Roman"/>
          <w:sz w:val="24"/>
          <w:szCs w:val="24"/>
        </w:rPr>
      </w:pPr>
    </w:p>
    <w:p w14:paraId="7E7184C8" w14:textId="0D9DC631" w:rsidR="00BA64B1" w:rsidRDefault="00BA64B1" w:rsidP="00BA64B1">
      <w:pPr>
        <w:pStyle w:val="NoSpacing"/>
        <w:jc w:val="right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Service to the University</w:t>
      </w:r>
    </w:p>
    <w:p w14:paraId="59753022" w14:textId="77777777" w:rsidR="003C77E2" w:rsidRDefault="003C77E2" w:rsidP="003C77E2">
      <w:pPr>
        <w:pStyle w:val="NoSpacing"/>
        <w:rPr>
          <w:rFonts w:ascii="Times New Roman" w:hAnsi="Times New Roman"/>
          <w:sz w:val="24"/>
          <w:szCs w:val="24"/>
        </w:rPr>
      </w:pPr>
    </w:p>
    <w:p w14:paraId="6CD12A41" w14:textId="091102BA" w:rsidR="003C77E2" w:rsidRPr="00A35BDC" w:rsidRDefault="00A35BDC" w:rsidP="003C77E2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At </w:t>
      </w:r>
      <w:r w:rsidR="003C77E2" w:rsidRPr="00A35BDC">
        <w:rPr>
          <w:rFonts w:ascii="Times New Roman" w:hAnsi="Times New Roman"/>
          <w:i/>
          <w:iCs/>
          <w:sz w:val="24"/>
          <w:szCs w:val="24"/>
        </w:rPr>
        <w:t>University of Michigan</w:t>
      </w:r>
    </w:p>
    <w:p w14:paraId="77F1FEC2" w14:textId="783691E4" w:rsidR="002620EC" w:rsidRDefault="002620EC" w:rsidP="002620EC">
      <w:pPr>
        <w:pStyle w:val="NoSpacing"/>
        <w:rPr>
          <w:rFonts w:ascii="Times New Roman" w:hAnsi="Times New Roman"/>
          <w:sz w:val="24"/>
          <w:szCs w:val="24"/>
        </w:rPr>
      </w:pPr>
    </w:p>
    <w:p w14:paraId="2784F19D" w14:textId="3EB3EE2C" w:rsidR="00D2578C" w:rsidRDefault="00D2578C" w:rsidP="002620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Trans Collective Executive Committee</w:t>
      </w:r>
    </w:p>
    <w:p w14:paraId="7C849FFE" w14:textId="55EAB094" w:rsidR="00F40CE0" w:rsidRDefault="00F40CE0" w:rsidP="002620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2024-26</w:t>
      </w:r>
      <w:r>
        <w:rPr>
          <w:rFonts w:ascii="Times New Roman" w:hAnsi="Times New Roman"/>
          <w:sz w:val="24"/>
          <w:szCs w:val="24"/>
        </w:rPr>
        <w:tab/>
        <w:t xml:space="preserve">EIHS Sterring Committee </w:t>
      </w:r>
    </w:p>
    <w:p w14:paraId="16B7725F" w14:textId="6CF26AC0" w:rsidR="00097CFD" w:rsidRDefault="00F40CE0" w:rsidP="002620E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9C5715">
        <w:rPr>
          <w:rFonts w:ascii="Times New Roman" w:hAnsi="Times New Roman"/>
          <w:sz w:val="24"/>
          <w:szCs w:val="24"/>
        </w:rPr>
        <w:t>2-25</w:t>
      </w:r>
      <w:r w:rsidR="00097CFD">
        <w:rPr>
          <w:rFonts w:ascii="Times New Roman" w:hAnsi="Times New Roman"/>
          <w:sz w:val="24"/>
          <w:szCs w:val="24"/>
        </w:rPr>
        <w:tab/>
        <w:t>Caucus Leader, African History</w:t>
      </w:r>
    </w:p>
    <w:p w14:paraId="5335E228" w14:textId="153BEDFF" w:rsidR="002620EC" w:rsidRDefault="002620EC" w:rsidP="009C57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2022-23</w:t>
      </w:r>
      <w:r>
        <w:rPr>
          <w:rFonts w:ascii="Times New Roman" w:hAnsi="Times New Roman"/>
          <w:sz w:val="24"/>
          <w:szCs w:val="24"/>
        </w:rPr>
        <w:tab/>
        <w:t>Executive Committee, Interdepartmental Program in Ancient History</w:t>
      </w:r>
    </w:p>
    <w:p w14:paraId="0320990A" w14:textId="646FB431" w:rsidR="003C77E2" w:rsidRDefault="003C77E2" w:rsidP="003C77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2021-22</w:t>
      </w:r>
      <w:r>
        <w:rPr>
          <w:rFonts w:ascii="Times New Roman" w:hAnsi="Times New Roman"/>
          <w:sz w:val="24"/>
          <w:szCs w:val="24"/>
        </w:rPr>
        <w:tab/>
        <w:t>Committee Member, Bentley Chair Search</w:t>
      </w:r>
    </w:p>
    <w:p w14:paraId="149BD85F" w14:textId="771456D8" w:rsidR="003C77E2" w:rsidRDefault="003C77E2" w:rsidP="003C77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2020-21</w:t>
      </w:r>
      <w:r>
        <w:rPr>
          <w:rFonts w:ascii="Times New Roman" w:hAnsi="Times New Roman"/>
          <w:sz w:val="24"/>
          <w:szCs w:val="24"/>
        </w:rPr>
        <w:tab/>
        <w:t>Executive Committee, Interdepartmental Program in Ancient History</w:t>
      </w:r>
    </w:p>
    <w:p w14:paraId="5B00522F" w14:textId="7093B027" w:rsidR="00EF45D3" w:rsidRDefault="009C5715" w:rsidP="009C5715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2020-21</w:t>
      </w:r>
      <w:r>
        <w:rPr>
          <w:rFonts w:ascii="Times New Roman" w:hAnsi="Times New Roman"/>
          <w:sz w:val="24"/>
          <w:szCs w:val="24"/>
        </w:rPr>
        <w:tab/>
      </w:r>
      <w:r w:rsidR="00EF45D3">
        <w:rPr>
          <w:rFonts w:ascii="Times New Roman" w:hAnsi="Times New Roman"/>
          <w:sz w:val="24"/>
          <w:szCs w:val="24"/>
        </w:rPr>
        <w:t>History Honor</w:t>
      </w:r>
      <w:r w:rsidR="004111F7">
        <w:rPr>
          <w:rFonts w:ascii="Times New Roman" w:hAnsi="Times New Roman"/>
          <w:sz w:val="24"/>
          <w:szCs w:val="24"/>
        </w:rPr>
        <w:t>s</w:t>
      </w:r>
      <w:r w:rsidR="00EF45D3">
        <w:rPr>
          <w:rFonts w:ascii="Times New Roman" w:hAnsi="Times New Roman"/>
          <w:sz w:val="24"/>
          <w:szCs w:val="24"/>
        </w:rPr>
        <w:t xml:space="preserve"> Committee</w:t>
      </w:r>
    </w:p>
    <w:p w14:paraId="3E6F3B7E" w14:textId="49D09002" w:rsidR="003C77E2" w:rsidRDefault="003C77E2" w:rsidP="003C77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2018-22</w:t>
      </w:r>
      <w:r>
        <w:rPr>
          <w:rFonts w:ascii="Times New Roman" w:hAnsi="Times New Roman"/>
          <w:sz w:val="24"/>
          <w:szCs w:val="24"/>
        </w:rPr>
        <w:tab/>
        <w:t xml:space="preserve">African History and Heritage Initiative, African Studies Center. Committee </w:t>
      </w:r>
    </w:p>
    <w:p w14:paraId="4C4A375A" w14:textId="417253A0" w:rsidR="003C77E2" w:rsidRDefault="003C77E2" w:rsidP="003C77E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Member. </w:t>
      </w:r>
    </w:p>
    <w:p w14:paraId="59FF036E" w14:textId="77777777" w:rsidR="009B68E7" w:rsidRDefault="009B68E7" w:rsidP="003C77E2">
      <w:pPr>
        <w:pStyle w:val="NoSpacing"/>
        <w:rPr>
          <w:rFonts w:ascii="Times New Roman" w:hAnsi="Times New Roman"/>
          <w:sz w:val="24"/>
          <w:szCs w:val="24"/>
        </w:rPr>
      </w:pPr>
    </w:p>
    <w:p w14:paraId="25CB806B" w14:textId="0B0A5FA4" w:rsidR="00B974D1" w:rsidRDefault="00B974D1" w:rsidP="00C5734C">
      <w:pPr>
        <w:pStyle w:val="NoSpacing"/>
        <w:rPr>
          <w:rFonts w:ascii="Times New Roman" w:hAnsi="Times New Roman"/>
          <w:sz w:val="24"/>
          <w:szCs w:val="24"/>
        </w:rPr>
      </w:pPr>
    </w:p>
    <w:p w14:paraId="2803D718" w14:textId="7D56F727" w:rsidR="00B974D1" w:rsidRDefault="00B974D1" w:rsidP="00C5734C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Service to the Profession</w:t>
      </w:r>
    </w:p>
    <w:p w14:paraId="0C547D0C" w14:textId="204DDBCD" w:rsidR="00B974D1" w:rsidRDefault="00B974D1" w:rsidP="00C5734C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F9FA1A2" w14:textId="775AB86E" w:rsidR="00E21944" w:rsidRDefault="00E21944" w:rsidP="00C573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Organizational Committee, Workshop on Comparative Historical Linguistics for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Historians</w:t>
      </w:r>
    </w:p>
    <w:p w14:paraId="65F601EA" w14:textId="796981A5" w:rsidR="00B974D1" w:rsidRPr="00B974D1" w:rsidRDefault="00B974D1" w:rsidP="00C5734C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Editorial Advisory Board, </w:t>
      </w:r>
      <w:r>
        <w:rPr>
          <w:rFonts w:ascii="Times New Roman" w:hAnsi="Times New Roman"/>
          <w:i/>
          <w:iCs/>
          <w:sz w:val="24"/>
          <w:szCs w:val="24"/>
        </w:rPr>
        <w:t>The Journal of African History</w:t>
      </w:r>
    </w:p>
    <w:sectPr w:rsidR="00B974D1" w:rsidRPr="00B974D1" w:rsidSect="00C12793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DB9D9" w14:textId="77777777" w:rsidR="00FC2961" w:rsidRDefault="00FC2961" w:rsidP="00563143">
      <w:r>
        <w:separator/>
      </w:r>
    </w:p>
  </w:endnote>
  <w:endnote w:type="continuationSeparator" w:id="0">
    <w:p w14:paraId="5CEDCE6A" w14:textId="77777777" w:rsidR="00FC2961" w:rsidRDefault="00FC2961" w:rsidP="0056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DE7AF" w14:textId="77777777" w:rsidR="00E34298" w:rsidRDefault="00E34298" w:rsidP="00AC462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6DE8D" w14:textId="77777777" w:rsidR="00E34298" w:rsidRDefault="00E34298" w:rsidP="00E342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FCD8" w14:textId="77777777" w:rsidR="00E34298" w:rsidRDefault="00E34298" w:rsidP="00AC462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5B5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41BFEFA" w14:textId="77777777" w:rsidR="00E34298" w:rsidRDefault="00E34298" w:rsidP="00E3429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7766" w14:textId="77777777" w:rsidR="00FC2961" w:rsidRDefault="00FC2961" w:rsidP="00563143">
      <w:r>
        <w:separator/>
      </w:r>
    </w:p>
  </w:footnote>
  <w:footnote w:type="continuationSeparator" w:id="0">
    <w:p w14:paraId="64793FC7" w14:textId="77777777" w:rsidR="00FC2961" w:rsidRDefault="00FC2961" w:rsidP="00563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9AD2F" w14:textId="77777777" w:rsidR="004F2415" w:rsidRDefault="004F2415" w:rsidP="00563143">
    <w:pPr>
      <w:pStyle w:val="Header"/>
      <w:jc w:val="center"/>
    </w:pPr>
    <w:r>
      <w:t>RAEVIN F. JIMENEZ</w:t>
    </w:r>
  </w:p>
  <w:p w14:paraId="4B15CC00" w14:textId="77777777" w:rsidR="004F2415" w:rsidRDefault="004F2415" w:rsidP="00563143">
    <w:pPr>
      <w:pStyle w:val="Header"/>
      <w:jc w:val="center"/>
    </w:pPr>
    <w:r>
      <w:t>CURRICULUM VITAE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F0116"/>
    <w:multiLevelType w:val="hybridMultilevel"/>
    <w:tmpl w:val="8EF49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60A3D"/>
    <w:multiLevelType w:val="hybridMultilevel"/>
    <w:tmpl w:val="D7F8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353829">
    <w:abstractNumId w:val="0"/>
  </w:num>
  <w:num w:numId="2" w16cid:durableId="1140341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143"/>
    <w:rsid w:val="00003D6D"/>
    <w:rsid w:val="00005A37"/>
    <w:rsid w:val="00014134"/>
    <w:rsid w:val="0001664A"/>
    <w:rsid w:val="00016DF1"/>
    <w:rsid w:val="0002582F"/>
    <w:rsid w:val="00031023"/>
    <w:rsid w:val="000410AA"/>
    <w:rsid w:val="00041BDF"/>
    <w:rsid w:val="0006071D"/>
    <w:rsid w:val="00063A82"/>
    <w:rsid w:val="000879B0"/>
    <w:rsid w:val="00096841"/>
    <w:rsid w:val="00097CFD"/>
    <w:rsid w:val="000B0CD9"/>
    <w:rsid w:val="000C0B43"/>
    <w:rsid w:val="000E7999"/>
    <w:rsid w:val="000F31BD"/>
    <w:rsid w:val="000F5547"/>
    <w:rsid w:val="000F5700"/>
    <w:rsid w:val="00104BD2"/>
    <w:rsid w:val="001123A6"/>
    <w:rsid w:val="00117E0F"/>
    <w:rsid w:val="00131679"/>
    <w:rsid w:val="001438A6"/>
    <w:rsid w:val="001569EE"/>
    <w:rsid w:val="00167438"/>
    <w:rsid w:val="001860B9"/>
    <w:rsid w:val="001C7792"/>
    <w:rsid w:val="001D0FD4"/>
    <w:rsid w:val="00212836"/>
    <w:rsid w:val="0021325E"/>
    <w:rsid w:val="00243642"/>
    <w:rsid w:val="002620EC"/>
    <w:rsid w:val="00290EE6"/>
    <w:rsid w:val="002B7502"/>
    <w:rsid w:val="002D08A0"/>
    <w:rsid w:val="002D2816"/>
    <w:rsid w:val="002D6C42"/>
    <w:rsid w:val="002F12F3"/>
    <w:rsid w:val="002F3690"/>
    <w:rsid w:val="002F6A93"/>
    <w:rsid w:val="0030077E"/>
    <w:rsid w:val="00310D0C"/>
    <w:rsid w:val="003136AD"/>
    <w:rsid w:val="00314562"/>
    <w:rsid w:val="00320B25"/>
    <w:rsid w:val="00324D13"/>
    <w:rsid w:val="00332B71"/>
    <w:rsid w:val="003362B7"/>
    <w:rsid w:val="00353701"/>
    <w:rsid w:val="00381279"/>
    <w:rsid w:val="0038579D"/>
    <w:rsid w:val="003B5568"/>
    <w:rsid w:val="003C39DB"/>
    <w:rsid w:val="003C77E2"/>
    <w:rsid w:val="003C7DE2"/>
    <w:rsid w:val="003D051F"/>
    <w:rsid w:val="003E3077"/>
    <w:rsid w:val="003F0B08"/>
    <w:rsid w:val="003F224F"/>
    <w:rsid w:val="004111F7"/>
    <w:rsid w:val="004169B6"/>
    <w:rsid w:val="0043530D"/>
    <w:rsid w:val="0044048D"/>
    <w:rsid w:val="0044390C"/>
    <w:rsid w:val="00454220"/>
    <w:rsid w:val="00463ADC"/>
    <w:rsid w:val="00464303"/>
    <w:rsid w:val="00473559"/>
    <w:rsid w:val="00481F6D"/>
    <w:rsid w:val="004A73BC"/>
    <w:rsid w:val="004B22EA"/>
    <w:rsid w:val="004D693A"/>
    <w:rsid w:val="004F2415"/>
    <w:rsid w:val="005071FA"/>
    <w:rsid w:val="00517D08"/>
    <w:rsid w:val="00523640"/>
    <w:rsid w:val="00527848"/>
    <w:rsid w:val="00556D03"/>
    <w:rsid w:val="00563143"/>
    <w:rsid w:val="005A039E"/>
    <w:rsid w:val="005A5324"/>
    <w:rsid w:val="005C4144"/>
    <w:rsid w:val="005C6B56"/>
    <w:rsid w:val="005D438C"/>
    <w:rsid w:val="005F0E43"/>
    <w:rsid w:val="005F5F4B"/>
    <w:rsid w:val="005F614F"/>
    <w:rsid w:val="005F67BE"/>
    <w:rsid w:val="0060074D"/>
    <w:rsid w:val="006241E4"/>
    <w:rsid w:val="00630145"/>
    <w:rsid w:val="0063088A"/>
    <w:rsid w:val="006625BE"/>
    <w:rsid w:val="006765A2"/>
    <w:rsid w:val="006A4B2B"/>
    <w:rsid w:val="006B31C4"/>
    <w:rsid w:val="006D44BE"/>
    <w:rsid w:val="006D6CBF"/>
    <w:rsid w:val="006F31B7"/>
    <w:rsid w:val="0071023B"/>
    <w:rsid w:val="00722959"/>
    <w:rsid w:val="00730E95"/>
    <w:rsid w:val="0074332D"/>
    <w:rsid w:val="007600E4"/>
    <w:rsid w:val="0077141F"/>
    <w:rsid w:val="00771DD3"/>
    <w:rsid w:val="00771E21"/>
    <w:rsid w:val="00781DFD"/>
    <w:rsid w:val="00784118"/>
    <w:rsid w:val="00784571"/>
    <w:rsid w:val="00794ABC"/>
    <w:rsid w:val="00796DEA"/>
    <w:rsid w:val="007A249B"/>
    <w:rsid w:val="007A7137"/>
    <w:rsid w:val="007F138C"/>
    <w:rsid w:val="007F59AF"/>
    <w:rsid w:val="00812D0B"/>
    <w:rsid w:val="0082721B"/>
    <w:rsid w:val="00830B99"/>
    <w:rsid w:val="00864C1B"/>
    <w:rsid w:val="00887AE1"/>
    <w:rsid w:val="008924ED"/>
    <w:rsid w:val="008A1A2B"/>
    <w:rsid w:val="008A63B5"/>
    <w:rsid w:val="008C1E6E"/>
    <w:rsid w:val="008D204A"/>
    <w:rsid w:val="008D64A2"/>
    <w:rsid w:val="008D6EAA"/>
    <w:rsid w:val="008E51A5"/>
    <w:rsid w:val="008E5F1A"/>
    <w:rsid w:val="008F0652"/>
    <w:rsid w:val="00935132"/>
    <w:rsid w:val="00935B50"/>
    <w:rsid w:val="009564C1"/>
    <w:rsid w:val="009658B6"/>
    <w:rsid w:val="00984345"/>
    <w:rsid w:val="009908D6"/>
    <w:rsid w:val="009A0B1D"/>
    <w:rsid w:val="009A7908"/>
    <w:rsid w:val="009B68E7"/>
    <w:rsid w:val="009C53E5"/>
    <w:rsid w:val="009C5715"/>
    <w:rsid w:val="009E4F47"/>
    <w:rsid w:val="009E52EA"/>
    <w:rsid w:val="00A02C15"/>
    <w:rsid w:val="00A038A4"/>
    <w:rsid w:val="00A35BDC"/>
    <w:rsid w:val="00A369C8"/>
    <w:rsid w:val="00A542C4"/>
    <w:rsid w:val="00A60062"/>
    <w:rsid w:val="00A67B5D"/>
    <w:rsid w:val="00A703CD"/>
    <w:rsid w:val="00A71FD8"/>
    <w:rsid w:val="00A8456E"/>
    <w:rsid w:val="00AB3D05"/>
    <w:rsid w:val="00AC6723"/>
    <w:rsid w:val="00AD2A5A"/>
    <w:rsid w:val="00AD66CF"/>
    <w:rsid w:val="00B02BF3"/>
    <w:rsid w:val="00B0519A"/>
    <w:rsid w:val="00B0766F"/>
    <w:rsid w:val="00B131D0"/>
    <w:rsid w:val="00B15F69"/>
    <w:rsid w:val="00B3188B"/>
    <w:rsid w:val="00B320FB"/>
    <w:rsid w:val="00B43A66"/>
    <w:rsid w:val="00B44B06"/>
    <w:rsid w:val="00B44CA8"/>
    <w:rsid w:val="00B55FD4"/>
    <w:rsid w:val="00B7786A"/>
    <w:rsid w:val="00B974D1"/>
    <w:rsid w:val="00BA64B1"/>
    <w:rsid w:val="00BA6B5B"/>
    <w:rsid w:val="00BA709A"/>
    <w:rsid w:val="00BD0340"/>
    <w:rsid w:val="00BD1874"/>
    <w:rsid w:val="00C00464"/>
    <w:rsid w:val="00C12398"/>
    <w:rsid w:val="00C12793"/>
    <w:rsid w:val="00C16C93"/>
    <w:rsid w:val="00C227CB"/>
    <w:rsid w:val="00C22AD9"/>
    <w:rsid w:val="00C27F26"/>
    <w:rsid w:val="00C56B49"/>
    <w:rsid w:val="00C5734C"/>
    <w:rsid w:val="00C5773A"/>
    <w:rsid w:val="00C661A7"/>
    <w:rsid w:val="00C72915"/>
    <w:rsid w:val="00C85818"/>
    <w:rsid w:val="00C96F2A"/>
    <w:rsid w:val="00CA21E2"/>
    <w:rsid w:val="00CB4F4A"/>
    <w:rsid w:val="00CC0EF7"/>
    <w:rsid w:val="00CC254F"/>
    <w:rsid w:val="00CD44D3"/>
    <w:rsid w:val="00CD7608"/>
    <w:rsid w:val="00CE454C"/>
    <w:rsid w:val="00CF54F7"/>
    <w:rsid w:val="00D11905"/>
    <w:rsid w:val="00D2578C"/>
    <w:rsid w:val="00D37954"/>
    <w:rsid w:val="00D63F86"/>
    <w:rsid w:val="00DA4A6F"/>
    <w:rsid w:val="00DA658A"/>
    <w:rsid w:val="00DB00AA"/>
    <w:rsid w:val="00DB42D5"/>
    <w:rsid w:val="00DB5564"/>
    <w:rsid w:val="00DD1CF0"/>
    <w:rsid w:val="00DF582E"/>
    <w:rsid w:val="00DF5B53"/>
    <w:rsid w:val="00E120A4"/>
    <w:rsid w:val="00E21944"/>
    <w:rsid w:val="00E22E28"/>
    <w:rsid w:val="00E23D77"/>
    <w:rsid w:val="00E34298"/>
    <w:rsid w:val="00E3459D"/>
    <w:rsid w:val="00E3587C"/>
    <w:rsid w:val="00E42597"/>
    <w:rsid w:val="00E5453F"/>
    <w:rsid w:val="00E54873"/>
    <w:rsid w:val="00E65459"/>
    <w:rsid w:val="00E702E9"/>
    <w:rsid w:val="00E84633"/>
    <w:rsid w:val="00E96566"/>
    <w:rsid w:val="00EB67D6"/>
    <w:rsid w:val="00EE00CC"/>
    <w:rsid w:val="00EE4A34"/>
    <w:rsid w:val="00EF45D3"/>
    <w:rsid w:val="00F04FB3"/>
    <w:rsid w:val="00F203A4"/>
    <w:rsid w:val="00F30998"/>
    <w:rsid w:val="00F37310"/>
    <w:rsid w:val="00F40CE0"/>
    <w:rsid w:val="00F47B00"/>
    <w:rsid w:val="00F5572D"/>
    <w:rsid w:val="00F56517"/>
    <w:rsid w:val="00F71DF2"/>
    <w:rsid w:val="00F72712"/>
    <w:rsid w:val="00F80E22"/>
    <w:rsid w:val="00F9175F"/>
    <w:rsid w:val="00F942C6"/>
    <w:rsid w:val="00F9450E"/>
    <w:rsid w:val="00F958E7"/>
    <w:rsid w:val="00FC2961"/>
    <w:rsid w:val="00FC5A17"/>
    <w:rsid w:val="00F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BAA1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661A7"/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A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143"/>
    <w:pPr>
      <w:tabs>
        <w:tab w:val="center" w:pos="4320"/>
        <w:tab w:val="right" w:pos="8640"/>
      </w:tabs>
    </w:pPr>
    <w:rPr>
      <w:rFonts w:eastAsiaTheme="minorEastAsia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63143"/>
  </w:style>
  <w:style w:type="paragraph" w:styleId="Footer">
    <w:name w:val="footer"/>
    <w:basedOn w:val="Normal"/>
    <w:link w:val="FooterChar"/>
    <w:uiPriority w:val="99"/>
    <w:unhideWhenUsed/>
    <w:rsid w:val="00563143"/>
    <w:pPr>
      <w:tabs>
        <w:tab w:val="center" w:pos="4320"/>
        <w:tab w:val="right" w:pos="8640"/>
      </w:tabs>
    </w:pPr>
    <w:rPr>
      <w:rFonts w:eastAsiaTheme="minorEastAsia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63143"/>
  </w:style>
  <w:style w:type="paragraph" w:styleId="NoSpacing">
    <w:name w:val="No Spacing"/>
    <w:qFormat/>
    <w:rsid w:val="001860B9"/>
    <w:rPr>
      <w:rFonts w:ascii="Calibri" w:eastAsia="Calibri" w:hAnsi="Calibri" w:cs="Times New Roman"/>
      <w:noProof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E34298"/>
  </w:style>
  <w:style w:type="character" w:styleId="CommentReference">
    <w:name w:val="annotation reference"/>
    <w:basedOn w:val="DefaultParagraphFont"/>
    <w:uiPriority w:val="99"/>
    <w:semiHidden/>
    <w:unhideWhenUsed/>
    <w:rsid w:val="0074332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332D"/>
    <w:rPr>
      <w:rFonts w:eastAsiaTheme="minorEastAsia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33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32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32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32D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5A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6A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1707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Raevin Jimenez</dc:creator>
  <cp:keywords/>
  <dc:description/>
  <cp:lastModifiedBy>Jimenez, Raevin</cp:lastModifiedBy>
  <cp:revision>20</cp:revision>
  <cp:lastPrinted>2021-03-09T18:30:00Z</cp:lastPrinted>
  <dcterms:created xsi:type="dcterms:W3CDTF">2024-12-31T16:24:00Z</dcterms:created>
  <dcterms:modified xsi:type="dcterms:W3CDTF">2025-11-13T13:05:00Z</dcterms:modified>
</cp:coreProperties>
</file>