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A0273" w14:textId="77777777" w:rsidR="00D41F95" w:rsidRDefault="00920425" w:rsidP="009A4EAE">
      <w:pPr>
        <w:rPr>
          <w:b/>
          <w:bCs/>
          <w:color w:val="2F5496" w:themeColor="accent1" w:themeShade="BF"/>
        </w:rPr>
      </w:pPr>
      <w:r>
        <w:rPr>
          <w:b/>
          <w:bCs/>
          <w:color w:val="2F5496" w:themeColor="accent1" w:themeShade="BF"/>
        </w:rPr>
        <w:t xml:space="preserve">   </w:t>
      </w:r>
    </w:p>
    <w:p w14:paraId="159D9F65" w14:textId="77777777" w:rsidR="00D41F95" w:rsidRDefault="00D41F95" w:rsidP="009A4EAE">
      <w:pPr>
        <w:rPr>
          <w:b/>
          <w:bCs/>
          <w:color w:val="2F5496" w:themeColor="accent1" w:themeShade="BF"/>
          <w:sz w:val="28"/>
          <w:szCs w:val="28"/>
        </w:rPr>
      </w:pPr>
    </w:p>
    <w:p w14:paraId="03647143" w14:textId="7531DBF3" w:rsidR="00006B03" w:rsidRDefault="00D41F95" w:rsidP="009A4EAE">
      <w:pPr>
        <w:rPr>
          <w:b/>
          <w:bCs/>
          <w:color w:val="2F5496" w:themeColor="accent1" w:themeShade="BF"/>
          <w:sz w:val="28"/>
          <w:szCs w:val="28"/>
        </w:rPr>
      </w:pPr>
      <w:r>
        <w:rPr>
          <w:b/>
          <w:bCs/>
          <w:color w:val="2F5496" w:themeColor="accent1" w:themeShade="BF"/>
          <w:sz w:val="28"/>
          <w:szCs w:val="28"/>
        </w:rPr>
        <w:t xml:space="preserve">  </w:t>
      </w:r>
      <w:r w:rsidR="00390066" w:rsidRPr="00D41F95">
        <w:rPr>
          <w:b/>
          <w:bCs/>
          <w:color w:val="2F5496" w:themeColor="accent1" w:themeShade="BF"/>
          <w:sz w:val="28"/>
          <w:szCs w:val="28"/>
        </w:rPr>
        <w:t>Academic Positions</w:t>
      </w:r>
    </w:p>
    <w:p w14:paraId="14CFE9BF" w14:textId="77777777" w:rsidR="0019393D" w:rsidRPr="00D41F95" w:rsidRDefault="0019393D" w:rsidP="009A4EAE">
      <w:pPr>
        <w:rPr>
          <w:b/>
          <w:bCs/>
          <w:color w:val="2F5496" w:themeColor="accent1" w:themeShade="BF"/>
          <w:sz w:val="28"/>
          <w:szCs w:val="28"/>
        </w:rPr>
      </w:pPr>
    </w:p>
    <w:tbl>
      <w:tblPr>
        <w:tblStyle w:val="TableGrid"/>
        <w:tblW w:w="0" w:type="auto"/>
        <w:tblLook w:val="04A0" w:firstRow="1" w:lastRow="0" w:firstColumn="1" w:lastColumn="0" w:noHBand="0" w:noVBand="1"/>
      </w:tblPr>
      <w:tblGrid>
        <w:gridCol w:w="2155"/>
        <w:gridCol w:w="2970"/>
        <w:gridCol w:w="540"/>
        <w:gridCol w:w="2970"/>
        <w:gridCol w:w="1350"/>
        <w:gridCol w:w="805"/>
      </w:tblGrid>
      <w:tr w:rsidR="00390066" w14:paraId="26C4BF5D" w14:textId="77777777" w:rsidTr="00D553B2">
        <w:tc>
          <w:tcPr>
            <w:tcW w:w="8635" w:type="dxa"/>
            <w:gridSpan w:val="4"/>
            <w:tcBorders>
              <w:top w:val="nil"/>
              <w:left w:val="nil"/>
              <w:bottom w:val="nil"/>
              <w:right w:val="nil"/>
            </w:tcBorders>
          </w:tcPr>
          <w:p w14:paraId="1018A476" w14:textId="77777777" w:rsidR="00157E21" w:rsidRDefault="00390066" w:rsidP="00157E21">
            <w:pPr>
              <w:pStyle w:val="ListBullet"/>
              <w:numPr>
                <w:ilvl w:val="0"/>
                <w:numId w:val="0"/>
              </w:numPr>
              <w:spacing w:before="0" w:after="120" w:line="240" w:lineRule="auto"/>
              <w:rPr>
                <w:sz w:val="22"/>
                <w:szCs w:val="22"/>
              </w:rPr>
            </w:pPr>
            <w:r w:rsidRPr="00D41F95">
              <w:rPr>
                <w:b/>
                <w:sz w:val="22"/>
                <w:szCs w:val="22"/>
              </w:rPr>
              <w:t>University of Michigan, Ann Arbor</w:t>
            </w:r>
            <w:r w:rsidRPr="00D41F95">
              <w:rPr>
                <w:sz w:val="22"/>
                <w:szCs w:val="22"/>
              </w:rPr>
              <w:t>, Associate Professor, Department of History and Program for Comparative and International Studies</w:t>
            </w:r>
          </w:p>
          <w:p w14:paraId="43C58693" w14:textId="597283E0" w:rsidR="00C94227" w:rsidRPr="00D61C9B" w:rsidRDefault="00C94227" w:rsidP="00157E21">
            <w:pPr>
              <w:pStyle w:val="ListBullet"/>
              <w:numPr>
                <w:ilvl w:val="0"/>
                <w:numId w:val="0"/>
              </w:numPr>
              <w:spacing w:before="0" w:after="120" w:line="240" w:lineRule="auto"/>
              <w:rPr>
                <w:sz w:val="22"/>
                <w:szCs w:val="22"/>
              </w:rPr>
            </w:pPr>
            <w:r>
              <w:rPr>
                <w:b/>
                <w:bCs/>
                <w:sz w:val="22"/>
                <w:szCs w:val="22"/>
              </w:rPr>
              <w:t xml:space="preserve">Director of the Program for </w:t>
            </w:r>
            <w:r w:rsidR="00494B5E">
              <w:rPr>
                <w:b/>
                <w:bCs/>
                <w:sz w:val="22"/>
                <w:szCs w:val="22"/>
              </w:rPr>
              <w:t>I</w:t>
            </w:r>
            <w:r>
              <w:rPr>
                <w:b/>
                <w:bCs/>
                <w:sz w:val="22"/>
                <w:szCs w:val="22"/>
              </w:rPr>
              <w:t>nternational an</w:t>
            </w:r>
            <w:r w:rsidR="00D61C9B">
              <w:rPr>
                <w:b/>
                <w:bCs/>
                <w:sz w:val="22"/>
                <w:szCs w:val="22"/>
              </w:rPr>
              <w:t xml:space="preserve">d Comparative Studies, </w:t>
            </w:r>
            <w:r w:rsidR="00D61C9B">
              <w:rPr>
                <w:sz w:val="22"/>
                <w:szCs w:val="22"/>
              </w:rPr>
              <w:t>University of Michigan, Ann Arbor</w:t>
            </w:r>
          </w:p>
        </w:tc>
        <w:tc>
          <w:tcPr>
            <w:tcW w:w="2155" w:type="dxa"/>
            <w:gridSpan w:val="2"/>
            <w:tcBorders>
              <w:top w:val="nil"/>
              <w:left w:val="nil"/>
              <w:bottom w:val="nil"/>
              <w:right w:val="nil"/>
            </w:tcBorders>
          </w:tcPr>
          <w:p w14:paraId="5AF2A421" w14:textId="77777777" w:rsidR="00390066" w:rsidRDefault="00390066" w:rsidP="009A4EAE">
            <w:pPr>
              <w:rPr>
                <w:color w:val="2F5496" w:themeColor="accent1" w:themeShade="BF"/>
                <w:sz w:val="22"/>
                <w:szCs w:val="22"/>
              </w:rPr>
            </w:pPr>
            <w:r w:rsidRPr="00D41F95">
              <w:rPr>
                <w:color w:val="2F5496" w:themeColor="accent1" w:themeShade="BF"/>
                <w:sz w:val="22"/>
                <w:szCs w:val="22"/>
              </w:rPr>
              <w:t>May 2018- Present</w:t>
            </w:r>
          </w:p>
          <w:p w14:paraId="7E5BC2AA" w14:textId="77777777" w:rsidR="00D61C9B" w:rsidRDefault="00D61C9B" w:rsidP="009A4EAE">
            <w:pPr>
              <w:rPr>
                <w:color w:val="2F5496" w:themeColor="accent1" w:themeShade="BF"/>
                <w:sz w:val="22"/>
                <w:szCs w:val="22"/>
              </w:rPr>
            </w:pPr>
          </w:p>
          <w:p w14:paraId="51671F9B" w14:textId="77777777" w:rsidR="00D61C9B" w:rsidRDefault="00D61C9B" w:rsidP="009A4EAE">
            <w:pPr>
              <w:rPr>
                <w:color w:val="2F5496" w:themeColor="accent1" w:themeShade="BF"/>
                <w:sz w:val="22"/>
                <w:szCs w:val="22"/>
              </w:rPr>
            </w:pPr>
          </w:p>
          <w:p w14:paraId="0BC885E1" w14:textId="79E9A4E1" w:rsidR="00610EFB" w:rsidRPr="00D41F95" w:rsidRDefault="00610EFB" w:rsidP="009A4EAE">
            <w:pPr>
              <w:rPr>
                <w:color w:val="2F5496" w:themeColor="accent1" w:themeShade="BF"/>
                <w:sz w:val="22"/>
                <w:szCs w:val="22"/>
              </w:rPr>
            </w:pPr>
            <w:r>
              <w:rPr>
                <w:color w:val="2F5496" w:themeColor="accent1" w:themeShade="BF"/>
                <w:sz w:val="22"/>
                <w:szCs w:val="22"/>
              </w:rPr>
              <w:t>June 2023-Present</w:t>
            </w:r>
          </w:p>
        </w:tc>
      </w:tr>
      <w:tr w:rsidR="00390066" w14:paraId="0AEA0932" w14:textId="77777777" w:rsidTr="00D553B2">
        <w:tc>
          <w:tcPr>
            <w:tcW w:w="8635" w:type="dxa"/>
            <w:gridSpan w:val="4"/>
            <w:tcBorders>
              <w:top w:val="nil"/>
              <w:left w:val="nil"/>
              <w:bottom w:val="nil"/>
              <w:right w:val="nil"/>
            </w:tcBorders>
          </w:tcPr>
          <w:p w14:paraId="64EE1638" w14:textId="21D1D39A" w:rsidR="002914F6" w:rsidRPr="00D41F95" w:rsidRDefault="00390066" w:rsidP="009A4EAE">
            <w:pPr>
              <w:pStyle w:val="ListBullet"/>
              <w:numPr>
                <w:ilvl w:val="0"/>
                <w:numId w:val="0"/>
              </w:numPr>
              <w:spacing w:before="0" w:after="120" w:line="240" w:lineRule="auto"/>
              <w:rPr>
                <w:sz w:val="22"/>
                <w:szCs w:val="22"/>
              </w:rPr>
            </w:pPr>
            <w:r w:rsidRPr="00D41F95">
              <w:rPr>
                <w:b/>
                <w:bCs/>
                <w:sz w:val="22"/>
                <w:szCs w:val="22"/>
              </w:rPr>
              <w:t xml:space="preserve">Director for the Center of Armenian Studies, </w:t>
            </w:r>
            <w:r w:rsidRPr="00D41F95">
              <w:rPr>
                <w:sz w:val="22"/>
                <w:szCs w:val="22"/>
              </w:rPr>
              <w:t>University of Michigan, Ann Arbor</w:t>
            </w:r>
          </w:p>
        </w:tc>
        <w:tc>
          <w:tcPr>
            <w:tcW w:w="2155" w:type="dxa"/>
            <w:gridSpan w:val="2"/>
            <w:tcBorders>
              <w:top w:val="nil"/>
              <w:left w:val="nil"/>
              <w:bottom w:val="nil"/>
              <w:right w:val="nil"/>
            </w:tcBorders>
          </w:tcPr>
          <w:p w14:paraId="1CD74E78" w14:textId="663280CE" w:rsidR="00390066" w:rsidRPr="00D41F95" w:rsidRDefault="00390066" w:rsidP="009A4EAE">
            <w:pPr>
              <w:rPr>
                <w:color w:val="2F5496" w:themeColor="accent1" w:themeShade="BF"/>
                <w:sz w:val="22"/>
                <w:szCs w:val="22"/>
              </w:rPr>
            </w:pPr>
            <w:r w:rsidRPr="00D41F95">
              <w:rPr>
                <w:color w:val="2F5496" w:themeColor="accent1" w:themeShade="BF"/>
                <w:sz w:val="22"/>
                <w:szCs w:val="22"/>
              </w:rPr>
              <w:t>Aug. 2019-</w:t>
            </w:r>
            <w:r w:rsidR="00611F9F">
              <w:rPr>
                <w:color w:val="2F5496" w:themeColor="accent1" w:themeShade="BF"/>
                <w:sz w:val="22"/>
                <w:szCs w:val="22"/>
              </w:rPr>
              <w:t xml:space="preserve">June </w:t>
            </w:r>
            <w:r w:rsidR="00EE4EBA">
              <w:rPr>
                <w:color w:val="2F5496" w:themeColor="accent1" w:themeShade="BF"/>
                <w:sz w:val="22"/>
                <w:szCs w:val="22"/>
              </w:rPr>
              <w:t>2022</w:t>
            </w:r>
          </w:p>
        </w:tc>
      </w:tr>
      <w:tr w:rsidR="00390066" w14:paraId="1BF0A01B" w14:textId="77777777" w:rsidTr="00D553B2">
        <w:tc>
          <w:tcPr>
            <w:tcW w:w="8635" w:type="dxa"/>
            <w:gridSpan w:val="4"/>
            <w:tcBorders>
              <w:top w:val="nil"/>
              <w:left w:val="nil"/>
              <w:bottom w:val="nil"/>
              <w:right w:val="nil"/>
            </w:tcBorders>
          </w:tcPr>
          <w:p w14:paraId="4F6F6E19" w14:textId="09AF771E" w:rsidR="002914F6" w:rsidRPr="00D41F95" w:rsidRDefault="00390066" w:rsidP="009A4EAE">
            <w:pPr>
              <w:pStyle w:val="ListBullet"/>
              <w:numPr>
                <w:ilvl w:val="0"/>
                <w:numId w:val="0"/>
              </w:numPr>
              <w:spacing w:before="0" w:after="120" w:line="240" w:lineRule="auto"/>
              <w:rPr>
                <w:sz w:val="22"/>
                <w:szCs w:val="22"/>
              </w:rPr>
            </w:pPr>
            <w:r w:rsidRPr="00D41F95">
              <w:rPr>
                <w:b/>
                <w:sz w:val="22"/>
                <w:szCs w:val="22"/>
              </w:rPr>
              <w:t>University of Michigan, Ann Arbor,</w:t>
            </w:r>
            <w:r w:rsidRPr="00D41F95">
              <w:rPr>
                <w:sz w:val="22"/>
                <w:szCs w:val="22"/>
              </w:rPr>
              <w:t xml:space="preserve"> Assistant Professor, Department of History and Program for Comparative and International Studies</w:t>
            </w:r>
          </w:p>
        </w:tc>
        <w:tc>
          <w:tcPr>
            <w:tcW w:w="2155" w:type="dxa"/>
            <w:gridSpan w:val="2"/>
            <w:tcBorders>
              <w:top w:val="nil"/>
              <w:left w:val="nil"/>
              <w:bottom w:val="nil"/>
              <w:right w:val="nil"/>
            </w:tcBorders>
          </w:tcPr>
          <w:p w14:paraId="00DF91FF" w14:textId="3A84445D" w:rsidR="00390066" w:rsidRPr="00D41F95" w:rsidRDefault="00390066" w:rsidP="009A4EAE">
            <w:pPr>
              <w:rPr>
                <w:color w:val="2F5496" w:themeColor="accent1" w:themeShade="BF"/>
                <w:sz w:val="22"/>
                <w:szCs w:val="22"/>
              </w:rPr>
            </w:pPr>
            <w:r w:rsidRPr="00D41F95">
              <w:rPr>
                <w:color w:val="2F5496" w:themeColor="accent1" w:themeShade="BF"/>
                <w:sz w:val="22"/>
                <w:szCs w:val="22"/>
              </w:rPr>
              <w:t>Aug. 2012-May 2018</w:t>
            </w:r>
          </w:p>
        </w:tc>
      </w:tr>
      <w:tr w:rsidR="00390066" w14:paraId="4E54ABC2" w14:textId="77777777" w:rsidTr="00D553B2">
        <w:sdt>
          <w:sdtPr>
            <w:rPr>
              <w:sz w:val="22"/>
              <w:szCs w:val="22"/>
            </w:rPr>
            <w:id w:val="17159562"/>
            <w:placeholder>
              <w:docPart w:val="89CB36709FB9F9438A4DCB3A4BD05007"/>
            </w:placeholder>
          </w:sdtPr>
          <w:sdtContent>
            <w:tc>
              <w:tcPr>
                <w:tcW w:w="8635" w:type="dxa"/>
                <w:gridSpan w:val="4"/>
                <w:tcBorders>
                  <w:top w:val="nil"/>
                  <w:left w:val="nil"/>
                  <w:bottom w:val="nil"/>
                  <w:right w:val="nil"/>
                </w:tcBorders>
              </w:tcPr>
              <w:p w14:paraId="793AF5B0" w14:textId="2F380B26" w:rsidR="00390066" w:rsidRPr="00D41F95" w:rsidRDefault="00390066" w:rsidP="009A4EAE">
                <w:pPr>
                  <w:rPr>
                    <w:b/>
                    <w:bCs/>
                    <w:color w:val="2F5496" w:themeColor="accent1" w:themeShade="BF"/>
                    <w:sz w:val="22"/>
                    <w:szCs w:val="22"/>
                  </w:rPr>
                </w:pPr>
                <w:r w:rsidRPr="00D41F95">
                  <w:rPr>
                    <w:b/>
                    <w:sz w:val="22"/>
                    <w:szCs w:val="22"/>
                  </w:rPr>
                  <w:t xml:space="preserve">University of San Francisco, California, </w:t>
                </w:r>
                <w:r w:rsidRPr="00D41F95">
                  <w:rPr>
                    <w:sz w:val="22"/>
                    <w:szCs w:val="22"/>
                  </w:rPr>
                  <w:t>Adjunct Faculty, Department of History</w:t>
                </w:r>
              </w:p>
            </w:tc>
          </w:sdtContent>
        </w:sdt>
        <w:tc>
          <w:tcPr>
            <w:tcW w:w="2155" w:type="dxa"/>
            <w:gridSpan w:val="2"/>
            <w:tcBorders>
              <w:top w:val="nil"/>
              <w:left w:val="nil"/>
              <w:bottom w:val="nil"/>
              <w:right w:val="nil"/>
            </w:tcBorders>
          </w:tcPr>
          <w:p w14:paraId="65F04A06" w14:textId="72D45490" w:rsidR="00390066" w:rsidRPr="00D41F95" w:rsidRDefault="00390066" w:rsidP="009A4EAE">
            <w:pPr>
              <w:rPr>
                <w:color w:val="2F5496" w:themeColor="accent1" w:themeShade="BF"/>
                <w:sz w:val="22"/>
                <w:szCs w:val="22"/>
              </w:rPr>
            </w:pPr>
            <w:r w:rsidRPr="00D41F95">
              <w:rPr>
                <w:color w:val="2F5496" w:themeColor="accent1" w:themeShade="BF"/>
                <w:sz w:val="22"/>
                <w:szCs w:val="22"/>
              </w:rPr>
              <w:t>Spring 2011</w:t>
            </w:r>
          </w:p>
        </w:tc>
      </w:tr>
      <w:tr w:rsidR="00390066" w14:paraId="6F48080E" w14:textId="77777777" w:rsidTr="00D553B2">
        <w:tc>
          <w:tcPr>
            <w:tcW w:w="8635" w:type="dxa"/>
            <w:gridSpan w:val="4"/>
            <w:tcBorders>
              <w:top w:val="nil"/>
              <w:left w:val="nil"/>
              <w:bottom w:val="nil"/>
              <w:right w:val="nil"/>
            </w:tcBorders>
          </w:tcPr>
          <w:p w14:paraId="214E1AAE" w14:textId="77777777" w:rsidR="00390066" w:rsidRPr="00D41F95" w:rsidRDefault="00390066" w:rsidP="009A4EAE">
            <w:pPr>
              <w:rPr>
                <w:b/>
                <w:bCs/>
                <w:color w:val="2F5496" w:themeColor="accent1" w:themeShade="BF"/>
                <w:sz w:val="22"/>
                <w:szCs w:val="22"/>
              </w:rPr>
            </w:pPr>
          </w:p>
        </w:tc>
        <w:tc>
          <w:tcPr>
            <w:tcW w:w="2155" w:type="dxa"/>
            <w:gridSpan w:val="2"/>
            <w:tcBorders>
              <w:top w:val="nil"/>
              <w:left w:val="nil"/>
              <w:bottom w:val="nil"/>
              <w:right w:val="nil"/>
            </w:tcBorders>
          </w:tcPr>
          <w:p w14:paraId="4C623996" w14:textId="77777777" w:rsidR="00390066" w:rsidRPr="00D41F95" w:rsidRDefault="00390066" w:rsidP="009A4EAE">
            <w:pPr>
              <w:rPr>
                <w:b/>
                <w:bCs/>
                <w:color w:val="2F5496" w:themeColor="accent1" w:themeShade="BF"/>
                <w:sz w:val="22"/>
                <w:szCs w:val="22"/>
              </w:rPr>
            </w:pPr>
          </w:p>
        </w:tc>
      </w:tr>
      <w:tr w:rsidR="00390066" w14:paraId="3EE05EAF" w14:textId="77777777" w:rsidTr="00D553B2">
        <w:tc>
          <w:tcPr>
            <w:tcW w:w="8635" w:type="dxa"/>
            <w:gridSpan w:val="4"/>
            <w:tcBorders>
              <w:top w:val="nil"/>
              <w:left w:val="nil"/>
              <w:bottom w:val="nil"/>
              <w:right w:val="nil"/>
            </w:tcBorders>
          </w:tcPr>
          <w:p w14:paraId="78050F88" w14:textId="77777777" w:rsidR="00390066" w:rsidRDefault="00390066" w:rsidP="009A4EAE">
            <w:pPr>
              <w:rPr>
                <w:b/>
                <w:bCs/>
                <w:color w:val="2F5496" w:themeColor="accent1" w:themeShade="BF"/>
                <w:sz w:val="28"/>
                <w:szCs w:val="28"/>
              </w:rPr>
            </w:pPr>
            <w:r w:rsidRPr="00D41F95">
              <w:rPr>
                <w:b/>
                <w:bCs/>
                <w:color w:val="2F5496" w:themeColor="accent1" w:themeShade="BF"/>
                <w:sz w:val="28"/>
                <w:szCs w:val="28"/>
              </w:rPr>
              <w:t>Education</w:t>
            </w:r>
          </w:p>
          <w:p w14:paraId="3969F5C0" w14:textId="7317EDA7" w:rsidR="0019393D" w:rsidRPr="00D41F95" w:rsidRDefault="0019393D" w:rsidP="009A4EAE">
            <w:pPr>
              <w:rPr>
                <w:b/>
                <w:bCs/>
                <w:color w:val="2F5496" w:themeColor="accent1" w:themeShade="BF"/>
                <w:sz w:val="28"/>
                <w:szCs w:val="28"/>
              </w:rPr>
            </w:pPr>
          </w:p>
        </w:tc>
        <w:tc>
          <w:tcPr>
            <w:tcW w:w="2155" w:type="dxa"/>
            <w:gridSpan w:val="2"/>
            <w:tcBorders>
              <w:top w:val="nil"/>
              <w:left w:val="nil"/>
              <w:bottom w:val="nil"/>
              <w:right w:val="nil"/>
            </w:tcBorders>
          </w:tcPr>
          <w:p w14:paraId="3105998C" w14:textId="77777777" w:rsidR="00390066" w:rsidRPr="00D41F95" w:rsidRDefault="00390066" w:rsidP="009A4EAE">
            <w:pPr>
              <w:rPr>
                <w:b/>
                <w:bCs/>
                <w:color w:val="2F5496" w:themeColor="accent1" w:themeShade="BF"/>
                <w:sz w:val="22"/>
                <w:szCs w:val="22"/>
              </w:rPr>
            </w:pPr>
          </w:p>
        </w:tc>
      </w:tr>
      <w:tr w:rsidR="00390066" w14:paraId="00DA164B" w14:textId="77777777" w:rsidTr="00D553B2">
        <w:tc>
          <w:tcPr>
            <w:tcW w:w="8635" w:type="dxa"/>
            <w:gridSpan w:val="4"/>
            <w:tcBorders>
              <w:top w:val="nil"/>
              <w:left w:val="nil"/>
              <w:bottom w:val="nil"/>
              <w:right w:val="nil"/>
            </w:tcBorders>
          </w:tcPr>
          <w:p w14:paraId="50BF6A6C" w14:textId="77777777" w:rsidR="00920425" w:rsidRPr="00D41F95" w:rsidRDefault="00920425" w:rsidP="009A4EAE">
            <w:pPr>
              <w:pStyle w:val="DegreeDetails"/>
              <w:spacing w:after="0"/>
              <w:rPr>
                <w:b/>
                <w:sz w:val="22"/>
                <w:szCs w:val="22"/>
              </w:rPr>
            </w:pPr>
            <w:r w:rsidRPr="00D41F95">
              <w:rPr>
                <w:b/>
                <w:sz w:val="22"/>
                <w:szCs w:val="22"/>
              </w:rPr>
              <w:t xml:space="preserve">Ph.D. </w:t>
            </w:r>
            <w:r w:rsidR="00390066" w:rsidRPr="00D41F95">
              <w:rPr>
                <w:b/>
                <w:sz w:val="22"/>
                <w:szCs w:val="22"/>
              </w:rPr>
              <w:t>University</w:t>
            </w:r>
            <w:r w:rsidR="00390066" w:rsidRPr="00D41F95">
              <w:rPr>
                <w:b/>
                <w:spacing w:val="-5"/>
                <w:sz w:val="22"/>
                <w:szCs w:val="22"/>
              </w:rPr>
              <w:t xml:space="preserve"> </w:t>
            </w:r>
            <w:r w:rsidR="00390066" w:rsidRPr="00D41F95">
              <w:rPr>
                <w:b/>
                <w:sz w:val="22"/>
                <w:szCs w:val="22"/>
              </w:rPr>
              <w:t>of</w:t>
            </w:r>
            <w:r w:rsidR="00390066" w:rsidRPr="00D41F95">
              <w:rPr>
                <w:b/>
                <w:spacing w:val="-4"/>
                <w:sz w:val="22"/>
                <w:szCs w:val="22"/>
              </w:rPr>
              <w:t xml:space="preserve"> </w:t>
            </w:r>
            <w:r w:rsidR="00390066" w:rsidRPr="00D41F95">
              <w:rPr>
                <w:b/>
                <w:sz w:val="22"/>
                <w:szCs w:val="22"/>
              </w:rPr>
              <w:t>California,</w:t>
            </w:r>
            <w:r w:rsidR="00390066" w:rsidRPr="00D41F95">
              <w:rPr>
                <w:b/>
                <w:spacing w:val="-4"/>
                <w:sz w:val="22"/>
                <w:szCs w:val="22"/>
              </w:rPr>
              <w:t xml:space="preserve"> </w:t>
            </w:r>
            <w:r w:rsidR="00390066" w:rsidRPr="00D41F95">
              <w:rPr>
                <w:b/>
                <w:sz w:val="22"/>
                <w:szCs w:val="22"/>
              </w:rPr>
              <w:t>Berkeley,</w:t>
            </w:r>
            <w:r w:rsidR="00390066" w:rsidRPr="00D41F95">
              <w:rPr>
                <w:b/>
                <w:spacing w:val="-4"/>
                <w:sz w:val="22"/>
                <w:szCs w:val="22"/>
              </w:rPr>
              <w:t xml:space="preserve"> </w:t>
            </w:r>
            <w:r w:rsidRPr="00D41F95">
              <w:rPr>
                <w:b/>
                <w:spacing w:val="-4"/>
                <w:sz w:val="22"/>
                <w:szCs w:val="22"/>
              </w:rPr>
              <w:t xml:space="preserve">Department of History </w:t>
            </w:r>
          </w:p>
          <w:p w14:paraId="409D3CB6" w14:textId="7FCC4F57" w:rsidR="00920425" w:rsidRPr="00D41F95" w:rsidRDefault="00390066" w:rsidP="009A4EAE">
            <w:pPr>
              <w:pStyle w:val="DegreeDetails"/>
              <w:rPr>
                <w:bCs/>
                <w:sz w:val="22"/>
                <w:szCs w:val="22"/>
              </w:rPr>
            </w:pPr>
            <w:r w:rsidRPr="00D41F95">
              <w:rPr>
                <w:b/>
                <w:sz w:val="22"/>
                <w:szCs w:val="22"/>
              </w:rPr>
              <w:t>Dissertation:</w:t>
            </w:r>
            <w:r w:rsidRPr="00D41F95">
              <w:rPr>
                <w:bCs/>
                <w:sz w:val="22"/>
                <w:szCs w:val="22"/>
              </w:rPr>
              <w:t xml:space="preserve"> </w:t>
            </w:r>
            <w:r w:rsidRPr="00D41F95">
              <w:rPr>
                <w:bCs/>
                <w:i/>
                <w:sz w:val="22"/>
                <w:szCs w:val="22"/>
              </w:rPr>
              <w:t>The</w:t>
            </w:r>
            <w:r w:rsidRPr="00D41F95">
              <w:rPr>
                <w:bCs/>
                <w:i/>
                <w:spacing w:val="-3"/>
                <w:sz w:val="22"/>
                <w:szCs w:val="22"/>
              </w:rPr>
              <w:t xml:space="preserve"> </w:t>
            </w:r>
            <w:r w:rsidRPr="00D41F95">
              <w:rPr>
                <w:bCs/>
                <w:i/>
                <w:sz w:val="22"/>
                <w:szCs w:val="22"/>
              </w:rPr>
              <w:t>War</w:t>
            </w:r>
            <w:r w:rsidRPr="00D41F95">
              <w:rPr>
                <w:bCs/>
                <w:i/>
                <w:spacing w:val="-3"/>
                <w:sz w:val="22"/>
                <w:szCs w:val="22"/>
              </w:rPr>
              <w:t xml:space="preserve"> </w:t>
            </w:r>
            <w:r w:rsidRPr="00D41F95">
              <w:rPr>
                <w:bCs/>
                <w:i/>
                <w:sz w:val="22"/>
                <w:szCs w:val="22"/>
              </w:rPr>
              <w:t>of</w:t>
            </w:r>
            <w:r w:rsidRPr="00D41F95">
              <w:rPr>
                <w:bCs/>
                <w:i/>
                <w:spacing w:val="-3"/>
                <w:sz w:val="22"/>
                <w:szCs w:val="22"/>
              </w:rPr>
              <w:t xml:space="preserve"> </w:t>
            </w:r>
            <w:r w:rsidRPr="00D41F95">
              <w:rPr>
                <w:bCs/>
                <w:i/>
                <w:sz w:val="22"/>
                <w:szCs w:val="22"/>
              </w:rPr>
              <w:t>Famine:</w:t>
            </w:r>
            <w:r w:rsidRPr="00D41F95">
              <w:rPr>
                <w:bCs/>
                <w:i/>
                <w:spacing w:val="-3"/>
                <w:sz w:val="22"/>
                <w:szCs w:val="22"/>
              </w:rPr>
              <w:t xml:space="preserve"> </w:t>
            </w:r>
            <w:r w:rsidRPr="00D41F95">
              <w:rPr>
                <w:bCs/>
                <w:i/>
                <w:sz w:val="22"/>
                <w:szCs w:val="22"/>
              </w:rPr>
              <w:t>Everyday</w:t>
            </w:r>
            <w:r w:rsidRPr="00D41F95">
              <w:rPr>
                <w:bCs/>
                <w:i/>
                <w:spacing w:val="-2"/>
                <w:sz w:val="22"/>
                <w:szCs w:val="22"/>
              </w:rPr>
              <w:t xml:space="preserve"> </w:t>
            </w:r>
            <w:r w:rsidRPr="00D41F95">
              <w:rPr>
                <w:bCs/>
                <w:i/>
                <w:sz w:val="22"/>
                <w:szCs w:val="22"/>
              </w:rPr>
              <w:t>Life</w:t>
            </w:r>
            <w:r w:rsidRPr="00D41F95">
              <w:rPr>
                <w:bCs/>
                <w:i/>
                <w:spacing w:val="-3"/>
                <w:sz w:val="22"/>
                <w:szCs w:val="22"/>
              </w:rPr>
              <w:t xml:space="preserve"> </w:t>
            </w:r>
            <w:r w:rsidRPr="00D41F95">
              <w:rPr>
                <w:bCs/>
                <w:i/>
                <w:sz w:val="22"/>
                <w:szCs w:val="22"/>
              </w:rPr>
              <w:t>in</w:t>
            </w:r>
            <w:r w:rsidRPr="00D41F95">
              <w:rPr>
                <w:bCs/>
                <w:i/>
                <w:spacing w:val="-3"/>
                <w:sz w:val="22"/>
                <w:szCs w:val="22"/>
              </w:rPr>
              <w:t xml:space="preserve"> </w:t>
            </w:r>
            <w:r w:rsidRPr="00D41F95">
              <w:rPr>
                <w:bCs/>
                <w:i/>
                <w:sz w:val="22"/>
                <w:szCs w:val="22"/>
              </w:rPr>
              <w:t>Wartime</w:t>
            </w:r>
            <w:r w:rsidRPr="00D41F95">
              <w:rPr>
                <w:bCs/>
                <w:i/>
                <w:spacing w:val="-3"/>
                <w:sz w:val="22"/>
                <w:szCs w:val="22"/>
              </w:rPr>
              <w:t xml:space="preserve"> </w:t>
            </w:r>
            <w:r w:rsidRPr="00D41F95">
              <w:rPr>
                <w:bCs/>
                <w:i/>
                <w:sz w:val="22"/>
                <w:szCs w:val="22"/>
              </w:rPr>
              <w:t>Beirut</w:t>
            </w:r>
            <w:r w:rsidRPr="00D41F95">
              <w:rPr>
                <w:bCs/>
                <w:i/>
                <w:spacing w:val="-2"/>
                <w:sz w:val="22"/>
                <w:szCs w:val="22"/>
              </w:rPr>
              <w:t xml:space="preserve"> </w:t>
            </w:r>
            <w:r w:rsidRPr="00D41F95">
              <w:rPr>
                <w:bCs/>
                <w:i/>
                <w:sz w:val="22"/>
                <w:szCs w:val="22"/>
              </w:rPr>
              <w:t>and</w:t>
            </w:r>
            <w:r w:rsidRPr="00D41F95">
              <w:rPr>
                <w:bCs/>
                <w:i/>
                <w:spacing w:val="-3"/>
                <w:sz w:val="22"/>
                <w:szCs w:val="22"/>
              </w:rPr>
              <w:t xml:space="preserve"> </w:t>
            </w:r>
            <w:r w:rsidRPr="00D41F95">
              <w:rPr>
                <w:bCs/>
                <w:i/>
                <w:sz w:val="22"/>
                <w:szCs w:val="22"/>
              </w:rPr>
              <w:t>Mount</w:t>
            </w:r>
            <w:r w:rsidRPr="00D41F95">
              <w:rPr>
                <w:bCs/>
                <w:i/>
                <w:spacing w:val="-3"/>
                <w:sz w:val="22"/>
                <w:szCs w:val="22"/>
              </w:rPr>
              <w:t xml:space="preserve"> </w:t>
            </w:r>
            <w:r w:rsidRPr="00D41F95">
              <w:rPr>
                <w:bCs/>
                <w:i/>
                <w:sz w:val="22"/>
                <w:szCs w:val="22"/>
              </w:rPr>
              <w:t>Lebanon</w:t>
            </w:r>
            <w:r w:rsidRPr="00D41F95">
              <w:rPr>
                <w:bCs/>
                <w:i/>
                <w:spacing w:val="-3"/>
                <w:sz w:val="22"/>
                <w:szCs w:val="22"/>
              </w:rPr>
              <w:t xml:space="preserve"> </w:t>
            </w:r>
            <w:r w:rsidRPr="00D41F95">
              <w:rPr>
                <w:bCs/>
                <w:i/>
                <w:sz w:val="22"/>
                <w:szCs w:val="22"/>
              </w:rPr>
              <w:t>(1914-1918</w:t>
            </w:r>
            <w:r w:rsidR="00920425" w:rsidRPr="00D41F95">
              <w:rPr>
                <w:bCs/>
                <w:i/>
                <w:sz w:val="22"/>
                <w:szCs w:val="22"/>
              </w:rPr>
              <w:t>)</w:t>
            </w:r>
            <w:r w:rsidR="00920425" w:rsidRPr="00D41F95">
              <w:rPr>
                <w:bCs/>
                <w:iCs/>
                <w:sz w:val="22"/>
                <w:szCs w:val="22"/>
              </w:rPr>
              <w:t xml:space="preserve"> </w:t>
            </w:r>
            <w:r w:rsidR="00920425" w:rsidRPr="00D41F95">
              <w:rPr>
                <w:bCs/>
                <w:sz w:val="22"/>
                <w:szCs w:val="22"/>
              </w:rPr>
              <w:t>Chairs: Beshara Doumani, Margaret L. Anderson, Saba Mahmood, Keith Watenpaugh Winner, 2012 Best Dissertation Syrian Studies Association</w:t>
            </w:r>
          </w:p>
        </w:tc>
        <w:tc>
          <w:tcPr>
            <w:tcW w:w="2155" w:type="dxa"/>
            <w:gridSpan w:val="2"/>
            <w:tcBorders>
              <w:top w:val="nil"/>
              <w:left w:val="nil"/>
              <w:bottom w:val="nil"/>
              <w:right w:val="nil"/>
            </w:tcBorders>
          </w:tcPr>
          <w:p w14:paraId="6B2EE37D" w14:textId="70C04CD0" w:rsidR="00390066" w:rsidRPr="00D41F95" w:rsidRDefault="00920425" w:rsidP="009A4EAE">
            <w:pPr>
              <w:rPr>
                <w:bCs/>
                <w:color w:val="2F5496" w:themeColor="accent1" w:themeShade="BF"/>
                <w:sz w:val="22"/>
                <w:szCs w:val="22"/>
              </w:rPr>
            </w:pPr>
            <w:r w:rsidRPr="00D41F95">
              <w:rPr>
                <w:bCs/>
                <w:color w:val="2F5496" w:themeColor="accent1" w:themeShade="BF"/>
                <w:sz w:val="22"/>
                <w:szCs w:val="22"/>
              </w:rPr>
              <w:t>December 2012</w:t>
            </w:r>
          </w:p>
        </w:tc>
      </w:tr>
      <w:tr w:rsidR="00390066" w14:paraId="74F9E95F" w14:textId="77777777" w:rsidTr="00D553B2">
        <w:tc>
          <w:tcPr>
            <w:tcW w:w="8635" w:type="dxa"/>
            <w:gridSpan w:val="4"/>
            <w:tcBorders>
              <w:top w:val="nil"/>
              <w:left w:val="nil"/>
              <w:bottom w:val="nil"/>
              <w:right w:val="nil"/>
            </w:tcBorders>
          </w:tcPr>
          <w:p w14:paraId="4995F3AB" w14:textId="5C0CA893" w:rsidR="00920425" w:rsidRPr="00D41F95" w:rsidRDefault="00920425" w:rsidP="009A4EAE">
            <w:pPr>
              <w:pStyle w:val="DegreeDetails"/>
              <w:rPr>
                <w:color w:val="000000" w:themeColor="text1"/>
                <w:sz w:val="22"/>
                <w:szCs w:val="22"/>
              </w:rPr>
            </w:pPr>
            <w:r w:rsidRPr="00D41F95">
              <w:rPr>
                <w:b/>
                <w:bCs/>
                <w:color w:val="000000" w:themeColor="text1"/>
                <w:sz w:val="22"/>
                <w:szCs w:val="22"/>
              </w:rPr>
              <w:t xml:space="preserve">M. A. </w:t>
            </w:r>
            <w:sdt>
              <w:sdtPr>
                <w:rPr>
                  <w:b/>
                  <w:bCs/>
                  <w:color w:val="000000" w:themeColor="text1"/>
                  <w:sz w:val="22"/>
                  <w:szCs w:val="22"/>
                </w:rPr>
                <w:id w:val="17159558"/>
                <w:placeholder>
                  <w:docPart w:val="867991C389563F48A767138FC4582F30"/>
                </w:placeholder>
              </w:sdtPr>
              <w:sdtContent>
                <w:r w:rsidRPr="00D41F95">
                  <w:rPr>
                    <w:b/>
                    <w:bCs/>
                    <w:color w:val="000000" w:themeColor="text1"/>
                    <w:sz w:val="22"/>
                    <w:szCs w:val="22"/>
                  </w:rPr>
                  <w:t>University</w:t>
                </w:r>
                <w:r w:rsidRPr="00D41F95">
                  <w:rPr>
                    <w:b/>
                    <w:bCs/>
                    <w:color w:val="000000" w:themeColor="text1"/>
                    <w:spacing w:val="-5"/>
                    <w:sz w:val="22"/>
                    <w:szCs w:val="22"/>
                  </w:rPr>
                  <w:t xml:space="preserve"> </w:t>
                </w:r>
                <w:r w:rsidRPr="00D41F95">
                  <w:rPr>
                    <w:b/>
                    <w:bCs/>
                    <w:color w:val="000000" w:themeColor="text1"/>
                    <w:sz w:val="22"/>
                    <w:szCs w:val="22"/>
                  </w:rPr>
                  <w:t>of</w:t>
                </w:r>
                <w:r w:rsidRPr="00D41F95">
                  <w:rPr>
                    <w:b/>
                    <w:bCs/>
                    <w:color w:val="000000" w:themeColor="text1"/>
                    <w:spacing w:val="-4"/>
                    <w:sz w:val="22"/>
                    <w:szCs w:val="22"/>
                  </w:rPr>
                  <w:t xml:space="preserve"> </w:t>
                </w:r>
                <w:r w:rsidRPr="00D41F95">
                  <w:rPr>
                    <w:b/>
                    <w:bCs/>
                    <w:color w:val="000000" w:themeColor="text1"/>
                    <w:sz w:val="22"/>
                    <w:szCs w:val="22"/>
                  </w:rPr>
                  <w:t>California,</w:t>
                </w:r>
                <w:r w:rsidRPr="00D41F95">
                  <w:rPr>
                    <w:b/>
                    <w:bCs/>
                    <w:color w:val="000000" w:themeColor="text1"/>
                    <w:spacing w:val="-4"/>
                    <w:sz w:val="22"/>
                    <w:szCs w:val="22"/>
                  </w:rPr>
                  <w:t xml:space="preserve"> </w:t>
                </w:r>
                <w:r w:rsidRPr="00D41F95">
                  <w:rPr>
                    <w:b/>
                    <w:bCs/>
                    <w:color w:val="000000" w:themeColor="text1"/>
                    <w:sz w:val="22"/>
                    <w:szCs w:val="22"/>
                  </w:rPr>
                  <w:t>Berkeley, Department of</w:t>
                </w:r>
                <w:r w:rsidRPr="00D41F95">
                  <w:rPr>
                    <w:b/>
                    <w:bCs/>
                    <w:color w:val="000000" w:themeColor="text1"/>
                    <w:spacing w:val="-4"/>
                    <w:sz w:val="22"/>
                    <w:szCs w:val="22"/>
                  </w:rPr>
                  <w:t xml:space="preserve"> </w:t>
                </w:r>
                <w:r w:rsidRPr="00D41F95">
                  <w:rPr>
                    <w:b/>
                    <w:bCs/>
                    <w:color w:val="000000" w:themeColor="text1"/>
                    <w:sz w:val="22"/>
                    <w:szCs w:val="22"/>
                  </w:rPr>
                  <w:t>History,</w:t>
                </w:r>
              </w:sdtContent>
            </w:sdt>
            <w:r w:rsidRPr="00D41F95">
              <w:rPr>
                <w:color w:val="000000" w:themeColor="text1"/>
                <w:spacing w:val="-4"/>
                <w:sz w:val="22"/>
                <w:szCs w:val="22"/>
              </w:rPr>
              <w:t xml:space="preserve"> </w:t>
            </w:r>
            <w:r w:rsidRPr="00D41F95">
              <w:rPr>
                <w:color w:val="000000" w:themeColor="text1"/>
                <w:sz w:val="22"/>
                <w:szCs w:val="22"/>
              </w:rPr>
              <w:t>Chair: Beshara Doumani</w:t>
            </w:r>
          </w:p>
        </w:tc>
        <w:tc>
          <w:tcPr>
            <w:tcW w:w="2155" w:type="dxa"/>
            <w:gridSpan w:val="2"/>
            <w:tcBorders>
              <w:top w:val="nil"/>
              <w:left w:val="nil"/>
              <w:bottom w:val="nil"/>
              <w:right w:val="nil"/>
            </w:tcBorders>
          </w:tcPr>
          <w:p w14:paraId="18B1B859" w14:textId="0AE62CA5" w:rsidR="00390066" w:rsidRPr="00D41F95" w:rsidRDefault="00920425" w:rsidP="009A4EAE">
            <w:pPr>
              <w:rPr>
                <w:color w:val="2F5496" w:themeColor="accent1" w:themeShade="BF"/>
                <w:sz w:val="22"/>
                <w:szCs w:val="22"/>
              </w:rPr>
            </w:pPr>
            <w:r w:rsidRPr="00D41F95">
              <w:rPr>
                <w:color w:val="2F5496" w:themeColor="accent1" w:themeShade="BF"/>
                <w:sz w:val="22"/>
                <w:szCs w:val="22"/>
              </w:rPr>
              <w:t>Spring 2007</w:t>
            </w:r>
          </w:p>
        </w:tc>
      </w:tr>
      <w:tr w:rsidR="00920425" w14:paraId="51836D0A" w14:textId="77777777" w:rsidTr="00D553B2">
        <w:tc>
          <w:tcPr>
            <w:tcW w:w="8635" w:type="dxa"/>
            <w:gridSpan w:val="4"/>
            <w:tcBorders>
              <w:top w:val="nil"/>
              <w:left w:val="nil"/>
              <w:bottom w:val="nil"/>
              <w:right w:val="nil"/>
            </w:tcBorders>
          </w:tcPr>
          <w:p w14:paraId="5C038D55" w14:textId="6CAC05DD" w:rsidR="00920425" w:rsidRPr="00D41F95" w:rsidRDefault="00920425" w:rsidP="009A4EAE">
            <w:pPr>
              <w:tabs>
                <w:tab w:val="left" w:pos="992"/>
              </w:tabs>
              <w:spacing w:after="120"/>
              <w:rPr>
                <w:sz w:val="22"/>
                <w:szCs w:val="22"/>
              </w:rPr>
            </w:pPr>
            <w:r w:rsidRPr="00D41F95">
              <w:rPr>
                <w:b/>
                <w:bCs/>
                <w:color w:val="000000" w:themeColor="text1"/>
                <w:sz w:val="22"/>
                <w:szCs w:val="22"/>
              </w:rPr>
              <w:t xml:space="preserve">B.A. </w:t>
            </w:r>
            <w:r w:rsidRPr="00D41F95">
              <w:rPr>
                <w:b/>
                <w:sz w:val="22"/>
                <w:szCs w:val="22"/>
              </w:rPr>
              <w:t>University</w:t>
            </w:r>
            <w:r w:rsidRPr="00D41F95">
              <w:rPr>
                <w:b/>
                <w:spacing w:val="-4"/>
                <w:sz w:val="22"/>
                <w:szCs w:val="22"/>
              </w:rPr>
              <w:t xml:space="preserve"> </w:t>
            </w:r>
            <w:r w:rsidRPr="00D41F95">
              <w:rPr>
                <w:b/>
                <w:sz w:val="22"/>
                <w:szCs w:val="22"/>
              </w:rPr>
              <w:t>of</w:t>
            </w:r>
            <w:r w:rsidRPr="00D41F95">
              <w:rPr>
                <w:b/>
                <w:spacing w:val="-3"/>
                <w:sz w:val="22"/>
                <w:szCs w:val="22"/>
              </w:rPr>
              <w:t xml:space="preserve"> </w:t>
            </w:r>
            <w:r w:rsidRPr="00D41F95">
              <w:rPr>
                <w:b/>
                <w:sz w:val="22"/>
                <w:szCs w:val="22"/>
              </w:rPr>
              <w:t>California,</w:t>
            </w:r>
            <w:r w:rsidRPr="00D41F95">
              <w:rPr>
                <w:b/>
                <w:spacing w:val="-4"/>
                <w:sz w:val="22"/>
                <w:szCs w:val="22"/>
              </w:rPr>
              <w:t xml:space="preserve"> </w:t>
            </w:r>
            <w:r w:rsidRPr="00D41F95">
              <w:rPr>
                <w:b/>
                <w:sz w:val="22"/>
                <w:szCs w:val="22"/>
              </w:rPr>
              <w:t>Berkeley</w:t>
            </w:r>
            <w:r w:rsidRPr="00D41F95">
              <w:rPr>
                <w:sz w:val="22"/>
                <w:szCs w:val="22"/>
              </w:rPr>
              <w:t>,</w:t>
            </w:r>
            <w:r w:rsidRPr="00D41F95">
              <w:rPr>
                <w:spacing w:val="-3"/>
                <w:sz w:val="22"/>
                <w:szCs w:val="22"/>
              </w:rPr>
              <w:t xml:space="preserve"> </w:t>
            </w:r>
            <w:r w:rsidRPr="00D41F95">
              <w:rPr>
                <w:sz w:val="22"/>
                <w:szCs w:val="22"/>
              </w:rPr>
              <w:t>Middle</w:t>
            </w:r>
            <w:r w:rsidRPr="00D41F95">
              <w:rPr>
                <w:spacing w:val="-4"/>
                <w:sz w:val="22"/>
                <w:szCs w:val="22"/>
              </w:rPr>
              <w:t xml:space="preserve"> </w:t>
            </w:r>
            <w:r w:rsidRPr="00D41F95">
              <w:rPr>
                <w:sz w:val="22"/>
                <w:szCs w:val="22"/>
              </w:rPr>
              <w:t>Eastern</w:t>
            </w:r>
            <w:r w:rsidRPr="00D41F95">
              <w:rPr>
                <w:spacing w:val="-3"/>
                <w:sz w:val="22"/>
                <w:szCs w:val="22"/>
              </w:rPr>
              <w:t xml:space="preserve"> </w:t>
            </w:r>
            <w:r w:rsidRPr="00D41F95">
              <w:rPr>
                <w:sz w:val="22"/>
                <w:szCs w:val="22"/>
              </w:rPr>
              <w:t>Studies,</w:t>
            </w:r>
            <w:r w:rsidRPr="00D41F95">
              <w:rPr>
                <w:spacing w:val="-4"/>
                <w:sz w:val="22"/>
                <w:szCs w:val="22"/>
              </w:rPr>
              <w:t xml:space="preserve"> </w:t>
            </w:r>
            <w:r w:rsidRPr="00D41F95">
              <w:rPr>
                <w:sz w:val="22"/>
                <w:szCs w:val="22"/>
              </w:rPr>
              <w:t>Spring</w:t>
            </w:r>
            <w:r w:rsidRPr="00D41F95">
              <w:rPr>
                <w:spacing w:val="-3"/>
                <w:sz w:val="22"/>
                <w:szCs w:val="22"/>
              </w:rPr>
              <w:t xml:space="preserve"> </w:t>
            </w:r>
            <w:r w:rsidRPr="00D41F95">
              <w:rPr>
                <w:sz w:val="22"/>
                <w:szCs w:val="22"/>
              </w:rPr>
              <w:t>2004, High Honors, Thesis:</w:t>
            </w:r>
            <w:r w:rsidRPr="00D41F95">
              <w:rPr>
                <w:spacing w:val="-5"/>
                <w:sz w:val="22"/>
                <w:szCs w:val="22"/>
              </w:rPr>
              <w:t xml:space="preserve"> </w:t>
            </w:r>
            <w:r w:rsidRPr="00D41F95">
              <w:rPr>
                <w:i/>
                <w:sz w:val="22"/>
                <w:szCs w:val="22"/>
              </w:rPr>
              <w:t>Christian</w:t>
            </w:r>
            <w:r w:rsidRPr="00D41F95">
              <w:rPr>
                <w:i/>
                <w:spacing w:val="-5"/>
                <w:sz w:val="22"/>
                <w:szCs w:val="22"/>
              </w:rPr>
              <w:t xml:space="preserve"> </w:t>
            </w:r>
            <w:r w:rsidRPr="00D41F95">
              <w:rPr>
                <w:i/>
                <w:sz w:val="22"/>
                <w:szCs w:val="22"/>
              </w:rPr>
              <w:t>Minorities</w:t>
            </w:r>
            <w:r w:rsidRPr="00D41F95">
              <w:rPr>
                <w:i/>
                <w:spacing w:val="-4"/>
                <w:sz w:val="22"/>
                <w:szCs w:val="22"/>
              </w:rPr>
              <w:t xml:space="preserve"> </w:t>
            </w:r>
            <w:r w:rsidRPr="00D41F95">
              <w:rPr>
                <w:i/>
                <w:sz w:val="22"/>
                <w:szCs w:val="22"/>
              </w:rPr>
              <w:t>in</w:t>
            </w:r>
            <w:r w:rsidRPr="00D41F95">
              <w:rPr>
                <w:i/>
                <w:spacing w:val="-5"/>
                <w:sz w:val="22"/>
                <w:szCs w:val="22"/>
              </w:rPr>
              <w:t xml:space="preserve"> </w:t>
            </w:r>
            <w:r w:rsidRPr="00D41F95">
              <w:rPr>
                <w:i/>
                <w:sz w:val="22"/>
                <w:szCs w:val="22"/>
              </w:rPr>
              <w:t>Nineteenth-Century</w:t>
            </w:r>
            <w:r w:rsidRPr="00D41F95">
              <w:rPr>
                <w:i/>
                <w:spacing w:val="-5"/>
                <w:sz w:val="22"/>
                <w:szCs w:val="22"/>
              </w:rPr>
              <w:t xml:space="preserve"> </w:t>
            </w:r>
            <w:r w:rsidRPr="00D41F95">
              <w:rPr>
                <w:i/>
                <w:sz w:val="22"/>
                <w:szCs w:val="22"/>
              </w:rPr>
              <w:t>Ottoman</w:t>
            </w:r>
            <w:r w:rsidRPr="00D41F95">
              <w:rPr>
                <w:i/>
                <w:spacing w:val="-4"/>
                <w:sz w:val="22"/>
                <w:szCs w:val="22"/>
              </w:rPr>
              <w:t xml:space="preserve"> </w:t>
            </w:r>
            <w:r w:rsidRPr="00D41F95">
              <w:rPr>
                <w:i/>
                <w:sz w:val="22"/>
                <w:szCs w:val="22"/>
              </w:rPr>
              <w:t>Aleppo</w:t>
            </w:r>
            <w:r w:rsidRPr="00D41F95">
              <w:rPr>
                <w:sz w:val="22"/>
                <w:szCs w:val="22"/>
              </w:rPr>
              <w:t xml:space="preserve"> Chair:</w:t>
            </w:r>
            <w:r w:rsidRPr="00D41F95">
              <w:rPr>
                <w:spacing w:val="49"/>
                <w:sz w:val="22"/>
                <w:szCs w:val="22"/>
              </w:rPr>
              <w:t xml:space="preserve"> </w:t>
            </w:r>
            <w:r w:rsidRPr="00D41F95">
              <w:rPr>
                <w:sz w:val="22"/>
                <w:szCs w:val="22"/>
              </w:rPr>
              <w:t>Leslie</w:t>
            </w:r>
            <w:r w:rsidRPr="00D41F95">
              <w:rPr>
                <w:spacing w:val="-5"/>
                <w:sz w:val="22"/>
                <w:szCs w:val="22"/>
              </w:rPr>
              <w:t xml:space="preserve"> </w:t>
            </w:r>
            <w:r w:rsidRPr="00D41F95">
              <w:rPr>
                <w:sz w:val="22"/>
                <w:szCs w:val="22"/>
              </w:rPr>
              <w:t>Peirce, Best</w:t>
            </w:r>
            <w:r w:rsidRPr="00D41F95">
              <w:rPr>
                <w:spacing w:val="-5"/>
                <w:sz w:val="22"/>
                <w:szCs w:val="22"/>
              </w:rPr>
              <w:t xml:space="preserve"> </w:t>
            </w:r>
            <w:r w:rsidRPr="00D41F95">
              <w:rPr>
                <w:sz w:val="22"/>
                <w:szCs w:val="22"/>
              </w:rPr>
              <w:t>Undergraduate</w:t>
            </w:r>
            <w:r w:rsidRPr="00D41F95">
              <w:rPr>
                <w:spacing w:val="-5"/>
                <w:sz w:val="22"/>
                <w:szCs w:val="22"/>
              </w:rPr>
              <w:t xml:space="preserve"> </w:t>
            </w:r>
            <w:r w:rsidRPr="00D41F95">
              <w:rPr>
                <w:sz w:val="22"/>
                <w:szCs w:val="22"/>
              </w:rPr>
              <w:t>Thesis</w:t>
            </w:r>
            <w:r w:rsidRPr="00D41F95">
              <w:rPr>
                <w:spacing w:val="-4"/>
                <w:sz w:val="22"/>
                <w:szCs w:val="22"/>
              </w:rPr>
              <w:t xml:space="preserve"> </w:t>
            </w:r>
            <w:r w:rsidRPr="00D41F95">
              <w:rPr>
                <w:sz w:val="22"/>
                <w:szCs w:val="22"/>
              </w:rPr>
              <w:t>Award,</w:t>
            </w:r>
            <w:r w:rsidRPr="00D41F95">
              <w:rPr>
                <w:spacing w:val="-5"/>
                <w:sz w:val="22"/>
                <w:szCs w:val="22"/>
              </w:rPr>
              <w:t xml:space="preserve"> </w:t>
            </w:r>
            <w:r w:rsidRPr="00D41F95">
              <w:rPr>
                <w:sz w:val="22"/>
                <w:szCs w:val="22"/>
              </w:rPr>
              <w:t>Center</w:t>
            </w:r>
            <w:r w:rsidRPr="00D41F95">
              <w:rPr>
                <w:spacing w:val="-5"/>
                <w:sz w:val="22"/>
                <w:szCs w:val="22"/>
              </w:rPr>
              <w:t xml:space="preserve"> </w:t>
            </w:r>
            <w:r w:rsidRPr="00D41F95">
              <w:rPr>
                <w:sz w:val="22"/>
                <w:szCs w:val="22"/>
              </w:rPr>
              <w:t>of</w:t>
            </w:r>
            <w:r w:rsidRPr="00D41F95">
              <w:rPr>
                <w:spacing w:val="-5"/>
                <w:sz w:val="22"/>
                <w:szCs w:val="22"/>
              </w:rPr>
              <w:t xml:space="preserve"> </w:t>
            </w:r>
            <w:r w:rsidRPr="00D41F95">
              <w:rPr>
                <w:sz w:val="22"/>
                <w:szCs w:val="22"/>
              </w:rPr>
              <w:t>Middle</w:t>
            </w:r>
            <w:r w:rsidRPr="00D41F95">
              <w:rPr>
                <w:spacing w:val="-4"/>
                <w:sz w:val="22"/>
                <w:szCs w:val="22"/>
              </w:rPr>
              <w:t xml:space="preserve"> </w:t>
            </w:r>
            <w:r w:rsidRPr="00D41F95">
              <w:rPr>
                <w:sz w:val="22"/>
                <w:szCs w:val="22"/>
              </w:rPr>
              <w:t>East</w:t>
            </w:r>
            <w:r w:rsidRPr="00D41F95">
              <w:rPr>
                <w:spacing w:val="-5"/>
                <w:sz w:val="22"/>
                <w:szCs w:val="22"/>
              </w:rPr>
              <w:t xml:space="preserve"> </w:t>
            </w:r>
            <w:r w:rsidRPr="00D41F95">
              <w:rPr>
                <w:sz w:val="22"/>
                <w:szCs w:val="22"/>
              </w:rPr>
              <w:t>Studies</w:t>
            </w:r>
          </w:p>
        </w:tc>
        <w:tc>
          <w:tcPr>
            <w:tcW w:w="2155" w:type="dxa"/>
            <w:gridSpan w:val="2"/>
            <w:tcBorders>
              <w:top w:val="nil"/>
              <w:left w:val="nil"/>
              <w:bottom w:val="nil"/>
              <w:right w:val="nil"/>
            </w:tcBorders>
          </w:tcPr>
          <w:p w14:paraId="0F51D5CA" w14:textId="51EBDE84" w:rsidR="00920425" w:rsidRPr="00D41F95" w:rsidRDefault="00920425" w:rsidP="009A4EAE">
            <w:pPr>
              <w:rPr>
                <w:color w:val="2F5496" w:themeColor="accent1" w:themeShade="BF"/>
                <w:sz w:val="22"/>
                <w:szCs w:val="22"/>
              </w:rPr>
            </w:pPr>
            <w:r w:rsidRPr="00D41F95">
              <w:rPr>
                <w:color w:val="2F5496" w:themeColor="accent1" w:themeShade="BF"/>
                <w:sz w:val="22"/>
                <w:szCs w:val="22"/>
              </w:rPr>
              <w:t>Spring 2004</w:t>
            </w:r>
          </w:p>
        </w:tc>
      </w:tr>
      <w:tr w:rsidR="00920425" w14:paraId="1FBE9DBA" w14:textId="77777777" w:rsidTr="00D553B2">
        <w:tc>
          <w:tcPr>
            <w:tcW w:w="8635" w:type="dxa"/>
            <w:gridSpan w:val="4"/>
            <w:tcBorders>
              <w:top w:val="nil"/>
              <w:left w:val="nil"/>
              <w:bottom w:val="nil"/>
              <w:right w:val="nil"/>
            </w:tcBorders>
          </w:tcPr>
          <w:p w14:paraId="79475D6C" w14:textId="1F8D34B0" w:rsidR="00920425" w:rsidRPr="00D41F95" w:rsidRDefault="00920425" w:rsidP="009A4EAE">
            <w:pPr>
              <w:tabs>
                <w:tab w:val="left" w:pos="992"/>
              </w:tabs>
              <w:rPr>
                <w:sz w:val="22"/>
                <w:szCs w:val="22"/>
              </w:rPr>
            </w:pPr>
            <w:r w:rsidRPr="00D41F95">
              <w:rPr>
                <w:b/>
                <w:bCs/>
                <w:color w:val="000000" w:themeColor="text1"/>
                <w:sz w:val="22"/>
                <w:szCs w:val="22"/>
              </w:rPr>
              <w:t xml:space="preserve">B.A. </w:t>
            </w:r>
            <w:r w:rsidRPr="00D41F95">
              <w:rPr>
                <w:b/>
                <w:sz w:val="22"/>
                <w:szCs w:val="22"/>
              </w:rPr>
              <w:t>University</w:t>
            </w:r>
            <w:r w:rsidRPr="00D41F95">
              <w:rPr>
                <w:b/>
                <w:spacing w:val="-4"/>
                <w:sz w:val="22"/>
                <w:szCs w:val="22"/>
              </w:rPr>
              <w:t xml:space="preserve"> </w:t>
            </w:r>
            <w:r w:rsidRPr="00D41F95">
              <w:rPr>
                <w:b/>
                <w:sz w:val="22"/>
                <w:szCs w:val="22"/>
              </w:rPr>
              <w:t>of</w:t>
            </w:r>
            <w:r w:rsidRPr="00D41F95">
              <w:rPr>
                <w:b/>
                <w:spacing w:val="-3"/>
                <w:sz w:val="22"/>
                <w:szCs w:val="22"/>
              </w:rPr>
              <w:t xml:space="preserve"> </w:t>
            </w:r>
            <w:r w:rsidRPr="00D41F95">
              <w:rPr>
                <w:b/>
                <w:sz w:val="22"/>
                <w:szCs w:val="22"/>
              </w:rPr>
              <w:t>California,</w:t>
            </w:r>
            <w:r w:rsidRPr="00D41F95">
              <w:rPr>
                <w:b/>
                <w:spacing w:val="-4"/>
                <w:sz w:val="22"/>
                <w:szCs w:val="22"/>
              </w:rPr>
              <w:t xml:space="preserve"> </w:t>
            </w:r>
            <w:r w:rsidRPr="00D41F95">
              <w:rPr>
                <w:b/>
                <w:sz w:val="22"/>
                <w:szCs w:val="22"/>
              </w:rPr>
              <w:t>Berkeley</w:t>
            </w:r>
            <w:r w:rsidRPr="00D41F95">
              <w:rPr>
                <w:sz w:val="22"/>
                <w:szCs w:val="22"/>
              </w:rPr>
              <w:t>,</w:t>
            </w:r>
            <w:r w:rsidRPr="00D41F95">
              <w:rPr>
                <w:b/>
                <w:spacing w:val="-3"/>
                <w:sz w:val="22"/>
                <w:szCs w:val="22"/>
              </w:rPr>
              <w:t xml:space="preserve"> </w:t>
            </w:r>
            <w:r w:rsidRPr="00D41F95">
              <w:rPr>
                <w:sz w:val="22"/>
                <w:szCs w:val="22"/>
              </w:rPr>
              <w:t>Religious</w:t>
            </w:r>
            <w:r w:rsidRPr="00D41F95">
              <w:rPr>
                <w:spacing w:val="-4"/>
                <w:sz w:val="22"/>
                <w:szCs w:val="22"/>
              </w:rPr>
              <w:t xml:space="preserve"> </w:t>
            </w:r>
            <w:r w:rsidRPr="00D41F95">
              <w:rPr>
                <w:sz w:val="22"/>
                <w:szCs w:val="22"/>
              </w:rPr>
              <w:t>Studies,</w:t>
            </w:r>
            <w:r w:rsidRPr="00D41F95">
              <w:rPr>
                <w:spacing w:val="-3"/>
                <w:sz w:val="22"/>
                <w:szCs w:val="22"/>
              </w:rPr>
              <w:t xml:space="preserve"> </w:t>
            </w:r>
            <w:r w:rsidRPr="00D41F95">
              <w:rPr>
                <w:sz w:val="22"/>
                <w:szCs w:val="22"/>
              </w:rPr>
              <w:t>Spring</w:t>
            </w:r>
            <w:r w:rsidRPr="00D41F95">
              <w:rPr>
                <w:spacing w:val="-4"/>
                <w:sz w:val="22"/>
                <w:szCs w:val="22"/>
              </w:rPr>
              <w:t xml:space="preserve"> </w:t>
            </w:r>
            <w:r w:rsidRPr="00D41F95">
              <w:rPr>
                <w:sz w:val="22"/>
                <w:szCs w:val="22"/>
              </w:rPr>
              <w:t>2004</w:t>
            </w:r>
            <w:r w:rsidRPr="00D41F95">
              <w:rPr>
                <w:spacing w:val="-3"/>
                <w:sz w:val="22"/>
                <w:szCs w:val="22"/>
              </w:rPr>
              <w:t xml:space="preserve"> </w:t>
            </w:r>
            <w:r w:rsidRPr="00D41F95">
              <w:rPr>
                <w:sz w:val="22"/>
                <w:szCs w:val="22"/>
              </w:rPr>
              <w:t>(High</w:t>
            </w:r>
            <w:r w:rsidRPr="00D41F95">
              <w:rPr>
                <w:spacing w:val="-4"/>
                <w:sz w:val="22"/>
                <w:szCs w:val="22"/>
              </w:rPr>
              <w:t xml:space="preserve"> </w:t>
            </w:r>
            <w:r w:rsidRPr="00D41F95">
              <w:rPr>
                <w:sz w:val="22"/>
                <w:szCs w:val="22"/>
              </w:rPr>
              <w:t>Honors) Emphasis:</w:t>
            </w:r>
            <w:r w:rsidRPr="00D41F95">
              <w:rPr>
                <w:spacing w:val="-5"/>
                <w:sz w:val="22"/>
                <w:szCs w:val="22"/>
              </w:rPr>
              <w:t xml:space="preserve"> </w:t>
            </w:r>
            <w:r w:rsidRPr="00D41F95">
              <w:rPr>
                <w:sz w:val="22"/>
                <w:szCs w:val="22"/>
              </w:rPr>
              <w:t>The</w:t>
            </w:r>
            <w:r w:rsidRPr="00D41F95">
              <w:rPr>
                <w:spacing w:val="-4"/>
                <w:sz w:val="22"/>
                <w:szCs w:val="22"/>
              </w:rPr>
              <w:t xml:space="preserve"> </w:t>
            </w:r>
            <w:r w:rsidRPr="00D41F95">
              <w:rPr>
                <w:sz w:val="22"/>
                <w:szCs w:val="22"/>
              </w:rPr>
              <w:t>History</w:t>
            </w:r>
            <w:r w:rsidRPr="00D41F95">
              <w:rPr>
                <w:spacing w:val="-4"/>
                <w:sz w:val="22"/>
                <w:szCs w:val="22"/>
              </w:rPr>
              <w:t xml:space="preserve"> </w:t>
            </w:r>
            <w:r w:rsidRPr="00D41F95">
              <w:rPr>
                <w:sz w:val="22"/>
                <w:szCs w:val="22"/>
              </w:rPr>
              <w:t>of</w:t>
            </w:r>
            <w:r w:rsidRPr="00D41F95">
              <w:rPr>
                <w:spacing w:val="-4"/>
                <w:sz w:val="22"/>
                <w:szCs w:val="22"/>
              </w:rPr>
              <w:t xml:space="preserve"> </w:t>
            </w:r>
            <w:r w:rsidRPr="00D41F95">
              <w:rPr>
                <w:sz w:val="22"/>
                <w:szCs w:val="22"/>
              </w:rPr>
              <w:t>Islam</w:t>
            </w:r>
          </w:p>
          <w:p w14:paraId="389610CE" w14:textId="41D7FA63" w:rsidR="00920425" w:rsidRPr="00D41F95" w:rsidRDefault="00920425" w:rsidP="009A4EAE">
            <w:pPr>
              <w:pStyle w:val="DegreeDetails"/>
              <w:spacing w:after="0"/>
              <w:rPr>
                <w:b/>
                <w:bCs/>
                <w:color w:val="000000" w:themeColor="text1"/>
                <w:sz w:val="22"/>
                <w:szCs w:val="22"/>
              </w:rPr>
            </w:pPr>
          </w:p>
        </w:tc>
        <w:tc>
          <w:tcPr>
            <w:tcW w:w="2155" w:type="dxa"/>
            <w:gridSpan w:val="2"/>
            <w:tcBorders>
              <w:top w:val="nil"/>
              <w:left w:val="nil"/>
              <w:bottom w:val="nil"/>
              <w:right w:val="nil"/>
            </w:tcBorders>
          </w:tcPr>
          <w:p w14:paraId="700F8DC4" w14:textId="54D80822" w:rsidR="00920425" w:rsidRPr="00D41F95" w:rsidRDefault="00920425" w:rsidP="009A4EAE">
            <w:pPr>
              <w:rPr>
                <w:color w:val="2F5496" w:themeColor="accent1" w:themeShade="BF"/>
                <w:sz w:val="22"/>
                <w:szCs w:val="22"/>
              </w:rPr>
            </w:pPr>
            <w:r w:rsidRPr="00D41F95">
              <w:rPr>
                <w:color w:val="2F5496" w:themeColor="accent1" w:themeShade="BF"/>
                <w:sz w:val="22"/>
                <w:szCs w:val="22"/>
              </w:rPr>
              <w:t>Spring 2004</w:t>
            </w:r>
          </w:p>
        </w:tc>
      </w:tr>
      <w:tr w:rsidR="00920425" w14:paraId="35967E2A" w14:textId="77777777" w:rsidTr="00D553B2">
        <w:tc>
          <w:tcPr>
            <w:tcW w:w="8635" w:type="dxa"/>
            <w:gridSpan w:val="4"/>
            <w:tcBorders>
              <w:top w:val="nil"/>
              <w:left w:val="nil"/>
              <w:bottom w:val="nil"/>
              <w:right w:val="nil"/>
            </w:tcBorders>
          </w:tcPr>
          <w:p w14:paraId="078ACE45" w14:textId="77777777" w:rsidR="00920425" w:rsidRDefault="002914F6" w:rsidP="009A4EAE">
            <w:pPr>
              <w:pStyle w:val="DegreeDetails"/>
              <w:spacing w:after="0"/>
              <w:rPr>
                <w:b/>
                <w:bCs/>
                <w:color w:val="2F5496" w:themeColor="accent1" w:themeShade="BF"/>
                <w:sz w:val="28"/>
                <w:szCs w:val="28"/>
              </w:rPr>
            </w:pPr>
            <w:r w:rsidRPr="00D41F95">
              <w:rPr>
                <w:b/>
                <w:bCs/>
                <w:color w:val="2F5496" w:themeColor="accent1" w:themeShade="BF"/>
                <w:sz w:val="28"/>
                <w:szCs w:val="28"/>
              </w:rPr>
              <w:t>Publications</w:t>
            </w:r>
          </w:p>
          <w:p w14:paraId="206687F6" w14:textId="3DE14E6F" w:rsidR="0019393D" w:rsidRPr="00D41F95" w:rsidRDefault="0019393D" w:rsidP="009A4EAE">
            <w:pPr>
              <w:pStyle w:val="DegreeDetails"/>
              <w:spacing w:after="0"/>
              <w:rPr>
                <w:b/>
                <w:bCs/>
                <w:color w:val="000000" w:themeColor="text1"/>
                <w:sz w:val="28"/>
                <w:szCs w:val="28"/>
              </w:rPr>
            </w:pPr>
          </w:p>
        </w:tc>
        <w:tc>
          <w:tcPr>
            <w:tcW w:w="2155" w:type="dxa"/>
            <w:gridSpan w:val="2"/>
            <w:tcBorders>
              <w:top w:val="nil"/>
              <w:left w:val="nil"/>
              <w:bottom w:val="nil"/>
              <w:right w:val="nil"/>
            </w:tcBorders>
          </w:tcPr>
          <w:p w14:paraId="187AAEF4" w14:textId="77777777" w:rsidR="00920425" w:rsidRPr="00D41F95" w:rsidRDefault="00920425" w:rsidP="009A4EAE">
            <w:pPr>
              <w:rPr>
                <w:b/>
                <w:bCs/>
                <w:color w:val="2F5496" w:themeColor="accent1" w:themeShade="BF"/>
                <w:sz w:val="22"/>
                <w:szCs w:val="22"/>
              </w:rPr>
            </w:pPr>
          </w:p>
        </w:tc>
      </w:tr>
      <w:tr w:rsidR="0010524A" w14:paraId="5EB148EF" w14:textId="77777777" w:rsidTr="00D553B2">
        <w:tc>
          <w:tcPr>
            <w:tcW w:w="8635" w:type="dxa"/>
            <w:gridSpan w:val="4"/>
            <w:tcBorders>
              <w:top w:val="nil"/>
              <w:left w:val="nil"/>
              <w:bottom w:val="nil"/>
              <w:right w:val="nil"/>
            </w:tcBorders>
          </w:tcPr>
          <w:p w14:paraId="0A435A09" w14:textId="02B704AA" w:rsidR="0010524A" w:rsidRDefault="0010524A" w:rsidP="009A4EAE">
            <w:pPr>
              <w:pStyle w:val="BodyText"/>
              <w:tabs>
                <w:tab w:val="left" w:pos="810"/>
              </w:tabs>
              <w:spacing w:after="0"/>
              <w:ind w:right="-2852"/>
              <w:rPr>
                <w:b/>
                <w:bCs/>
                <w:color w:val="000000" w:themeColor="text1"/>
                <w:sz w:val="22"/>
                <w:szCs w:val="22"/>
              </w:rPr>
            </w:pPr>
            <w:r w:rsidRPr="00D41F95">
              <w:rPr>
                <w:b/>
                <w:bCs/>
                <w:color w:val="000000" w:themeColor="text1"/>
                <w:sz w:val="22"/>
                <w:szCs w:val="22"/>
              </w:rPr>
              <w:t>Monograph</w:t>
            </w:r>
            <w:r w:rsidR="0019393D">
              <w:rPr>
                <w:b/>
                <w:bCs/>
                <w:color w:val="000000" w:themeColor="text1"/>
                <w:sz w:val="22"/>
                <w:szCs w:val="22"/>
              </w:rPr>
              <w:t>s</w:t>
            </w:r>
            <w:r w:rsidRPr="00D41F95">
              <w:rPr>
                <w:b/>
                <w:bCs/>
                <w:color w:val="000000" w:themeColor="text1"/>
                <w:sz w:val="22"/>
                <w:szCs w:val="22"/>
              </w:rPr>
              <w:t xml:space="preserve"> </w:t>
            </w:r>
          </w:p>
          <w:p w14:paraId="7DC6A5DE" w14:textId="217B178E" w:rsidR="0019393D" w:rsidRPr="00D41F95" w:rsidRDefault="0019393D" w:rsidP="009A4EAE">
            <w:pPr>
              <w:pStyle w:val="BodyText"/>
              <w:tabs>
                <w:tab w:val="left" w:pos="810"/>
              </w:tabs>
              <w:spacing w:after="0"/>
              <w:ind w:right="-2852"/>
              <w:rPr>
                <w:b/>
                <w:bCs/>
                <w:color w:val="000000" w:themeColor="text1"/>
                <w:sz w:val="22"/>
                <w:szCs w:val="22"/>
              </w:rPr>
            </w:pPr>
          </w:p>
        </w:tc>
        <w:tc>
          <w:tcPr>
            <w:tcW w:w="2155" w:type="dxa"/>
            <w:gridSpan w:val="2"/>
            <w:tcBorders>
              <w:top w:val="nil"/>
              <w:left w:val="nil"/>
              <w:bottom w:val="nil"/>
              <w:right w:val="nil"/>
            </w:tcBorders>
          </w:tcPr>
          <w:p w14:paraId="48D64210" w14:textId="77777777" w:rsidR="0010524A" w:rsidRPr="00D41F95" w:rsidRDefault="0010524A" w:rsidP="009A4EAE">
            <w:pPr>
              <w:rPr>
                <w:b/>
                <w:bCs/>
                <w:color w:val="2F5496" w:themeColor="accent1" w:themeShade="BF"/>
                <w:sz w:val="22"/>
                <w:szCs w:val="22"/>
              </w:rPr>
            </w:pPr>
          </w:p>
        </w:tc>
      </w:tr>
      <w:tr w:rsidR="00920425" w14:paraId="5F54E777" w14:textId="77777777" w:rsidTr="00D553B2">
        <w:tc>
          <w:tcPr>
            <w:tcW w:w="8635" w:type="dxa"/>
            <w:gridSpan w:val="4"/>
            <w:tcBorders>
              <w:top w:val="nil"/>
              <w:left w:val="nil"/>
              <w:bottom w:val="nil"/>
              <w:right w:val="nil"/>
            </w:tcBorders>
          </w:tcPr>
          <w:p w14:paraId="3257F923" w14:textId="51F61733" w:rsidR="00920425" w:rsidRPr="00D41F95" w:rsidRDefault="002914F6" w:rsidP="009A4EAE">
            <w:pPr>
              <w:pStyle w:val="DegreeDetails"/>
              <w:rPr>
                <w:color w:val="000000" w:themeColor="text1"/>
                <w:sz w:val="22"/>
                <w:szCs w:val="22"/>
              </w:rPr>
            </w:pPr>
            <w:r w:rsidRPr="00D41F95">
              <w:rPr>
                <w:i/>
                <w:iCs/>
                <w:color w:val="000000" w:themeColor="text1"/>
                <w:sz w:val="22"/>
                <w:szCs w:val="22"/>
              </w:rPr>
              <w:t xml:space="preserve">The Charity of War: </w:t>
            </w:r>
            <w:r w:rsidR="00B6465E" w:rsidRPr="00D41F95">
              <w:rPr>
                <w:i/>
                <w:iCs/>
                <w:color w:val="000000" w:themeColor="text1"/>
                <w:sz w:val="22"/>
                <w:szCs w:val="22"/>
              </w:rPr>
              <w:t xml:space="preserve">Famine, Humanitarian Aid, and World War I in the Middle East, </w:t>
            </w:r>
            <w:r w:rsidR="00B6465E" w:rsidRPr="00D41F95">
              <w:rPr>
                <w:color w:val="000000" w:themeColor="text1"/>
                <w:sz w:val="22"/>
                <w:szCs w:val="22"/>
              </w:rPr>
              <w:t>Stanford University Press</w:t>
            </w:r>
          </w:p>
        </w:tc>
        <w:tc>
          <w:tcPr>
            <w:tcW w:w="2155" w:type="dxa"/>
            <w:gridSpan w:val="2"/>
            <w:tcBorders>
              <w:top w:val="nil"/>
              <w:left w:val="nil"/>
              <w:bottom w:val="nil"/>
              <w:right w:val="nil"/>
            </w:tcBorders>
          </w:tcPr>
          <w:p w14:paraId="73FD8143" w14:textId="06457911" w:rsidR="00920425" w:rsidRPr="00D41F95" w:rsidRDefault="00B6465E" w:rsidP="009A4EAE">
            <w:pPr>
              <w:rPr>
                <w:color w:val="2F5496" w:themeColor="accent1" w:themeShade="BF"/>
                <w:sz w:val="22"/>
                <w:szCs w:val="22"/>
              </w:rPr>
            </w:pPr>
            <w:r w:rsidRPr="00D41F95">
              <w:rPr>
                <w:color w:val="2F5496" w:themeColor="accent1" w:themeShade="BF"/>
                <w:sz w:val="22"/>
                <w:szCs w:val="22"/>
              </w:rPr>
              <w:t>201</w:t>
            </w:r>
            <w:r w:rsidR="0010524A" w:rsidRPr="00D41F95">
              <w:rPr>
                <w:color w:val="2F5496" w:themeColor="accent1" w:themeShade="BF"/>
                <w:sz w:val="22"/>
                <w:szCs w:val="22"/>
              </w:rPr>
              <w:t>8</w:t>
            </w:r>
          </w:p>
        </w:tc>
      </w:tr>
      <w:tr w:rsidR="00AB26C4" w14:paraId="7462C88B" w14:textId="77777777" w:rsidTr="00D553B2">
        <w:tc>
          <w:tcPr>
            <w:tcW w:w="8635" w:type="dxa"/>
            <w:gridSpan w:val="4"/>
            <w:tcBorders>
              <w:top w:val="nil"/>
              <w:left w:val="nil"/>
              <w:bottom w:val="nil"/>
              <w:right w:val="nil"/>
            </w:tcBorders>
          </w:tcPr>
          <w:p w14:paraId="01A79957" w14:textId="2D9EA66B" w:rsidR="00657D67" w:rsidRPr="005445B4" w:rsidRDefault="005445B4" w:rsidP="005445B4">
            <w:pPr>
              <w:autoSpaceDE w:val="0"/>
              <w:autoSpaceDN w:val="0"/>
              <w:adjustRightInd w:val="0"/>
              <w:rPr>
                <w:rFonts w:eastAsiaTheme="minorHAnsi"/>
                <w:i/>
                <w:iCs/>
                <w:sz w:val="22"/>
                <w:szCs w:val="22"/>
              </w:rPr>
            </w:pPr>
            <w:r>
              <w:rPr>
                <w:rFonts w:eastAsiaTheme="minorHAnsi"/>
                <w:i/>
                <w:iCs/>
                <w:sz w:val="22"/>
                <w:szCs w:val="22"/>
              </w:rPr>
              <w:t>Scandals and Salvation</w:t>
            </w:r>
            <w:r w:rsidR="00657D67" w:rsidRPr="00657D67">
              <w:rPr>
                <w:rFonts w:eastAsiaTheme="minorHAnsi"/>
                <w:i/>
                <w:iCs/>
                <w:sz w:val="22"/>
                <w:szCs w:val="22"/>
              </w:rPr>
              <w:t>: German</w:t>
            </w:r>
            <w:r w:rsidR="00B34995">
              <w:rPr>
                <w:rFonts w:eastAsiaTheme="minorHAnsi"/>
                <w:i/>
                <w:iCs/>
                <w:sz w:val="22"/>
                <w:szCs w:val="22"/>
              </w:rPr>
              <w:t xml:space="preserve"> Humanitarianism in the </w:t>
            </w:r>
            <w:r w:rsidR="00657D67" w:rsidRPr="00657D67">
              <w:rPr>
                <w:rFonts w:eastAsiaTheme="minorHAnsi"/>
                <w:i/>
                <w:iCs/>
                <w:sz w:val="22"/>
                <w:szCs w:val="22"/>
              </w:rPr>
              <w:t>Eastern</w:t>
            </w:r>
            <w:r>
              <w:rPr>
                <w:rFonts w:eastAsiaTheme="minorHAnsi"/>
                <w:i/>
                <w:iCs/>
                <w:sz w:val="22"/>
                <w:szCs w:val="22"/>
              </w:rPr>
              <w:t xml:space="preserve"> </w:t>
            </w:r>
            <w:r w:rsidR="00657D67" w:rsidRPr="00657D67">
              <w:rPr>
                <w:rFonts w:eastAsiaTheme="minorHAnsi"/>
                <w:i/>
                <w:iCs/>
                <w:sz w:val="22"/>
                <w:szCs w:val="22"/>
              </w:rPr>
              <w:t>Mediterranean, 1896-1933</w:t>
            </w:r>
            <w:r w:rsidR="00657D67">
              <w:rPr>
                <w:rFonts w:eastAsiaTheme="minorHAnsi"/>
                <w:sz w:val="22"/>
                <w:szCs w:val="22"/>
              </w:rPr>
              <w:t>, Cambridge University Press</w:t>
            </w:r>
            <w:r w:rsidR="00687303">
              <w:rPr>
                <w:rFonts w:eastAsiaTheme="minorHAnsi"/>
                <w:sz w:val="22"/>
                <w:szCs w:val="22"/>
              </w:rPr>
              <w:t>, Human Rights in History Series</w:t>
            </w:r>
          </w:p>
        </w:tc>
        <w:tc>
          <w:tcPr>
            <w:tcW w:w="2155" w:type="dxa"/>
            <w:gridSpan w:val="2"/>
            <w:tcBorders>
              <w:top w:val="nil"/>
              <w:left w:val="nil"/>
              <w:bottom w:val="nil"/>
              <w:right w:val="nil"/>
            </w:tcBorders>
          </w:tcPr>
          <w:p w14:paraId="15B24DE3" w14:textId="1A0CAAE6" w:rsidR="00AB26C4" w:rsidRPr="00D41F95" w:rsidRDefault="00657D67" w:rsidP="009A4EAE">
            <w:pPr>
              <w:rPr>
                <w:color w:val="2F5496" w:themeColor="accent1" w:themeShade="BF"/>
                <w:sz w:val="22"/>
                <w:szCs w:val="22"/>
              </w:rPr>
            </w:pPr>
            <w:r>
              <w:rPr>
                <w:color w:val="2F5496" w:themeColor="accent1" w:themeShade="BF"/>
                <w:sz w:val="22"/>
                <w:szCs w:val="22"/>
              </w:rPr>
              <w:t xml:space="preserve">Under contract </w:t>
            </w:r>
          </w:p>
        </w:tc>
      </w:tr>
      <w:tr w:rsidR="0010524A" w14:paraId="6A13C194" w14:textId="77777777" w:rsidTr="00D553B2">
        <w:tc>
          <w:tcPr>
            <w:tcW w:w="8635" w:type="dxa"/>
            <w:gridSpan w:val="4"/>
            <w:tcBorders>
              <w:top w:val="nil"/>
              <w:left w:val="nil"/>
              <w:bottom w:val="nil"/>
              <w:right w:val="nil"/>
            </w:tcBorders>
          </w:tcPr>
          <w:p w14:paraId="14679C90" w14:textId="77777777" w:rsidR="00E37FD4" w:rsidRDefault="00E37FD4" w:rsidP="00E37FD4">
            <w:pPr>
              <w:pStyle w:val="DegreeDetails"/>
              <w:spacing w:after="0"/>
              <w:rPr>
                <w:b/>
                <w:bCs/>
                <w:color w:val="000000" w:themeColor="text1"/>
                <w:sz w:val="22"/>
                <w:szCs w:val="22"/>
              </w:rPr>
            </w:pPr>
          </w:p>
          <w:p w14:paraId="0CBCFE19" w14:textId="6AC2CFAB" w:rsidR="0019393D" w:rsidRPr="00D41F95" w:rsidRDefault="0010524A" w:rsidP="00E37FD4">
            <w:pPr>
              <w:pStyle w:val="DegreeDetails"/>
              <w:spacing w:after="0"/>
              <w:rPr>
                <w:b/>
                <w:bCs/>
                <w:color w:val="000000" w:themeColor="text1"/>
                <w:sz w:val="22"/>
                <w:szCs w:val="22"/>
              </w:rPr>
            </w:pPr>
            <w:r w:rsidRPr="00D41F95">
              <w:rPr>
                <w:b/>
                <w:bCs/>
                <w:color w:val="000000" w:themeColor="text1"/>
                <w:sz w:val="22"/>
                <w:szCs w:val="22"/>
              </w:rPr>
              <w:t>Edited Volumes</w:t>
            </w:r>
          </w:p>
        </w:tc>
        <w:tc>
          <w:tcPr>
            <w:tcW w:w="2155" w:type="dxa"/>
            <w:gridSpan w:val="2"/>
            <w:tcBorders>
              <w:top w:val="nil"/>
              <w:left w:val="nil"/>
              <w:bottom w:val="nil"/>
              <w:right w:val="nil"/>
            </w:tcBorders>
          </w:tcPr>
          <w:p w14:paraId="496CB2CA" w14:textId="77777777" w:rsidR="0010524A" w:rsidRPr="00D41F95" w:rsidRDefault="0010524A" w:rsidP="009A4EAE">
            <w:pPr>
              <w:rPr>
                <w:color w:val="2F5496" w:themeColor="accent1" w:themeShade="BF"/>
                <w:sz w:val="22"/>
                <w:szCs w:val="22"/>
              </w:rPr>
            </w:pPr>
          </w:p>
        </w:tc>
      </w:tr>
      <w:tr w:rsidR="002914F6" w14:paraId="2C5C6904" w14:textId="77777777" w:rsidTr="00D553B2">
        <w:tc>
          <w:tcPr>
            <w:tcW w:w="8635" w:type="dxa"/>
            <w:gridSpan w:val="4"/>
            <w:tcBorders>
              <w:top w:val="nil"/>
              <w:left w:val="nil"/>
              <w:bottom w:val="nil"/>
              <w:right w:val="nil"/>
            </w:tcBorders>
          </w:tcPr>
          <w:p w14:paraId="0388E481" w14:textId="666D48D4" w:rsidR="00657D67" w:rsidRPr="00657D67" w:rsidRDefault="005D733A" w:rsidP="00E37FD4">
            <w:pPr>
              <w:pStyle w:val="DegreeDetails"/>
              <w:spacing w:after="0"/>
              <w:rPr>
                <w:color w:val="000000" w:themeColor="text1"/>
                <w:sz w:val="22"/>
                <w:szCs w:val="22"/>
              </w:rPr>
            </w:pPr>
            <w:r>
              <w:rPr>
                <w:i/>
                <w:iCs/>
                <w:color w:val="000000" w:themeColor="text1"/>
                <w:sz w:val="22"/>
                <w:szCs w:val="22"/>
              </w:rPr>
              <w:t>Survivor Archives of the Armenian Genocide</w:t>
            </w:r>
            <w:r w:rsidR="00B6465E" w:rsidRPr="00D41F95">
              <w:rPr>
                <w:i/>
                <w:iCs/>
                <w:color w:val="000000" w:themeColor="text1"/>
                <w:sz w:val="22"/>
                <w:szCs w:val="22"/>
              </w:rPr>
              <w:t>: Remnants, Ruins, and Ruminations,</w:t>
            </w:r>
            <w:r w:rsidR="00B6465E" w:rsidRPr="00D41F95">
              <w:rPr>
                <w:b/>
                <w:bCs/>
                <w:i/>
                <w:iCs/>
                <w:color w:val="000000" w:themeColor="text1"/>
                <w:sz w:val="22"/>
                <w:szCs w:val="22"/>
              </w:rPr>
              <w:t xml:space="preserve"> </w:t>
            </w:r>
            <w:r w:rsidR="00B6465E" w:rsidRPr="00D41F95">
              <w:rPr>
                <w:color w:val="000000" w:themeColor="text1"/>
                <w:sz w:val="22"/>
                <w:szCs w:val="22"/>
              </w:rPr>
              <w:t xml:space="preserve">w/ </w:t>
            </w:r>
            <w:proofErr w:type="spellStart"/>
            <w:r w:rsidR="00B6465E" w:rsidRPr="00D41F95">
              <w:rPr>
                <w:color w:val="000000" w:themeColor="text1"/>
                <w:sz w:val="22"/>
                <w:szCs w:val="22"/>
              </w:rPr>
              <w:t>Erdag</w:t>
            </w:r>
            <w:proofErr w:type="spellEnd"/>
            <w:r w:rsidR="00B6465E" w:rsidRPr="00D41F95">
              <w:rPr>
                <w:color w:val="000000" w:themeColor="text1"/>
                <w:sz w:val="22"/>
                <w:szCs w:val="22"/>
              </w:rPr>
              <w:t xml:space="preserve"> </w:t>
            </w:r>
            <w:proofErr w:type="spellStart"/>
            <w:r w:rsidR="00B6465E" w:rsidRPr="00D41F95">
              <w:rPr>
                <w:color w:val="000000" w:themeColor="text1"/>
                <w:sz w:val="22"/>
                <w:szCs w:val="22"/>
              </w:rPr>
              <w:t>Goknar</w:t>
            </w:r>
            <w:proofErr w:type="spellEnd"/>
            <w:r w:rsidR="00B6465E" w:rsidRPr="00D41F95">
              <w:rPr>
                <w:color w:val="000000" w:themeColor="text1"/>
                <w:sz w:val="22"/>
                <w:szCs w:val="22"/>
              </w:rPr>
              <w:t xml:space="preserve"> (Duke University) &amp; Hulya Adak (</w:t>
            </w:r>
            <w:r w:rsidR="00D31F56">
              <w:rPr>
                <w:color w:val="000000" w:themeColor="text1"/>
                <w:sz w:val="22"/>
                <w:szCs w:val="22"/>
              </w:rPr>
              <w:t>Orient Institute Istanbul</w:t>
            </w:r>
            <w:r w:rsidR="00B6465E" w:rsidRPr="00D41F95">
              <w:rPr>
                <w:color w:val="000000" w:themeColor="text1"/>
                <w:sz w:val="22"/>
                <w:szCs w:val="22"/>
              </w:rPr>
              <w:t>)</w:t>
            </w:r>
            <w:r w:rsidR="00687303">
              <w:rPr>
                <w:color w:val="000000" w:themeColor="text1"/>
                <w:sz w:val="22"/>
                <w:szCs w:val="22"/>
              </w:rPr>
              <w:t xml:space="preserve"> </w:t>
            </w:r>
            <w:r w:rsidR="007F39C6">
              <w:rPr>
                <w:color w:val="000000" w:themeColor="text1"/>
                <w:sz w:val="22"/>
                <w:szCs w:val="22"/>
              </w:rPr>
              <w:t>under review w/</w:t>
            </w:r>
            <w:r w:rsidR="00687303">
              <w:rPr>
                <w:color w:val="000000" w:themeColor="text1"/>
                <w:sz w:val="22"/>
                <w:szCs w:val="22"/>
              </w:rPr>
              <w:t xml:space="preserve"> Edinburgh University Press</w:t>
            </w:r>
          </w:p>
        </w:tc>
        <w:tc>
          <w:tcPr>
            <w:tcW w:w="2155" w:type="dxa"/>
            <w:gridSpan w:val="2"/>
            <w:tcBorders>
              <w:top w:val="nil"/>
              <w:left w:val="nil"/>
              <w:bottom w:val="nil"/>
              <w:right w:val="nil"/>
            </w:tcBorders>
          </w:tcPr>
          <w:p w14:paraId="1D6AA25F" w14:textId="0A9B5ADE" w:rsidR="002914F6" w:rsidRPr="00D41F95" w:rsidRDefault="00F222FC" w:rsidP="009A4EAE">
            <w:pPr>
              <w:rPr>
                <w:color w:val="2F5496" w:themeColor="accent1" w:themeShade="BF"/>
                <w:sz w:val="22"/>
                <w:szCs w:val="22"/>
              </w:rPr>
            </w:pPr>
            <w:r>
              <w:rPr>
                <w:color w:val="2F5496" w:themeColor="accent1" w:themeShade="BF"/>
                <w:sz w:val="22"/>
                <w:szCs w:val="22"/>
              </w:rPr>
              <w:t>Under contract</w:t>
            </w:r>
          </w:p>
          <w:p w14:paraId="35B2EDE0" w14:textId="38037E45" w:rsidR="00B6465E" w:rsidRPr="00D41F95" w:rsidRDefault="00B6465E" w:rsidP="009A4EAE">
            <w:pPr>
              <w:rPr>
                <w:color w:val="2F5496" w:themeColor="accent1" w:themeShade="BF"/>
                <w:sz w:val="22"/>
                <w:szCs w:val="22"/>
              </w:rPr>
            </w:pPr>
          </w:p>
        </w:tc>
      </w:tr>
      <w:tr w:rsidR="002914F6" w14:paraId="6808B4AA" w14:textId="77777777" w:rsidTr="00D553B2">
        <w:tc>
          <w:tcPr>
            <w:tcW w:w="8635" w:type="dxa"/>
            <w:gridSpan w:val="4"/>
            <w:tcBorders>
              <w:top w:val="nil"/>
              <w:left w:val="nil"/>
              <w:bottom w:val="nil"/>
              <w:right w:val="nil"/>
            </w:tcBorders>
          </w:tcPr>
          <w:p w14:paraId="18E78F46" w14:textId="77777777" w:rsidR="002F25BC" w:rsidRPr="00E37FD4" w:rsidRDefault="002F25BC" w:rsidP="009A4EAE">
            <w:pPr>
              <w:pStyle w:val="DegreeDetails"/>
              <w:spacing w:after="0"/>
              <w:rPr>
                <w:color w:val="000000" w:themeColor="text1"/>
                <w:sz w:val="22"/>
                <w:szCs w:val="22"/>
              </w:rPr>
            </w:pPr>
          </w:p>
          <w:p w14:paraId="1377E9CE" w14:textId="43069F67" w:rsidR="00E37FD4" w:rsidRPr="00E37FD4" w:rsidRDefault="00687303" w:rsidP="009A4EAE">
            <w:pPr>
              <w:pStyle w:val="DegreeDetails"/>
              <w:spacing w:after="0"/>
              <w:rPr>
                <w:color w:val="000000" w:themeColor="text1"/>
                <w:sz w:val="22"/>
                <w:szCs w:val="22"/>
              </w:rPr>
            </w:pPr>
            <w:r>
              <w:rPr>
                <w:i/>
                <w:iCs/>
                <w:color w:val="000000" w:themeColor="text1"/>
                <w:sz w:val="22"/>
                <w:szCs w:val="22"/>
              </w:rPr>
              <w:t>In the Spirit of</w:t>
            </w:r>
            <w:r w:rsidR="00E37FD4" w:rsidRPr="00E37FD4">
              <w:rPr>
                <w:i/>
                <w:iCs/>
                <w:color w:val="000000" w:themeColor="text1"/>
                <w:sz w:val="22"/>
                <w:szCs w:val="22"/>
              </w:rPr>
              <w:t xml:space="preserve"> </w:t>
            </w:r>
            <w:r w:rsidR="005D733A">
              <w:rPr>
                <w:i/>
                <w:iCs/>
                <w:color w:val="000000" w:themeColor="text1"/>
                <w:sz w:val="22"/>
                <w:szCs w:val="22"/>
              </w:rPr>
              <w:t xml:space="preserve">H. </w:t>
            </w:r>
            <w:r w:rsidR="00E37FD4" w:rsidRPr="00E37FD4">
              <w:rPr>
                <w:i/>
                <w:iCs/>
                <w:color w:val="000000" w:themeColor="text1"/>
                <w:sz w:val="22"/>
                <w:szCs w:val="22"/>
              </w:rPr>
              <w:t>Chandler Davis</w:t>
            </w:r>
            <w:r>
              <w:rPr>
                <w:i/>
                <w:iCs/>
                <w:color w:val="000000" w:themeColor="text1"/>
                <w:sz w:val="22"/>
                <w:szCs w:val="22"/>
              </w:rPr>
              <w:t>: Activism and the Struggle for Academic Freedom</w:t>
            </w:r>
            <w:r w:rsidR="00E37FD4" w:rsidRPr="00E37FD4">
              <w:rPr>
                <w:i/>
                <w:iCs/>
                <w:color w:val="000000" w:themeColor="text1"/>
                <w:sz w:val="22"/>
                <w:szCs w:val="22"/>
              </w:rPr>
              <w:t xml:space="preserve">, </w:t>
            </w:r>
            <w:r w:rsidR="00E37FD4" w:rsidRPr="00E37FD4">
              <w:rPr>
                <w:color w:val="000000" w:themeColor="text1"/>
                <w:sz w:val="22"/>
                <w:szCs w:val="22"/>
              </w:rPr>
              <w:t xml:space="preserve">w/Michael Atzmon (U-M), Gary Krenz (U-M), and John Cheney-Lippold (U-M) </w:t>
            </w:r>
            <w:r w:rsidR="00C97F33">
              <w:rPr>
                <w:color w:val="000000" w:themeColor="text1"/>
                <w:sz w:val="22"/>
                <w:szCs w:val="22"/>
              </w:rPr>
              <w:t>(</w:t>
            </w:r>
            <w:r w:rsidR="008E1DFC">
              <w:rPr>
                <w:color w:val="000000" w:themeColor="text1"/>
              </w:rPr>
              <w:t>Michigan Publishing</w:t>
            </w:r>
            <w:r w:rsidR="00C97F33">
              <w:rPr>
                <w:color w:val="000000" w:themeColor="text1"/>
              </w:rPr>
              <w:t>: 2025)</w:t>
            </w:r>
          </w:p>
          <w:p w14:paraId="3D97A413" w14:textId="77777777" w:rsidR="00E37FD4" w:rsidRPr="00E37FD4" w:rsidRDefault="00E37FD4" w:rsidP="009A4EAE">
            <w:pPr>
              <w:pStyle w:val="DegreeDetails"/>
              <w:spacing w:after="0"/>
              <w:rPr>
                <w:color w:val="000000" w:themeColor="text1"/>
                <w:sz w:val="22"/>
                <w:szCs w:val="22"/>
              </w:rPr>
            </w:pPr>
          </w:p>
          <w:p w14:paraId="44DB29FE" w14:textId="77777777" w:rsidR="00687303" w:rsidRDefault="00687303" w:rsidP="009A4EAE">
            <w:pPr>
              <w:pStyle w:val="DegreeDetails"/>
              <w:spacing w:after="0"/>
              <w:rPr>
                <w:b/>
                <w:bCs/>
                <w:color w:val="000000" w:themeColor="text1"/>
                <w:sz w:val="22"/>
                <w:szCs w:val="22"/>
              </w:rPr>
            </w:pPr>
          </w:p>
          <w:p w14:paraId="7F064451" w14:textId="77777777" w:rsidR="00687303" w:rsidRDefault="00687303" w:rsidP="009A4EAE">
            <w:pPr>
              <w:pStyle w:val="DegreeDetails"/>
              <w:spacing w:after="0"/>
              <w:rPr>
                <w:b/>
                <w:bCs/>
                <w:color w:val="000000" w:themeColor="text1"/>
                <w:sz w:val="22"/>
                <w:szCs w:val="22"/>
              </w:rPr>
            </w:pPr>
          </w:p>
          <w:p w14:paraId="0D782399" w14:textId="77777777" w:rsidR="00687303" w:rsidRDefault="00687303" w:rsidP="009A4EAE">
            <w:pPr>
              <w:pStyle w:val="DegreeDetails"/>
              <w:spacing w:after="0"/>
              <w:rPr>
                <w:b/>
                <w:bCs/>
                <w:color w:val="000000" w:themeColor="text1"/>
                <w:sz w:val="22"/>
                <w:szCs w:val="22"/>
              </w:rPr>
            </w:pPr>
          </w:p>
          <w:p w14:paraId="722D3D3D" w14:textId="77777777" w:rsidR="007F39C6" w:rsidRDefault="007F39C6" w:rsidP="009A4EAE">
            <w:pPr>
              <w:pStyle w:val="DegreeDetails"/>
              <w:spacing w:after="0"/>
              <w:rPr>
                <w:b/>
                <w:bCs/>
                <w:color w:val="000000" w:themeColor="text1"/>
                <w:sz w:val="22"/>
                <w:szCs w:val="22"/>
              </w:rPr>
            </w:pPr>
          </w:p>
          <w:p w14:paraId="48F7C6F2" w14:textId="77777777" w:rsidR="007F39C6" w:rsidRDefault="007F39C6" w:rsidP="009A4EAE">
            <w:pPr>
              <w:pStyle w:val="DegreeDetails"/>
              <w:spacing w:after="0"/>
              <w:rPr>
                <w:b/>
                <w:bCs/>
                <w:color w:val="000000" w:themeColor="text1"/>
                <w:sz w:val="22"/>
                <w:szCs w:val="22"/>
              </w:rPr>
            </w:pPr>
          </w:p>
          <w:p w14:paraId="239F22BA" w14:textId="4C93462B" w:rsidR="002914F6" w:rsidRDefault="00B402A9" w:rsidP="009A4EAE">
            <w:pPr>
              <w:pStyle w:val="DegreeDetails"/>
              <w:spacing w:after="0"/>
              <w:rPr>
                <w:b/>
                <w:bCs/>
                <w:color w:val="000000" w:themeColor="text1"/>
                <w:sz w:val="22"/>
                <w:szCs w:val="22"/>
              </w:rPr>
            </w:pPr>
            <w:r w:rsidRPr="00AA3BCB">
              <w:rPr>
                <w:b/>
                <w:bCs/>
                <w:color w:val="000000" w:themeColor="text1"/>
                <w:sz w:val="22"/>
                <w:szCs w:val="22"/>
              </w:rPr>
              <w:t xml:space="preserve">Articles </w:t>
            </w:r>
            <w:r w:rsidR="007C43B1">
              <w:rPr>
                <w:b/>
                <w:bCs/>
                <w:color w:val="000000" w:themeColor="text1"/>
                <w:sz w:val="22"/>
                <w:szCs w:val="22"/>
              </w:rPr>
              <w:t>&amp; Book Chapters</w:t>
            </w:r>
          </w:p>
          <w:p w14:paraId="5B660F38" w14:textId="0B93F95B" w:rsidR="0019393D" w:rsidRPr="005445B4" w:rsidRDefault="0019393D" w:rsidP="005445B4">
            <w:pPr>
              <w:rPr>
                <w:b/>
                <w:bCs/>
              </w:rPr>
            </w:pPr>
          </w:p>
        </w:tc>
        <w:tc>
          <w:tcPr>
            <w:tcW w:w="2155" w:type="dxa"/>
            <w:gridSpan w:val="2"/>
            <w:tcBorders>
              <w:top w:val="nil"/>
              <w:left w:val="nil"/>
              <w:bottom w:val="nil"/>
              <w:right w:val="nil"/>
            </w:tcBorders>
          </w:tcPr>
          <w:p w14:paraId="489520C0" w14:textId="77777777" w:rsidR="002914F6" w:rsidRPr="00E37FD4" w:rsidRDefault="002914F6" w:rsidP="009A4EAE">
            <w:pPr>
              <w:rPr>
                <w:color w:val="2F5496" w:themeColor="accent1" w:themeShade="BF"/>
                <w:sz w:val="22"/>
                <w:szCs w:val="22"/>
              </w:rPr>
            </w:pPr>
          </w:p>
          <w:p w14:paraId="7562BD65" w14:textId="6EE0CD76" w:rsidR="00E37FD4" w:rsidRPr="00E37FD4" w:rsidRDefault="00C97F33" w:rsidP="009A4EAE">
            <w:pPr>
              <w:rPr>
                <w:color w:val="2F5496" w:themeColor="accent1" w:themeShade="BF"/>
                <w:sz w:val="22"/>
                <w:szCs w:val="22"/>
              </w:rPr>
            </w:pPr>
            <w:r>
              <w:rPr>
                <w:color w:val="2F5496" w:themeColor="accent1" w:themeShade="BF"/>
                <w:sz w:val="22"/>
                <w:szCs w:val="22"/>
              </w:rPr>
              <w:t>2025</w:t>
            </w:r>
          </w:p>
        </w:tc>
      </w:tr>
      <w:tr w:rsidR="00721B9E" w14:paraId="0909B5E1" w14:textId="77777777" w:rsidTr="00D553B2">
        <w:tc>
          <w:tcPr>
            <w:tcW w:w="8635" w:type="dxa"/>
            <w:gridSpan w:val="4"/>
            <w:tcBorders>
              <w:top w:val="nil"/>
              <w:left w:val="nil"/>
              <w:bottom w:val="nil"/>
              <w:right w:val="nil"/>
            </w:tcBorders>
          </w:tcPr>
          <w:p w14:paraId="09D6E0CA" w14:textId="050B15B4" w:rsidR="007C43B1" w:rsidRPr="008E1DFC" w:rsidRDefault="008E1DFC" w:rsidP="00A12816">
            <w:pPr>
              <w:pStyle w:val="NormalWeb"/>
              <w:rPr>
                <w:rFonts w:eastAsia="Bell MT"/>
                <w:sz w:val="22"/>
                <w:szCs w:val="22"/>
              </w:rPr>
            </w:pPr>
            <w:r w:rsidRPr="008E1DFC">
              <w:rPr>
                <w:rFonts w:eastAsia="Bell MT"/>
                <w:sz w:val="22"/>
                <w:szCs w:val="22"/>
              </w:rPr>
              <w:t>“</w:t>
            </w:r>
            <w:r w:rsidRPr="008E1DFC">
              <w:rPr>
                <w:color w:val="000000"/>
                <w:sz w:val="22"/>
                <w:szCs w:val="22"/>
              </w:rPr>
              <w:t xml:space="preserve">Inhabiting the Blockade: Civilian Precarity and the Spatial Logic of Naval War,” under contract for Oxford University Press </w:t>
            </w:r>
            <w:r w:rsidRPr="008E1DFC">
              <w:rPr>
                <w:i/>
                <w:iCs/>
                <w:color w:val="000000"/>
                <w:sz w:val="22"/>
                <w:szCs w:val="22"/>
                <w:shd w:val="clear" w:color="auto" w:fill="FFFFFF"/>
              </w:rPr>
              <w:t>Handbook of War and the</w:t>
            </w:r>
            <w:r w:rsidRPr="008E1DFC">
              <w:rPr>
                <w:rStyle w:val="apple-converted-space"/>
                <w:i/>
                <w:iCs/>
                <w:color w:val="000000"/>
                <w:sz w:val="22"/>
                <w:szCs w:val="22"/>
                <w:shd w:val="clear" w:color="auto" w:fill="FFFFFF"/>
              </w:rPr>
              <w:t> </w:t>
            </w:r>
            <w:r w:rsidRPr="008E1DFC">
              <w:rPr>
                <w:rStyle w:val="il"/>
                <w:i/>
                <w:iCs/>
                <w:color w:val="000000"/>
                <w:sz w:val="22"/>
                <w:szCs w:val="22"/>
              </w:rPr>
              <w:t>Sea</w:t>
            </w:r>
            <w:r>
              <w:rPr>
                <w:rStyle w:val="il"/>
                <w:i/>
                <w:iCs/>
                <w:color w:val="000000"/>
                <w:sz w:val="22"/>
                <w:szCs w:val="22"/>
              </w:rPr>
              <w:t xml:space="preserve">, </w:t>
            </w:r>
            <w:r>
              <w:rPr>
                <w:rStyle w:val="il"/>
                <w:color w:val="000000"/>
                <w:sz w:val="22"/>
                <w:szCs w:val="22"/>
              </w:rPr>
              <w:t xml:space="preserve">eds. </w:t>
            </w:r>
            <w:r w:rsidRPr="008E1DFC">
              <w:rPr>
                <w:rStyle w:val="il"/>
                <w:color w:val="000000"/>
                <w:sz w:val="22"/>
                <w:szCs w:val="22"/>
              </w:rPr>
              <w:t>James Davey and David Morgan-Owen</w:t>
            </w:r>
          </w:p>
          <w:p w14:paraId="2243F2AF" w14:textId="467E99C5" w:rsidR="007C43B1" w:rsidRPr="008E1DFC" w:rsidRDefault="007C43B1" w:rsidP="00A12816">
            <w:pPr>
              <w:pStyle w:val="NormalWeb"/>
              <w:rPr>
                <w:rFonts w:eastAsia="Bell MT"/>
                <w:sz w:val="22"/>
                <w:szCs w:val="22"/>
              </w:rPr>
            </w:pPr>
            <w:r w:rsidRPr="008E1DFC">
              <w:rPr>
                <w:color w:val="000000" w:themeColor="text1"/>
                <w:sz w:val="22"/>
                <w:szCs w:val="22"/>
              </w:rPr>
              <w:t>“</w:t>
            </w:r>
            <w:r w:rsidRPr="008E1DFC">
              <w:rPr>
                <w:sz w:val="22"/>
                <w:szCs w:val="22"/>
              </w:rPr>
              <w:t xml:space="preserve">“Managing the Undesirables:” Humanitarian Encampment in Post-WWI Aleppo,” in </w:t>
            </w:r>
            <w:r w:rsidRPr="008E1DFC">
              <w:rPr>
                <w:i/>
                <w:iCs/>
                <w:sz w:val="22"/>
                <w:szCs w:val="22"/>
              </w:rPr>
              <w:t xml:space="preserve">Concentration Camps during the Armenian Genocide: Road to the Death, </w:t>
            </w:r>
            <w:r w:rsidRPr="008E1DFC">
              <w:rPr>
                <w:sz w:val="22"/>
                <w:szCs w:val="22"/>
              </w:rPr>
              <w:t xml:space="preserve">eds. Bedross Der Matossian &amp; Edita </w:t>
            </w:r>
            <w:proofErr w:type="spellStart"/>
            <w:r w:rsidRPr="008E1DFC">
              <w:rPr>
                <w:sz w:val="22"/>
                <w:szCs w:val="22"/>
              </w:rPr>
              <w:t>Gzoyan</w:t>
            </w:r>
            <w:proofErr w:type="spellEnd"/>
          </w:p>
          <w:p w14:paraId="54FB4A52" w14:textId="546C95A7" w:rsidR="005445B4" w:rsidRPr="00F222FC" w:rsidRDefault="005445B4" w:rsidP="005445B4">
            <w:pPr>
              <w:pStyle w:val="DegreeDetails"/>
              <w:spacing w:after="0"/>
              <w:rPr>
                <w:color w:val="000000" w:themeColor="text1"/>
                <w:sz w:val="22"/>
                <w:szCs w:val="22"/>
              </w:rPr>
            </w:pPr>
            <w:r w:rsidRPr="008E1DFC">
              <w:rPr>
                <w:color w:val="000000" w:themeColor="text1"/>
                <w:sz w:val="22"/>
                <w:szCs w:val="22"/>
              </w:rPr>
              <w:t xml:space="preserve">“Impossible Conditions of Life: Famine, Humanitarian Management and Genocide in Gaza.” </w:t>
            </w:r>
            <w:r w:rsidRPr="008E1DFC">
              <w:rPr>
                <w:i/>
                <w:iCs/>
                <w:color w:val="000000" w:themeColor="text1"/>
                <w:sz w:val="22"/>
                <w:szCs w:val="22"/>
              </w:rPr>
              <w:t>Humanity: An International Journal of Human Rights, Humanitarianism, and Development</w:t>
            </w:r>
            <w:r w:rsidR="00F222FC">
              <w:rPr>
                <w:i/>
                <w:iCs/>
                <w:color w:val="000000" w:themeColor="text1"/>
                <w:sz w:val="22"/>
                <w:szCs w:val="22"/>
              </w:rPr>
              <w:t xml:space="preserve">, </w:t>
            </w:r>
            <w:r w:rsidR="00F222FC">
              <w:rPr>
                <w:color w:val="000000" w:themeColor="text1"/>
                <w:sz w:val="22"/>
                <w:szCs w:val="22"/>
              </w:rPr>
              <w:t>(Fall 2025): 85-115.</w:t>
            </w:r>
          </w:p>
          <w:p w14:paraId="6C567F78" w14:textId="17D87D5C" w:rsidR="00E77997" w:rsidRPr="008E1DFC" w:rsidRDefault="00721B9E" w:rsidP="00A12816">
            <w:pPr>
              <w:pStyle w:val="NormalWeb"/>
              <w:rPr>
                <w:sz w:val="22"/>
                <w:szCs w:val="22"/>
              </w:rPr>
            </w:pPr>
            <w:r w:rsidRPr="008E1DFC">
              <w:rPr>
                <w:rFonts w:eastAsia="Bell MT"/>
                <w:sz w:val="22"/>
                <w:szCs w:val="22"/>
              </w:rPr>
              <w:t xml:space="preserve">We Found Her by the River: </w:t>
            </w:r>
            <w:r w:rsidRPr="008E1DFC">
              <w:rPr>
                <w:sz w:val="22"/>
                <w:szCs w:val="22"/>
              </w:rPr>
              <w:t xml:space="preserve">Protestant Practices of Child ‘Rescue’ and Sponsorship and the Shaping of Humanitarian Commercialism in the Early Twentieth Century.” </w:t>
            </w:r>
            <w:r w:rsidR="00A12816" w:rsidRPr="008E1DFC">
              <w:rPr>
                <w:i/>
                <w:iCs/>
                <w:sz w:val="22"/>
                <w:szCs w:val="22"/>
              </w:rPr>
              <w:t>The American Historical Review</w:t>
            </w:r>
            <w:r w:rsidR="00A12816" w:rsidRPr="008E1DFC">
              <w:rPr>
                <w:sz w:val="22"/>
                <w:szCs w:val="22"/>
              </w:rPr>
              <w:t>, 2024, 129(3), 889–918. https://doi.org/10.1093/ahr/rhae212</w:t>
            </w:r>
          </w:p>
          <w:p w14:paraId="6AA63CAE" w14:textId="4C1C0162" w:rsidR="00E77997" w:rsidRPr="008E1DFC" w:rsidRDefault="00E77997" w:rsidP="00E77997">
            <w:pPr>
              <w:rPr>
                <w:color w:val="000000" w:themeColor="text1"/>
                <w:sz w:val="22"/>
                <w:szCs w:val="22"/>
              </w:rPr>
            </w:pPr>
            <w:r w:rsidRPr="008E1DFC">
              <w:rPr>
                <w:sz w:val="22"/>
                <w:szCs w:val="22"/>
              </w:rPr>
              <w:t>“</w:t>
            </w:r>
            <w:r w:rsidRPr="008E1DFC">
              <w:rPr>
                <w:color w:val="000000" w:themeColor="text1"/>
                <w:sz w:val="22"/>
                <w:szCs w:val="22"/>
              </w:rPr>
              <w:t xml:space="preserve">The Silent Slow Killer of Famine: Humanitarian Management and Permanent Security,” in </w:t>
            </w:r>
          </w:p>
          <w:p w14:paraId="393C8291" w14:textId="6CA39B26" w:rsidR="00E77997" w:rsidRPr="008E1DFC" w:rsidRDefault="00E77997" w:rsidP="00E77997">
            <w:pPr>
              <w:rPr>
                <w:color w:val="000000" w:themeColor="text1"/>
                <w:sz w:val="22"/>
                <w:szCs w:val="22"/>
              </w:rPr>
            </w:pPr>
            <w:r w:rsidRPr="008E1DFC">
              <w:rPr>
                <w:i/>
                <w:iCs/>
                <w:color w:val="000000" w:themeColor="text1"/>
                <w:sz w:val="22"/>
                <w:szCs w:val="22"/>
              </w:rPr>
              <w:t>Journal for Genocide Research</w:t>
            </w:r>
            <w:r w:rsidRPr="008E1DFC">
              <w:rPr>
                <w:color w:val="000000" w:themeColor="text1"/>
                <w:sz w:val="22"/>
                <w:szCs w:val="22"/>
              </w:rPr>
              <w:t xml:space="preserve"> (2024) </w:t>
            </w:r>
          </w:p>
          <w:p w14:paraId="3E95D570" w14:textId="3F6544AE" w:rsidR="0019393D" w:rsidRPr="008E1DFC" w:rsidRDefault="0019393D" w:rsidP="009A4EAE">
            <w:pPr>
              <w:pStyle w:val="DegreeDetails"/>
              <w:spacing w:after="0"/>
              <w:rPr>
                <w:b/>
                <w:bCs/>
                <w:color w:val="000000" w:themeColor="text1"/>
                <w:sz w:val="22"/>
                <w:szCs w:val="22"/>
              </w:rPr>
            </w:pPr>
          </w:p>
        </w:tc>
        <w:tc>
          <w:tcPr>
            <w:tcW w:w="2155" w:type="dxa"/>
            <w:gridSpan w:val="2"/>
            <w:tcBorders>
              <w:top w:val="nil"/>
              <w:left w:val="nil"/>
              <w:bottom w:val="nil"/>
              <w:right w:val="nil"/>
            </w:tcBorders>
          </w:tcPr>
          <w:p w14:paraId="7BA3D8D1" w14:textId="573F90D1" w:rsidR="005445B4" w:rsidRDefault="008E1DFC" w:rsidP="009A4EAE">
            <w:pPr>
              <w:rPr>
                <w:color w:val="2F5496" w:themeColor="accent1" w:themeShade="BF"/>
                <w:sz w:val="22"/>
                <w:szCs w:val="22"/>
              </w:rPr>
            </w:pPr>
            <w:r>
              <w:rPr>
                <w:color w:val="2F5496" w:themeColor="accent1" w:themeShade="BF"/>
                <w:sz w:val="22"/>
                <w:szCs w:val="22"/>
              </w:rPr>
              <w:t>In Prep for 2026 publication</w:t>
            </w:r>
          </w:p>
          <w:p w14:paraId="3DBC906C" w14:textId="77777777" w:rsidR="005445B4" w:rsidRDefault="005445B4" w:rsidP="009A4EAE">
            <w:pPr>
              <w:rPr>
                <w:color w:val="2F5496" w:themeColor="accent1" w:themeShade="BF"/>
                <w:sz w:val="22"/>
                <w:szCs w:val="22"/>
              </w:rPr>
            </w:pPr>
          </w:p>
          <w:p w14:paraId="77628C4B" w14:textId="77777777" w:rsidR="007C43B1" w:rsidRDefault="007C43B1" w:rsidP="009A4EAE">
            <w:pPr>
              <w:rPr>
                <w:color w:val="2F5496" w:themeColor="accent1" w:themeShade="BF"/>
                <w:sz w:val="22"/>
                <w:szCs w:val="22"/>
              </w:rPr>
            </w:pPr>
          </w:p>
          <w:p w14:paraId="7BD6180B" w14:textId="27B62600" w:rsidR="007C43B1" w:rsidRDefault="00C97F33" w:rsidP="009A4EAE">
            <w:pPr>
              <w:rPr>
                <w:color w:val="2F5496" w:themeColor="accent1" w:themeShade="BF"/>
                <w:sz w:val="22"/>
                <w:szCs w:val="22"/>
              </w:rPr>
            </w:pPr>
            <w:r>
              <w:rPr>
                <w:color w:val="2F5496" w:themeColor="accent1" w:themeShade="BF"/>
                <w:sz w:val="22"/>
                <w:szCs w:val="22"/>
              </w:rPr>
              <w:t>In copy-edits</w:t>
            </w:r>
          </w:p>
          <w:p w14:paraId="4E7140FC" w14:textId="77777777" w:rsidR="007C43B1" w:rsidRDefault="007C43B1" w:rsidP="009A4EAE">
            <w:pPr>
              <w:rPr>
                <w:color w:val="2F5496" w:themeColor="accent1" w:themeShade="BF"/>
                <w:sz w:val="22"/>
                <w:szCs w:val="22"/>
              </w:rPr>
            </w:pPr>
          </w:p>
          <w:p w14:paraId="72C15317" w14:textId="77777777" w:rsidR="007C43B1" w:rsidRDefault="007C43B1" w:rsidP="009A4EAE">
            <w:pPr>
              <w:rPr>
                <w:color w:val="2F5496" w:themeColor="accent1" w:themeShade="BF"/>
                <w:sz w:val="22"/>
                <w:szCs w:val="22"/>
              </w:rPr>
            </w:pPr>
          </w:p>
          <w:p w14:paraId="4AB57902" w14:textId="77777777" w:rsidR="00C118BD" w:rsidRDefault="00C118BD" w:rsidP="009A4EAE">
            <w:pPr>
              <w:rPr>
                <w:color w:val="2F5496" w:themeColor="accent1" w:themeShade="BF"/>
                <w:sz w:val="22"/>
                <w:szCs w:val="22"/>
              </w:rPr>
            </w:pPr>
          </w:p>
          <w:p w14:paraId="62046E72" w14:textId="390026C1" w:rsidR="005445B4" w:rsidRDefault="007F39C6" w:rsidP="009A4EAE">
            <w:pPr>
              <w:rPr>
                <w:color w:val="2F5496" w:themeColor="accent1" w:themeShade="BF"/>
                <w:sz w:val="22"/>
                <w:szCs w:val="22"/>
              </w:rPr>
            </w:pPr>
            <w:r>
              <w:rPr>
                <w:color w:val="2F5496" w:themeColor="accent1" w:themeShade="BF"/>
                <w:sz w:val="22"/>
                <w:szCs w:val="22"/>
              </w:rPr>
              <w:t>202</w:t>
            </w:r>
            <w:r w:rsidR="00F222FC">
              <w:rPr>
                <w:color w:val="2F5496" w:themeColor="accent1" w:themeShade="BF"/>
                <w:sz w:val="22"/>
                <w:szCs w:val="22"/>
              </w:rPr>
              <w:t>6</w:t>
            </w:r>
          </w:p>
          <w:p w14:paraId="3517C9A7" w14:textId="77777777" w:rsidR="005445B4" w:rsidRDefault="005445B4" w:rsidP="009A4EAE">
            <w:pPr>
              <w:rPr>
                <w:color w:val="2F5496" w:themeColor="accent1" w:themeShade="BF"/>
                <w:sz w:val="22"/>
                <w:szCs w:val="22"/>
              </w:rPr>
            </w:pPr>
          </w:p>
          <w:p w14:paraId="4E4B515A" w14:textId="77777777" w:rsidR="005445B4" w:rsidRDefault="005445B4" w:rsidP="009A4EAE">
            <w:pPr>
              <w:rPr>
                <w:color w:val="2F5496" w:themeColor="accent1" w:themeShade="BF"/>
                <w:sz w:val="22"/>
                <w:szCs w:val="22"/>
              </w:rPr>
            </w:pPr>
          </w:p>
          <w:p w14:paraId="6EF16075" w14:textId="36AE0084" w:rsidR="00721B9E" w:rsidRDefault="00721B9E" w:rsidP="009A4EAE">
            <w:pPr>
              <w:rPr>
                <w:color w:val="2F5496" w:themeColor="accent1" w:themeShade="BF"/>
                <w:sz w:val="22"/>
                <w:szCs w:val="22"/>
              </w:rPr>
            </w:pPr>
            <w:r w:rsidRPr="00D41F95">
              <w:rPr>
                <w:color w:val="2F5496" w:themeColor="accent1" w:themeShade="BF"/>
                <w:sz w:val="22"/>
                <w:szCs w:val="22"/>
              </w:rPr>
              <w:t>202</w:t>
            </w:r>
            <w:r w:rsidR="00861F86">
              <w:rPr>
                <w:color w:val="2F5496" w:themeColor="accent1" w:themeShade="BF"/>
                <w:sz w:val="22"/>
                <w:szCs w:val="22"/>
              </w:rPr>
              <w:t>4</w:t>
            </w:r>
          </w:p>
          <w:p w14:paraId="6C35A089" w14:textId="77777777" w:rsidR="00E77997" w:rsidRDefault="00E77997" w:rsidP="009A4EAE">
            <w:pPr>
              <w:rPr>
                <w:b/>
                <w:bCs/>
                <w:color w:val="2F5496" w:themeColor="accent1" w:themeShade="BF"/>
                <w:sz w:val="22"/>
                <w:szCs w:val="22"/>
              </w:rPr>
            </w:pPr>
          </w:p>
          <w:p w14:paraId="5D0C7422" w14:textId="77777777" w:rsidR="00E77997" w:rsidRDefault="00E77997" w:rsidP="009A4EAE">
            <w:pPr>
              <w:rPr>
                <w:b/>
                <w:bCs/>
                <w:color w:val="2F5496" w:themeColor="accent1" w:themeShade="BF"/>
                <w:sz w:val="22"/>
                <w:szCs w:val="22"/>
              </w:rPr>
            </w:pPr>
          </w:p>
          <w:p w14:paraId="3EA6E416" w14:textId="77777777" w:rsidR="00C118BD" w:rsidRDefault="00C118BD" w:rsidP="009A4EAE">
            <w:pPr>
              <w:rPr>
                <w:color w:val="2F5496" w:themeColor="accent1" w:themeShade="BF"/>
                <w:sz w:val="22"/>
                <w:szCs w:val="22"/>
              </w:rPr>
            </w:pPr>
          </w:p>
          <w:p w14:paraId="152A0B8C" w14:textId="02818A65" w:rsidR="00E77997" w:rsidRPr="00B42BA7" w:rsidRDefault="00B42BA7" w:rsidP="009A4EAE">
            <w:pPr>
              <w:rPr>
                <w:color w:val="2F5496" w:themeColor="accent1" w:themeShade="BF"/>
                <w:sz w:val="22"/>
                <w:szCs w:val="22"/>
              </w:rPr>
            </w:pPr>
            <w:r w:rsidRPr="00B42BA7">
              <w:rPr>
                <w:color w:val="2F5496" w:themeColor="accent1" w:themeShade="BF"/>
                <w:sz w:val="22"/>
                <w:szCs w:val="22"/>
              </w:rPr>
              <w:t>2024</w:t>
            </w:r>
          </w:p>
        </w:tc>
      </w:tr>
      <w:tr w:rsidR="00721B9E" w14:paraId="3B35C2CA" w14:textId="77777777" w:rsidTr="00D553B2">
        <w:tc>
          <w:tcPr>
            <w:tcW w:w="8635" w:type="dxa"/>
            <w:gridSpan w:val="4"/>
            <w:tcBorders>
              <w:top w:val="nil"/>
              <w:left w:val="nil"/>
              <w:bottom w:val="nil"/>
              <w:right w:val="nil"/>
            </w:tcBorders>
          </w:tcPr>
          <w:p w14:paraId="4E43E12E" w14:textId="74AA77C1" w:rsidR="00721B9E" w:rsidRPr="00157E21" w:rsidRDefault="00721B9E" w:rsidP="009A4EAE">
            <w:pPr>
              <w:pStyle w:val="DegreeDetails"/>
              <w:spacing w:after="0"/>
              <w:rPr>
                <w:sz w:val="22"/>
                <w:szCs w:val="22"/>
              </w:rPr>
            </w:pPr>
            <w:r w:rsidRPr="00D41F95">
              <w:rPr>
                <w:rFonts w:eastAsia="Bell MT"/>
                <w:sz w:val="22"/>
                <w:szCs w:val="22"/>
              </w:rPr>
              <w:t>“</w:t>
            </w:r>
            <w:r w:rsidRPr="00D41F95">
              <w:rPr>
                <w:sz w:val="22"/>
                <w:szCs w:val="22"/>
              </w:rPr>
              <w:t xml:space="preserve">Defying the Humanitarian Gaze: Visual Representation of Genocide Survivors in the Eastern Mediterranean.” </w:t>
            </w:r>
            <w:r w:rsidR="00157E21">
              <w:rPr>
                <w:sz w:val="22"/>
                <w:szCs w:val="22"/>
              </w:rPr>
              <w:t xml:space="preserve">In </w:t>
            </w:r>
            <w:r w:rsidRPr="00157E21">
              <w:rPr>
                <w:i/>
                <w:iCs/>
                <w:sz w:val="22"/>
                <w:szCs w:val="22"/>
              </w:rPr>
              <w:t>Humanity</w:t>
            </w:r>
            <w:r w:rsidR="00157E21">
              <w:rPr>
                <w:sz w:val="22"/>
                <w:szCs w:val="22"/>
              </w:rPr>
              <w:t xml:space="preserve"> </w:t>
            </w:r>
            <w:r w:rsidR="00E77997">
              <w:rPr>
                <w:sz w:val="22"/>
                <w:szCs w:val="22"/>
              </w:rPr>
              <w:t xml:space="preserve">14, no. 2 (2023): 186-211. </w:t>
            </w:r>
          </w:p>
          <w:p w14:paraId="335C40A7" w14:textId="77777777" w:rsidR="00006B03" w:rsidRPr="00D553B2" w:rsidRDefault="00006B03" w:rsidP="009A4EAE">
            <w:pPr>
              <w:pStyle w:val="DegreeDetails"/>
              <w:spacing w:after="0"/>
              <w:rPr>
                <w:sz w:val="22"/>
                <w:szCs w:val="22"/>
              </w:rPr>
            </w:pPr>
          </w:p>
          <w:p w14:paraId="367CE2A8" w14:textId="294146B2" w:rsidR="00006B03" w:rsidRPr="00D553B2" w:rsidRDefault="00006B03" w:rsidP="00006B03">
            <w:pPr>
              <w:rPr>
                <w:sz w:val="22"/>
                <w:szCs w:val="22"/>
              </w:rPr>
            </w:pPr>
            <w:r w:rsidRPr="00D553B2">
              <w:rPr>
                <w:sz w:val="22"/>
                <w:szCs w:val="22"/>
              </w:rPr>
              <w:t xml:space="preserve">Mustafa Aksakal &amp; Melanie S. Tanielian, "Hungry for Change: Civilian Challenges to the State and Demands for Food", in </w:t>
            </w:r>
            <w:r w:rsidRPr="00D553B2">
              <w:rPr>
                <w:i/>
                <w:iCs/>
                <w:sz w:val="22"/>
                <w:szCs w:val="22"/>
              </w:rPr>
              <w:t>Hunger Re-Draws the Map: Food, State, and Society in the Era of the First World War</w:t>
            </w:r>
            <w:r w:rsidRPr="00D553B2">
              <w:rPr>
                <w:sz w:val="22"/>
                <w:szCs w:val="22"/>
              </w:rPr>
              <w:t xml:space="preserve">, [Cambridge University Press] </w:t>
            </w:r>
          </w:p>
          <w:p w14:paraId="70A4CC03" w14:textId="072269DC" w:rsidR="0019393D" w:rsidRPr="00D41F95" w:rsidRDefault="0019393D" w:rsidP="009A4EAE">
            <w:pPr>
              <w:pStyle w:val="DegreeDetails"/>
              <w:spacing w:after="0"/>
              <w:rPr>
                <w:b/>
                <w:bCs/>
                <w:color w:val="000000" w:themeColor="text1"/>
                <w:sz w:val="22"/>
                <w:szCs w:val="22"/>
              </w:rPr>
            </w:pPr>
          </w:p>
        </w:tc>
        <w:tc>
          <w:tcPr>
            <w:tcW w:w="2155" w:type="dxa"/>
            <w:gridSpan w:val="2"/>
            <w:tcBorders>
              <w:top w:val="nil"/>
              <w:left w:val="nil"/>
              <w:bottom w:val="nil"/>
              <w:right w:val="nil"/>
            </w:tcBorders>
          </w:tcPr>
          <w:p w14:paraId="200C8710" w14:textId="0606F868" w:rsidR="00721B9E" w:rsidRDefault="00006B03" w:rsidP="009A4EAE">
            <w:pPr>
              <w:rPr>
                <w:color w:val="2F5496" w:themeColor="accent1" w:themeShade="BF"/>
                <w:sz w:val="22"/>
                <w:szCs w:val="22"/>
              </w:rPr>
            </w:pPr>
            <w:r>
              <w:rPr>
                <w:color w:val="2F5496" w:themeColor="accent1" w:themeShade="BF"/>
                <w:sz w:val="22"/>
                <w:szCs w:val="22"/>
              </w:rPr>
              <w:t>2023</w:t>
            </w:r>
          </w:p>
          <w:p w14:paraId="514C2B39" w14:textId="77777777" w:rsidR="00006B03" w:rsidRDefault="00006B03" w:rsidP="009A4EAE">
            <w:pPr>
              <w:rPr>
                <w:b/>
                <w:bCs/>
                <w:color w:val="2F5496" w:themeColor="accent1" w:themeShade="BF"/>
                <w:sz w:val="22"/>
                <w:szCs w:val="22"/>
              </w:rPr>
            </w:pPr>
          </w:p>
          <w:p w14:paraId="47B5BC37" w14:textId="77777777" w:rsidR="00006B03" w:rsidRDefault="00006B03" w:rsidP="009A4EAE">
            <w:pPr>
              <w:rPr>
                <w:b/>
                <w:bCs/>
                <w:color w:val="2F5496" w:themeColor="accent1" w:themeShade="BF"/>
                <w:sz w:val="22"/>
                <w:szCs w:val="22"/>
              </w:rPr>
            </w:pPr>
          </w:p>
          <w:p w14:paraId="7D337C55" w14:textId="4D18F27A" w:rsidR="00006B03" w:rsidRPr="00006B03" w:rsidRDefault="00AA3BCB" w:rsidP="009A4EAE">
            <w:pPr>
              <w:rPr>
                <w:color w:val="2F5496" w:themeColor="accent1" w:themeShade="BF"/>
                <w:sz w:val="22"/>
                <w:szCs w:val="22"/>
              </w:rPr>
            </w:pPr>
            <w:r>
              <w:rPr>
                <w:color w:val="2F5496" w:themeColor="accent1" w:themeShade="BF"/>
                <w:sz w:val="22"/>
                <w:szCs w:val="22"/>
              </w:rPr>
              <w:t>Expected in Print Fall 202</w:t>
            </w:r>
            <w:r w:rsidR="007F39C6">
              <w:rPr>
                <w:color w:val="2F5496" w:themeColor="accent1" w:themeShade="BF"/>
                <w:sz w:val="22"/>
                <w:szCs w:val="22"/>
              </w:rPr>
              <w:t>5</w:t>
            </w:r>
          </w:p>
        </w:tc>
      </w:tr>
      <w:tr w:rsidR="0010524A" w14:paraId="7D14B9C3" w14:textId="77777777" w:rsidTr="00D553B2">
        <w:tc>
          <w:tcPr>
            <w:tcW w:w="8635" w:type="dxa"/>
            <w:gridSpan w:val="4"/>
            <w:tcBorders>
              <w:top w:val="nil"/>
              <w:left w:val="nil"/>
              <w:bottom w:val="nil"/>
              <w:right w:val="nil"/>
            </w:tcBorders>
          </w:tcPr>
          <w:p w14:paraId="6B06EEA0" w14:textId="77777777" w:rsidR="0010524A" w:rsidRDefault="0010524A" w:rsidP="009A4EAE">
            <w:pPr>
              <w:pStyle w:val="BodyText"/>
              <w:widowControl w:val="0"/>
              <w:tabs>
                <w:tab w:val="left" w:pos="1540"/>
              </w:tabs>
              <w:spacing w:after="0"/>
              <w:ind w:right="734"/>
              <w:rPr>
                <w:sz w:val="22"/>
                <w:szCs w:val="22"/>
              </w:rPr>
            </w:pPr>
            <w:r w:rsidRPr="00D41F95">
              <w:rPr>
                <w:sz w:val="22"/>
                <w:szCs w:val="22"/>
              </w:rPr>
              <w:t>“An</w:t>
            </w:r>
            <w:r w:rsidRPr="00D41F95">
              <w:rPr>
                <w:spacing w:val="22"/>
                <w:sz w:val="22"/>
                <w:szCs w:val="22"/>
              </w:rPr>
              <w:t xml:space="preserve"> </w:t>
            </w:r>
            <w:r w:rsidRPr="00D41F95">
              <w:rPr>
                <w:sz w:val="22"/>
                <w:szCs w:val="22"/>
              </w:rPr>
              <w:t>Abandoned</w:t>
            </w:r>
            <w:r w:rsidRPr="00D41F95">
              <w:rPr>
                <w:spacing w:val="23"/>
                <w:sz w:val="22"/>
                <w:szCs w:val="22"/>
              </w:rPr>
              <w:t xml:space="preserve"> </w:t>
            </w:r>
            <w:r w:rsidRPr="00D41F95">
              <w:rPr>
                <w:sz w:val="22"/>
                <w:szCs w:val="22"/>
              </w:rPr>
              <w:t>Wretch,</w:t>
            </w:r>
            <w:r w:rsidRPr="00D41F95">
              <w:rPr>
                <w:spacing w:val="21"/>
                <w:sz w:val="22"/>
                <w:szCs w:val="22"/>
              </w:rPr>
              <w:t xml:space="preserve"> </w:t>
            </w:r>
            <w:r w:rsidRPr="00D41F95">
              <w:rPr>
                <w:sz w:val="22"/>
                <w:szCs w:val="22"/>
              </w:rPr>
              <w:t>a</w:t>
            </w:r>
            <w:r w:rsidRPr="00D41F95">
              <w:rPr>
                <w:spacing w:val="23"/>
                <w:sz w:val="22"/>
                <w:szCs w:val="22"/>
              </w:rPr>
              <w:t xml:space="preserve"> </w:t>
            </w:r>
            <w:r w:rsidRPr="00D41F95">
              <w:rPr>
                <w:sz w:val="22"/>
                <w:szCs w:val="22"/>
              </w:rPr>
              <w:t>Meddlesome</w:t>
            </w:r>
            <w:r w:rsidRPr="00D41F95">
              <w:rPr>
                <w:spacing w:val="22"/>
                <w:sz w:val="22"/>
                <w:szCs w:val="22"/>
              </w:rPr>
              <w:t xml:space="preserve"> </w:t>
            </w:r>
            <w:r w:rsidRPr="00D41F95">
              <w:rPr>
                <w:sz w:val="22"/>
                <w:szCs w:val="22"/>
              </w:rPr>
              <w:t>Crank,</w:t>
            </w:r>
            <w:r w:rsidRPr="00D41F95">
              <w:rPr>
                <w:spacing w:val="21"/>
                <w:sz w:val="22"/>
                <w:szCs w:val="22"/>
              </w:rPr>
              <w:t xml:space="preserve"> </w:t>
            </w:r>
            <w:r w:rsidRPr="00D41F95">
              <w:rPr>
                <w:sz w:val="22"/>
                <w:szCs w:val="22"/>
              </w:rPr>
              <w:t>and</w:t>
            </w:r>
            <w:r w:rsidRPr="00D41F95">
              <w:rPr>
                <w:spacing w:val="23"/>
                <w:sz w:val="22"/>
                <w:szCs w:val="22"/>
              </w:rPr>
              <w:t xml:space="preserve"> </w:t>
            </w:r>
            <w:r w:rsidRPr="00D41F95">
              <w:rPr>
                <w:sz w:val="22"/>
                <w:szCs w:val="22"/>
              </w:rPr>
              <w:t>a</w:t>
            </w:r>
            <w:r w:rsidRPr="00D41F95">
              <w:rPr>
                <w:spacing w:val="23"/>
                <w:sz w:val="22"/>
                <w:szCs w:val="22"/>
              </w:rPr>
              <w:t xml:space="preserve"> </w:t>
            </w:r>
            <w:r w:rsidRPr="00D41F95">
              <w:rPr>
                <w:sz w:val="22"/>
                <w:szCs w:val="22"/>
              </w:rPr>
              <w:t>University</w:t>
            </w:r>
            <w:r w:rsidRPr="00D41F95">
              <w:rPr>
                <w:spacing w:val="22"/>
                <w:sz w:val="22"/>
                <w:szCs w:val="22"/>
              </w:rPr>
              <w:t xml:space="preserve"> </w:t>
            </w:r>
            <w:proofErr w:type="gramStart"/>
            <w:r w:rsidRPr="00D41F95">
              <w:rPr>
                <w:sz w:val="22"/>
                <w:szCs w:val="22"/>
              </w:rPr>
              <w:t>Scandal?:</w:t>
            </w:r>
            <w:proofErr w:type="gramEnd"/>
            <w:r w:rsidRPr="00D41F95">
              <w:rPr>
                <w:spacing w:val="20"/>
                <w:sz w:val="22"/>
                <w:szCs w:val="22"/>
              </w:rPr>
              <w:t xml:space="preserve"> </w:t>
            </w:r>
            <w:r w:rsidRPr="00D41F95">
              <w:rPr>
                <w:sz w:val="22"/>
                <w:szCs w:val="22"/>
              </w:rPr>
              <w:t>Academic</w:t>
            </w:r>
            <w:r w:rsidRPr="00D41F95">
              <w:rPr>
                <w:spacing w:val="23"/>
                <w:sz w:val="22"/>
                <w:szCs w:val="22"/>
              </w:rPr>
              <w:t xml:space="preserve"> </w:t>
            </w:r>
            <w:r w:rsidRPr="00D41F95">
              <w:rPr>
                <w:sz w:val="22"/>
                <w:szCs w:val="22"/>
              </w:rPr>
              <w:t>Freedom</w:t>
            </w:r>
            <w:r w:rsidRPr="00D41F95">
              <w:rPr>
                <w:spacing w:val="24"/>
                <w:sz w:val="22"/>
                <w:szCs w:val="22"/>
              </w:rPr>
              <w:t xml:space="preserve"> </w:t>
            </w:r>
            <w:r w:rsidRPr="00D41F95">
              <w:rPr>
                <w:sz w:val="22"/>
                <w:szCs w:val="22"/>
              </w:rPr>
              <w:t>in</w:t>
            </w:r>
            <w:r w:rsidRPr="00D41F95">
              <w:rPr>
                <w:spacing w:val="40"/>
                <w:w w:val="102"/>
                <w:sz w:val="22"/>
                <w:szCs w:val="22"/>
              </w:rPr>
              <w:t xml:space="preserve"> </w:t>
            </w:r>
            <w:r w:rsidRPr="00D41F95">
              <w:rPr>
                <w:sz w:val="22"/>
                <w:szCs w:val="22"/>
              </w:rPr>
              <w:t>Times</w:t>
            </w:r>
            <w:r w:rsidRPr="00D41F95">
              <w:rPr>
                <w:spacing w:val="15"/>
                <w:sz w:val="22"/>
                <w:szCs w:val="22"/>
              </w:rPr>
              <w:t xml:space="preserve"> </w:t>
            </w:r>
            <w:r w:rsidRPr="00D41F95">
              <w:rPr>
                <w:sz w:val="22"/>
                <w:szCs w:val="22"/>
              </w:rPr>
              <w:t>of</w:t>
            </w:r>
            <w:r w:rsidRPr="00D41F95">
              <w:rPr>
                <w:spacing w:val="15"/>
                <w:sz w:val="22"/>
                <w:szCs w:val="22"/>
              </w:rPr>
              <w:t xml:space="preserve"> </w:t>
            </w:r>
            <w:r w:rsidRPr="00D41F95">
              <w:rPr>
                <w:sz w:val="22"/>
                <w:szCs w:val="22"/>
              </w:rPr>
              <w:t>War</w:t>
            </w:r>
            <w:r w:rsidRPr="00D41F95">
              <w:rPr>
                <w:spacing w:val="15"/>
                <w:sz w:val="22"/>
                <w:szCs w:val="22"/>
              </w:rPr>
              <w:t xml:space="preserve"> </w:t>
            </w:r>
            <w:r w:rsidRPr="00D41F95">
              <w:rPr>
                <w:sz w:val="22"/>
                <w:szCs w:val="22"/>
              </w:rPr>
              <w:t>at</w:t>
            </w:r>
            <w:r w:rsidRPr="00D41F95">
              <w:rPr>
                <w:spacing w:val="16"/>
                <w:sz w:val="22"/>
                <w:szCs w:val="22"/>
              </w:rPr>
              <w:t xml:space="preserve"> </w:t>
            </w:r>
            <w:r w:rsidRPr="00D41F95">
              <w:rPr>
                <w:sz w:val="22"/>
                <w:szCs w:val="22"/>
              </w:rPr>
              <w:t>the</w:t>
            </w:r>
            <w:r w:rsidRPr="00D41F95">
              <w:rPr>
                <w:spacing w:val="16"/>
                <w:sz w:val="22"/>
                <w:szCs w:val="22"/>
              </w:rPr>
              <w:t xml:space="preserve"> </w:t>
            </w:r>
            <w:r w:rsidRPr="00D41F95">
              <w:rPr>
                <w:sz w:val="22"/>
                <w:szCs w:val="22"/>
              </w:rPr>
              <w:t>University</w:t>
            </w:r>
            <w:r w:rsidRPr="00D41F95">
              <w:rPr>
                <w:spacing w:val="17"/>
                <w:sz w:val="22"/>
                <w:szCs w:val="22"/>
              </w:rPr>
              <w:t xml:space="preserve"> </w:t>
            </w:r>
            <w:r w:rsidRPr="00D41F95">
              <w:rPr>
                <w:sz w:val="22"/>
                <w:szCs w:val="22"/>
              </w:rPr>
              <w:t>of</w:t>
            </w:r>
            <w:r w:rsidRPr="00D41F95">
              <w:rPr>
                <w:spacing w:val="15"/>
                <w:sz w:val="22"/>
                <w:szCs w:val="22"/>
              </w:rPr>
              <w:t xml:space="preserve"> </w:t>
            </w:r>
            <w:r w:rsidRPr="00D41F95">
              <w:rPr>
                <w:sz w:val="22"/>
                <w:szCs w:val="22"/>
              </w:rPr>
              <w:t>Michigan</w:t>
            </w:r>
            <w:r w:rsidRPr="00D41F95">
              <w:rPr>
                <w:spacing w:val="16"/>
                <w:sz w:val="22"/>
                <w:szCs w:val="22"/>
              </w:rPr>
              <w:t xml:space="preserve"> </w:t>
            </w:r>
            <w:r w:rsidRPr="00D41F95">
              <w:rPr>
                <w:sz w:val="22"/>
                <w:szCs w:val="22"/>
              </w:rPr>
              <w:t>(1917-1918)”</w:t>
            </w:r>
          </w:p>
          <w:p w14:paraId="07986F10" w14:textId="47282B03" w:rsidR="0019393D" w:rsidRPr="00D41F95" w:rsidRDefault="0019393D" w:rsidP="009A4EAE">
            <w:pPr>
              <w:pStyle w:val="BodyText"/>
              <w:widowControl w:val="0"/>
              <w:tabs>
                <w:tab w:val="left" w:pos="1540"/>
              </w:tabs>
              <w:spacing w:after="0"/>
              <w:ind w:right="734"/>
              <w:rPr>
                <w:sz w:val="22"/>
                <w:szCs w:val="22"/>
              </w:rPr>
            </w:pPr>
          </w:p>
        </w:tc>
        <w:tc>
          <w:tcPr>
            <w:tcW w:w="2155" w:type="dxa"/>
            <w:gridSpan w:val="2"/>
            <w:tcBorders>
              <w:top w:val="nil"/>
              <w:left w:val="nil"/>
              <w:bottom w:val="nil"/>
              <w:right w:val="nil"/>
            </w:tcBorders>
          </w:tcPr>
          <w:p w14:paraId="7DE95FFF" w14:textId="2AA8ED9B" w:rsidR="0010524A" w:rsidRPr="00D41F95" w:rsidRDefault="0010524A" w:rsidP="009A4EAE">
            <w:pPr>
              <w:rPr>
                <w:color w:val="2F5496" w:themeColor="accent1" w:themeShade="BF"/>
                <w:sz w:val="22"/>
                <w:szCs w:val="22"/>
              </w:rPr>
            </w:pPr>
            <w:r w:rsidRPr="00D41F95">
              <w:rPr>
                <w:color w:val="2F5496" w:themeColor="accent1" w:themeShade="BF"/>
                <w:sz w:val="22"/>
                <w:szCs w:val="22"/>
              </w:rPr>
              <w:t>In preparation</w:t>
            </w:r>
          </w:p>
        </w:tc>
      </w:tr>
      <w:tr w:rsidR="002914F6" w14:paraId="38AEB688" w14:textId="77777777" w:rsidTr="00D553B2">
        <w:tc>
          <w:tcPr>
            <w:tcW w:w="8635" w:type="dxa"/>
            <w:gridSpan w:val="4"/>
            <w:tcBorders>
              <w:top w:val="nil"/>
              <w:left w:val="nil"/>
              <w:bottom w:val="nil"/>
              <w:right w:val="nil"/>
            </w:tcBorders>
          </w:tcPr>
          <w:p w14:paraId="06C53162" w14:textId="77777777" w:rsidR="002914F6" w:rsidRDefault="00B402A9" w:rsidP="009A4EAE">
            <w:pPr>
              <w:pStyle w:val="DegreeDetails"/>
              <w:spacing w:after="0"/>
              <w:rPr>
                <w:iCs/>
                <w:sz w:val="22"/>
                <w:szCs w:val="22"/>
              </w:rPr>
            </w:pPr>
            <w:r w:rsidRPr="00D41F95">
              <w:rPr>
                <w:sz w:val="22"/>
                <w:szCs w:val="22"/>
              </w:rPr>
              <w:t>“</w:t>
            </w:r>
            <w:r w:rsidRPr="00D41F95">
              <w:rPr>
                <w:iCs/>
                <w:sz w:val="22"/>
                <w:szCs w:val="22"/>
              </w:rPr>
              <w:t>Feeding the City: The Beirut Municipality and Civilian Provisioning during Worl</w:t>
            </w:r>
            <w:r w:rsidR="0019393D">
              <w:rPr>
                <w:iCs/>
                <w:sz w:val="22"/>
                <w:szCs w:val="22"/>
              </w:rPr>
              <w:t xml:space="preserve">d </w:t>
            </w:r>
            <w:r w:rsidRPr="00D41F95">
              <w:rPr>
                <w:iCs/>
                <w:sz w:val="22"/>
                <w:szCs w:val="22"/>
              </w:rPr>
              <w:t xml:space="preserve">War I.” </w:t>
            </w:r>
            <w:r w:rsidRPr="00D41F95">
              <w:rPr>
                <w:i/>
                <w:iCs/>
                <w:sz w:val="22"/>
                <w:szCs w:val="22"/>
              </w:rPr>
              <w:t xml:space="preserve">International Journal of Middle East Studies </w:t>
            </w:r>
            <w:r w:rsidRPr="00D41F95">
              <w:rPr>
                <w:iCs/>
                <w:sz w:val="22"/>
                <w:szCs w:val="22"/>
              </w:rPr>
              <w:t>46: 737-758</w:t>
            </w:r>
          </w:p>
          <w:p w14:paraId="77406A1A" w14:textId="59D2CB11" w:rsidR="0019393D" w:rsidRPr="00D41F95" w:rsidRDefault="0019393D" w:rsidP="009A4EAE">
            <w:pPr>
              <w:pStyle w:val="DegreeDetails"/>
              <w:spacing w:after="0"/>
              <w:rPr>
                <w:b/>
                <w:bCs/>
                <w:color w:val="000000" w:themeColor="text1"/>
                <w:sz w:val="22"/>
                <w:szCs w:val="22"/>
              </w:rPr>
            </w:pPr>
          </w:p>
        </w:tc>
        <w:tc>
          <w:tcPr>
            <w:tcW w:w="2155" w:type="dxa"/>
            <w:gridSpan w:val="2"/>
            <w:tcBorders>
              <w:top w:val="nil"/>
              <w:left w:val="nil"/>
              <w:bottom w:val="nil"/>
              <w:right w:val="nil"/>
            </w:tcBorders>
          </w:tcPr>
          <w:p w14:paraId="7D336B77" w14:textId="3E302570" w:rsidR="002914F6" w:rsidRPr="00D41F95" w:rsidRDefault="00B402A9" w:rsidP="009A4EAE">
            <w:pPr>
              <w:rPr>
                <w:color w:val="2F5496" w:themeColor="accent1" w:themeShade="BF"/>
                <w:sz w:val="22"/>
                <w:szCs w:val="22"/>
              </w:rPr>
            </w:pPr>
            <w:r w:rsidRPr="00D41F95">
              <w:rPr>
                <w:color w:val="2F5496" w:themeColor="accent1" w:themeShade="BF"/>
                <w:sz w:val="22"/>
                <w:szCs w:val="22"/>
              </w:rPr>
              <w:t>2014</w:t>
            </w:r>
          </w:p>
        </w:tc>
      </w:tr>
      <w:tr w:rsidR="002914F6" w14:paraId="67DCAC83" w14:textId="77777777" w:rsidTr="00D553B2">
        <w:tc>
          <w:tcPr>
            <w:tcW w:w="8635" w:type="dxa"/>
            <w:gridSpan w:val="4"/>
            <w:tcBorders>
              <w:top w:val="nil"/>
              <w:left w:val="nil"/>
              <w:bottom w:val="nil"/>
              <w:right w:val="nil"/>
            </w:tcBorders>
          </w:tcPr>
          <w:p w14:paraId="7850D0F9" w14:textId="77777777" w:rsidR="002914F6" w:rsidRDefault="00B402A9" w:rsidP="009A4EAE">
            <w:pPr>
              <w:pStyle w:val="BodyText"/>
              <w:spacing w:after="0"/>
              <w:rPr>
                <w:iCs/>
                <w:sz w:val="22"/>
                <w:szCs w:val="22"/>
              </w:rPr>
            </w:pPr>
            <w:r w:rsidRPr="00D41F95">
              <w:rPr>
                <w:iCs/>
                <w:sz w:val="22"/>
                <w:szCs w:val="22"/>
              </w:rPr>
              <w:t xml:space="preserve">“Politics of Wartime Relief in Ottoman Beirut.” </w:t>
            </w:r>
            <w:r w:rsidRPr="00D41F95">
              <w:rPr>
                <w:i/>
                <w:iCs/>
                <w:sz w:val="22"/>
                <w:szCs w:val="22"/>
              </w:rPr>
              <w:t>First World War Studies</w:t>
            </w:r>
            <w:r w:rsidRPr="00D41F95">
              <w:rPr>
                <w:iCs/>
                <w:sz w:val="22"/>
                <w:szCs w:val="22"/>
              </w:rPr>
              <w:t xml:space="preserve"> 5: 69-82.</w:t>
            </w:r>
          </w:p>
          <w:p w14:paraId="24A9A957" w14:textId="560426C9" w:rsidR="0019393D" w:rsidRPr="00D41F95" w:rsidRDefault="0019393D" w:rsidP="009A4EAE">
            <w:pPr>
              <w:pStyle w:val="BodyText"/>
              <w:spacing w:after="0"/>
              <w:rPr>
                <w:iCs/>
                <w:sz w:val="22"/>
                <w:szCs w:val="22"/>
              </w:rPr>
            </w:pPr>
          </w:p>
        </w:tc>
        <w:tc>
          <w:tcPr>
            <w:tcW w:w="2155" w:type="dxa"/>
            <w:gridSpan w:val="2"/>
            <w:tcBorders>
              <w:top w:val="nil"/>
              <w:left w:val="nil"/>
              <w:bottom w:val="nil"/>
              <w:right w:val="nil"/>
            </w:tcBorders>
          </w:tcPr>
          <w:p w14:paraId="1BD224DB" w14:textId="4576827A" w:rsidR="002914F6" w:rsidRPr="00D41F95" w:rsidRDefault="00B402A9" w:rsidP="009A4EAE">
            <w:pPr>
              <w:rPr>
                <w:color w:val="2F5496" w:themeColor="accent1" w:themeShade="BF"/>
                <w:sz w:val="22"/>
                <w:szCs w:val="22"/>
              </w:rPr>
            </w:pPr>
            <w:r w:rsidRPr="00D41F95">
              <w:rPr>
                <w:color w:val="2F5496" w:themeColor="accent1" w:themeShade="BF"/>
                <w:sz w:val="22"/>
                <w:szCs w:val="22"/>
              </w:rPr>
              <w:t>2014</w:t>
            </w:r>
          </w:p>
        </w:tc>
      </w:tr>
      <w:tr w:rsidR="002914F6" w14:paraId="59F23203" w14:textId="77777777" w:rsidTr="00D553B2">
        <w:tc>
          <w:tcPr>
            <w:tcW w:w="8635" w:type="dxa"/>
            <w:gridSpan w:val="4"/>
            <w:tcBorders>
              <w:top w:val="nil"/>
              <w:left w:val="nil"/>
              <w:bottom w:val="nil"/>
              <w:right w:val="nil"/>
            </w:tcBorders>
          </w:tcPr>
          <w:p w14:paraId="4156F2EC" w14:textId="77777777" w:rsidR="002914F6" w:rsidRDefault="00B402A9" w:rsidP="009A4EAE">
            <w:pPr>
              <w:pStyle w:val="BodyText"/>
              <w:spacing w:after="0"/>
              <w:rPr>
                <w:rFonts w:eastAsia="Bell MT"/>
                <w:spacing w:val="19"/>
                <w:sz w:val="22"/>
                <w:szCs w:val="22"/>
              </w:rPr>
            </w:pPr>
            <w:r w:rsidRPr="00D41F95">
              <w:rPr>
                <w:rFonts w:eastAsia="Bell MT"/>
                <w:sz w:val="22"/>
                <w:szCs w:val="22"/>
              </w:rPr>
              <w:t>“Food</w:t>
            </w:r>
            <w:r w:rsidRPr="00D41F95">
              <w:rPr>
                <w:rFonts w:eastAsia="Bell MT"/>
                <w:spacing w:val="28"/>
                <w:sz w:val="22"/>
                <w:szCs w:val="22"/>
              </w:rPr>
              <w:t xml:space="preserve"> </w:t>
            </w:r>
            <w:r w:rsidRPr="00D41F95">
              <w:rPr>
                <w:rFonts w:eastAsia="Bell MT"/>
                <w:sz w:val="22"/>
                <w:szCs w:val="22"/>
              </w:rPr>
              <w:t>and</w:t>
            </w:r>
            <w:r w:rsidRPr="00D41F95">
              <w:rPr>
                <w:rFonts w:eastAsia="Bell MT"/>
                <w:spacing w:val="29"/>
                <w:sz w:val="22"/>
                <w:szCs w:val="22"/>
              </w:rPr>
              <w:t xml:space="preserve"> </w:t>
            </w:r>
            <w:r w:rsidRPr="00D41F95">
              <w:rPr>
                <w:rFonts w:eastAsia="Bell MT"/>
                <w:sz w:val="22"/>
                <w:szCs w:val="22"/>
              </w:rPr>
              <w:t>Nutrition</w:t>
            </w:r>
            <w:r w:rsidRPr="00D41F95">
              <w:rPr>
                <w:rFonts w:eastAsia="Bell MT"/>
                <w:spacing w:val="29"/>
                <w:sz w:val="22"/>
                <w:szCs w:val="22"/>
              </w:rPr>
              <w:t xml:space="preserve"> </w:t>
            </w:r>
            <w:r w:rsidRPr="00D41F95">
              <w:rPr>
                <w:rFonts w:eastAsia="Bell MT"/>
                <w:sz w:val="22"/>
                <w:szCs w:val="22"/>
              </w:rPr>
              <w:t>(Ottoman</w:t>
            </w:r>
            <w:r w:rsidRPr="00D41F95">
              <w:rPr>
                <w:rFonts w:eastAsia="Bell MT"/>
                <w:spacing w:val="30"/>
                <w:sz w:val="22"/>
                <w:szCs w:val="22"/>
              </w:rPr>
              <w:t xml:space="preserve"> </w:t>
            </w:r>
            <w:r w:rsidRPr="00D41F95">
              <w:rPr>
                <w:rFonts w:eastAsia="Bell MT"/>
                <w:sz w:val="22"/>
                <w:szCs w:val="22"/>
              </w:rPr>
              <w:t>Empire/Middle</w:t>
            </w:r>
            <w:r w:rsidRPr="00D41F95">
              <w:rPr>
                <w:rFonts w:eastAsia="Bell MT"/>
                <w:spacing w:val="29"/>
                <w:sz w:val="22"/>
                <w:szCs w:val="22"/>
              </w:rPr>
              <w:t xml:space="preserve"> </w:t>
            </w:r>
            <w:r w:rsidRPr="00D41F95">
              <w:rPr>
                <w:rFonts w:eastAsia="Bell MT"/>
                <w:sz w:val="22"/>
                <w:szCs w:val="22"/>
              </w:rPr>
              <w:t>East).”</w:t>
            </w:r>
            <w:r w:rsidRPr="00D41F95">
              <w:rPr>
                <w:rFonts w:eastAsia="Bell MT"/>
                <w:spacing w:val="27"/>
                <w:sz w:val="22"/>
                <w:szCs w:val="22"/>
              </w:rPr>
              <w:t xml:space="preserve"> </w:t>
            </w:r>
            <w:r w:rsidRPr="00D41F95">
              <w:rPr>
                <w:rFonts w:eastAsia="Bell MT"/>
                <w:i/>
                <w:sz w:val="22"/>
                <w:szCs w:val="22"/>
              </w:rPr>
              <w:t>1914-1918-Online</w:t>
            </w:r>
            <w:r w:rsidRPr="00D41F95">
              <w:rPr>
                <w:rFonts w:eastAsia="Bell MT"/>
                <w:i/>
                <w:spacing w:val="27"/>
                <w:sz w:val="22"/>
                <w:szCs w:val="22"/>
              </w:rPr>
              <w:t xml:space="preserve"> </w:t>
            </w:r>
            <w:proofErr w:type="gramStart"/>
            <w:r w:rsidRPr="00D41F95">
              <w:rPr>
                <w:rFonts w:eastAsia="Bell MT"/>
                <w:i/>
                <w:sz w:val="22"/>
                <w:szCs w:val="22"/>
              </w:rPr>
              <w:t>International</w:t>
            </w:r>
            <w:r w:rsidRPr="00D41F95">
              <w:rPr>
                <w:rFonts w:eastAsia="Bell MT"/>
                <w:i/>
                <w:spacing w:val="27"/>
                <w:sz w:val="22"/>
                <w:szCs w:val="22"/>
              </w:rPr>
              <w:t xml:space="preserve">  </w:t>
            </w:r>
            <w:r w:rsidRPr="00D41F95">
              <w:rPr>
                <w:rFonts w:eastAsia="Bell MT"/>
                <w:i/>
                <w:sz w:val="22"/>
                <w:szCs w:val="22"/>
              </w:rPr>
              <w:t>Encyclopedia</w:t>
            </w:r>
            <w:proofErr w:type="gramEnd"/>
            <w:r w:rsidRPr="00D41F95">
              <w:rPr>
                <w:rFonts w:eastAsia="Bell MT"/>
                <w:i/>
                <w:spacing w:val="46"/>
                <w:w w:val="102"/>
                <w:sz w:val="22"/>
                <w:szCs w:val="22"/>
              </w:rPr>
              <w:t xml:space="preserve"> </w:t>
            </w:r>
            <w:r w:rsidRPr="00D41F95">
              <w:rPr>
                <w:rFonts w:eastAsia="Bell MT"/>
                <w:i/>
                <w:sz w:val="22"/>
                <w:szCs w:val="22"/>
              </w:rPr>
              <w:t>of</w:t>
            </w:r>
            <w:r w:rsidRPr="00D41F95">
              <w:rPr>
                <w:rFonts w:eastAsia="Bell MT"/>
                <w:i/>
                <w:spacing w:val="15"/>
                <w:sz w:val="22"/>
                <w:szCs w:val="22"/>
              </w:rPr>
              <w:t xml:space="preserve"> </w:t>
            </w:r>
            <w:r w:rsidRPr="00D41F95">
              <w:rPr>
                <w:rFonts w:eastAsia="Bell MT"/>
                <w:i/>
                <w:sz w:val="22"/>
                <w:szCs w:val="22"/>
              </w:rPr>
              <w:t>the</w:t>
            </w:r>
            <w:r w:rsidRPr="00D41F95">
              <w:rPr>
                <w:rFonts w:eastAsia="Bell MT"/>
                <w:i/>
                <w:spacing w:val="16"/>
                <w:sz w:val="22"/>
                <w:szCs w:val="22"/>
              </w:rPr>
              <w:t xml:space="preserve"> </w:t>
            </w:r>
            <w:r w:rsidRPr="00D41F95">
              <w:rPr>
                <w:rFonts w:eastAsia="Bell MT"/>
                <w:i/>
                <w:sz w:val="22"/>
                <w:szCs w:val="22"/>
              </w:rPr>
              <w:t>First</w:t>
            </w:r>
            <w:r w:rsidRPr="00D41F95">
              <w:rPr>
                <w:rFonts w:eastAsia="Bell MT"/>
                <w:i/>
                <w:spacing w:val="15"/>
                <w:sz w:val="22"/>
                <w:szCs w:val="22"/>
              </w:rPr>
              <w:t xml:space="preserve"> </w:t>
            </w:r>
            <w:r w:rsidRPr="00D41F95">
              <w:rPr>
                <w:rFonts w:eastAsia="Bell MT"/>
                <w:i/>
                <w:sz w:val="22"/>
                <w:szCs w:val="22"/>
              </w:rPr>
              <w:t>World</w:t>
            </w:r>
            <w:r w:rsidRPr="00D41F95">
              <w:rPr>
                <w:rFonts w:eastAsia="Bell MT"/>
                <w:i/>
                <w:spacing w:val="17"/>
                <w:sz w:val="22"/>
                <w:szCs w:val="22"/>
              </w:rPr>
              <w:t xml:space="preserve"> </w:t>
            </w:r>
            <w:r w:rsidRPr="00D41F95">
              <w:rPr>
                <w:rFonts w:eastAsia="Bell MT"/>
                <w:i/>
                <w:sz w:val="22"/>
                <w:szCs w:val="22"/>
              </w:rPr>
              <w:t>War,</w:t>
            </w:r>
            <w:r w:rsidRPr="00D41F95">
              <w:rPr>
                <w:rFonts w:eastAsia="Bell MT"/>
                <w:i/>
                <w:spacing w:val="17"/>
                <w:sz w:val="22"/>
                <w:szCs w:val="22"/>
              </w:rPr>
              <w:t xml:space="preserve"> </w:t>
            </w:r>
            <w:r w:rsidRPr="00D41F95">
              <w:rPr>
                <w:rFonts w:eastAsia="Bell MT"/>
                <w:sz w:val="22"/>
                <w:szCs w:val="22"/>
              </w:rPr>
              <w:t>ed.</w:t>
            </w:r>
            <w:r w:rsidRPr="00D41F95">
              <w:rPr>
                <w:rFonts w:eastAsia="Bell MT"/>
                <w:spacing w:val="15"/>
                <w:sz w:val="22"/>
                <w:szCs w:val="22"/>
              </w:rPr>
              <w:t xml:space="preserve"> </w:t>
            </w:r>
            <w:r w:rsidRPr="00D41F95">
              <w:rPr>
                <w:rFonts w:eastAsia="Bell MT"/>
                <w:sz w:val="22"/>
                <w:szCs w:val="22"/>
              </w:rPr>
              <w:t>by</w:t>
            </w:r>
            <w:r w:rsidRPr="00D41F95">
              <w:rPr>
                <w:rFonts w:eastAsia="Bell MT"/>
                <w:spacing w:val="17"/>
                <w:sz w:val="22"/>
                <w:szCs w:val="22"/>
              </w:rPr>
              <w:t xml:space="preserve"> </w:t>
            </w:r>
            <w:r w:rsidRPr="00D41F95">
              <w:rPr>
                <w:rFonts w:eastAsia="Bell MT"/>
                <w:sz w:val="22"/>
                <w:szCs w:val="22"/>
              </w:rPr>
              <w:t>Ute</w:t>
            </w:r>
            <w:r w:rsidRPr="00D41F95">
              <w:rPr>
                <w:rFonts w:eastAsia="Bell MT"/>
                <w:spacing w:val="17"/>
                <w:sz w:val="22"/>
                <w:szCs w:val="22"/>
              </w:rPr>
              <w:t xml:space="preserve"> </w:t>
            </w:r>
            <w:r w:rsidRPr="00D41F95">
              <w:rPr>
                <w:rFonts w:eastAsia="Bell MT"/>
                <w:sz w:val="22"/>
                <w:szCs w:val="22"/>
              </w:rPr>
              <w:t>Daniel,</w:t>
            </w:r>
            <w:r w:rsidRPr="00D41F95">
              <w:rPr>
                <w:rFonts w:eastAsia="Bell MT"/>
                <w:spacing w:val="16"/>
                <w:sz w:val="22"/>
                <w:szCs w:val="22"/>
              </w:rPr>
              <w:t xml:space="preserve"> </w:t>
            </w:r>
            <w:r w:rsidRPr="00D41F95">
              <w:rPr>
                <w:rFonts w:eastAsia="Bell MT"/>
                <w:sz w:val="22"/>
                <w:szCs w:val="22"/>
              </w:rPr>
              <w:t>Peter</w:t>
            </w:r>
            <w:r w:rsidRPr="00D41F95">
              <w:rPr>
                <w:rFonts w:eastAsia="Bell MT"/>
                <w:spacing w:val="16"/>
                <w:sz w:val="22"/>
                <w:szCs w:val="22"/>
              </w:rPr>
              <w:t xml:space="preserve"> </w:t>
            </w:r>
            <w:r w:rsidRPr="00D41F95">
              <w:rPr>
                <w:rFonts w:eastAsia="Bell MT"/>
                <w:sz w:val="22"/>
                <w:szCs w:val="22"/>
              </w:rPr>
              <w:t>Gatrell,</w:t>
            </w:r>
            <w:r w:rsidRPr="00D41F95">
              <w:rPr>
                <w:rFonts w:eastAsia="Bell MT"/>
                <w:spacing w:val="15"/>
                <w:sz w:val="22"/>
                <w:szCs w:val="22"/>
              </w:rPr>
              <w:t xml:space="preserve"> </w:t>
            </w:r>
            <w:r w:rsidRPr="00D41F95">
              <w:rPr>
                <w:rFonts w:eastAsia="Bell MT"/>
                <w:sz w:val="22"/>
                <w:szCs w:val="22"/>
              </w:rPr>
              <w:t>Oliver</w:t>
            </w:r>
            <w:r w:rsidRPr="00D41F95">
              <w:rPr>
                <w:rFonts w:eastAsia="Bell MT"/>
                <w:spacing w:val="16"/>
                <w:sz w:val="22"/>
                <w:szCs w:val="22"/>
              </w:rPr>
              <w:t xml:space="preserve"> </w:t>
            </w:r>
            <w:r w:rsidRPr="00D41F95">
              <w:rPr>
                <w:rFonts w:eastAsia="Bell MT"/>
                <w:sz w:val="22"/>
                <w:szCs w:val="22"/>
              </w:rPr>
              <w:t>Janz,</w:t>
            </w:r>
            <w:r w:rsidRPr="00D41F95">
              <w:rPr>
                <w:rFonts w:eastAsia="Bell MT"/>
                <w:spacing w:val="16"/>
                <w:sz w:val="22"/>
                <w:szCs w:val="22"/>
              </w:rPr>
              <w:t xml:space="preserve"> </w:t>
            </w:r>
            <w:r w:rsidRPr="00D41F95">
              <w:rPr>
                <w:rFonts w:eastAsia="Bell MT"/>
                <w:sz w:val="22"/>
                <w:szCs w:val="22"/>
              </w:rPr>
              <w:t>Heather</w:t>
            </w:r>
            <w:r w:rsidRPr="00D41F95">
              <w:rPr>
                <w:rFonts w:eastAsia="Bell MT"/>
                <w:spacing w:val="16"/>
                <w:sz w:val="22"/>
                <w:szCs w:val="22"/>
              </w:rPr>
              <w:t xml:space="preserve"> </w:t>
            </w:r>
            <w:r w:rsidRPr="00D41F95">
              <w:rPr>
                <w:rFonts w:eastAsia="Bell MT"/>
                <w:sz w:val="22"/>
                <w:szCs w:val="22"/>
              </w:rPr>
              <w:t>Jones,</w:t>
            </w:r>
            <w:r w:rsidRPr="00D41F95">
              <w:rPr>
                <w:rFonts w:eastAsia="Bell MT"/>
                <w:spacing w:val="15"/>
                <w:sz w:val="22"/>
                <w:szCs w:val="22"/>
              </w:rPr>
              <w:t xml:space="preserve"> </w:t>
            </w:r>
            <w:r w:rsidRPr="00D41F95">
              <w:rPr>
                <w:rFonts w:eastAsia="Bell MT"/>
                <w:sz w:val="22"/>
                <w:szCs w:val="22"/>
              </w:rPr>
              <w:t>Jennifer</w:t>
            </w:r>
            <w:r w:rsidRPr="00D41F95">
              <w:rPr>
                <w:rFonts w:eastAsia="Bell MT"/>
                <w:spacing w:val="16"/>
                <w:sz w:val="22"/>
                <w:szCs w:val="22"/>
              </w:rPr>
              <w:t xml:space="preserve"> </w:t>
            </w:r>
            <w:r w:rsidRPr="00D41F95">
              <w:rPr>
                <w:rFonts w:eastAsia="Bell MT"/>
                <w:sz w:val="22"/>
                <w:szCs w:val="22"/>
              </w:rPr>
              <w:t>Keene,</w:t>
            </w:r>
            <w:r w:rsidRPr="00D41F95">
              <w:rPr>
                <w:rFonts w:eastAsia="Bell MT"/>
                <w:spacing w:val="31"/>
                <w:w w:val="102"/>
                <w:sz w:val="22"/>
                <w:szCs w:val="22"/>
              </w:rPr>
              <w:t xml:space="preserve"> </w:t>
            </w:r>
            <w:r w:rsidRPr="00D41F95">
              <w:rPr>
                <w:rFonts w:eastAsia="Bell MT"/>
                <w:sz w:val="22"/>
                <w:szCs w:val="22"/>
              </w:rPr>
              <w:t>Alan</w:t>
            </w:r>
            <w:r w:rsidRPr="00D41F95">
              <w:rPr>
                <w:rFonts w:eastAsia="Bell MT"/>
                <w:spacing w:val="25"/>
                <w:sz w:val="22"/>
                <w:szCs w:val="22"/>
              </w:rPr>
              <w:t xml:space="preserve"> </w:t>
            </w:r>
            <w:r w:rsidRPr="00D41F95">
              <w:rPr>
                <w:rFonts w:eastAsia="Bell MT"/>
                <w:sz w:val="22"/>
                <w:szCs w:val="22"/>
              </w:rPr>
              <w:t>Kramer,</w:t>
            </w:r>
            <w:r w:rsidRPr="00D41F95">
              <w:rPr>
                <w:rFonts w:eastAsia="Bell MT"/>
                <w:spacing w:val="23"/>
                <w:sz w:val="22"/>
                <w:szCs w:val="22"/>
              </w:rPr>
              <w:t xml:space="preserve"> </w:t>
            </w:r>
            <w:r w:rsidRPr="00D41F95">
              <w:rPr>
                <w:rFonts w:eastAsia="Bell MT"/>
                <w:sz w:val="22"/>
                <w:szCs w:val="22"/>
              </w:rPr>
              <w:t>issued</w:t>
            </w:r>
            <w:r w:rsidRPr="00D41F95">
              <w:rPr>
                <w:rFonts w:eastAsia="Bell MT"/>
                <w:spacing w:val="20"/>
                <w:sz w:val="22"/>
                <w:szCs w:val="22"/>
              </w:rPr>
              <w:t xml:space="preserve"> </w:t>
            </w:r>
            <w:r w:rsidRPr="00D41F95">
              <w:rPr>
                <w:rFonts w:eastAsia="Bell MT"/>
                <w:sz w:val="22"/>
                <w:szCs w:val="22"/>
              </w:rPr>
              <w:t>by</w:t>
            </w:r>
            <w:r w:rsidRPr="00D41F95">
              <w:rPr>
                <w:rFonts w:eastAsia="Bell MT"/>
                <w:spacing w:val="20"/>
                <w:sz w:val="22"/>
                <w:szCs w:val="22"/>
              </w:rPr>
              <w:t xml:space="preserve"> </w:t>
            </w:r>
            <w:r w:rsidRPr="00D41F95">
              <w:rPr>
                <w:rFonts w:eastAsia="Bell MT"/>
                <w:sz w:val="22"/>
                <w:szCs w:val="22"/>
              </w:rPr>
              <w:t>Freie</w:t>
            </w:r>
            <w:r w:rsidRPr="00D41F95">
              <w:rPr>
                <w:rFonts w:eastAsia="Bell MT"/>
                <w:spacing w:val="19"/>
                <w:sz w:val="22"/>
                <w:szCs w:val="22"/>
              </w:rPr>
              <w:t xml:space="preserve"> </w:t>
            </w:r>
            <w:r w:rsidRPr="00D41F95">
              <w:rPr>
                <w:rFonts w:eastAsia="Bell MT"/>
                <w:sz w:val="22"/>
                <w:szCs w:val="22"/>
              </w:rPr>
              <w:t>Universität</w:t>
            </w:r>
            <w:r w:rsidRPr="00D41F95">
              <w:rPr>
                <w:rFonts w:eastAsia="Bell MT"/>
                <w:spacing w:val="19"/>
                <w:sz w:val="22"/>
                <w:szCs w:val="22"/>
              </w:rPr>
              <w:t xml:space="preserve"> </w:t>
            </w:r>
            <w:r w:rsidRPr="00D41F95">
              <w:rPr>
                <w:rFonts w:eastAsia="Bell MT"/>
                <w:sz w:val="22"/>
                <w:szCs w:val="22"/>
              </w:rPr>
              <w:t>Berlin,</w:t>
            </w:r>
            <w:r w:rsidRPr="00D41F95">
              <w:rPr>
                <w:rFonts w:eastAsia="Bell MT"/>
                <w:spacing w:val="18"/>
                <w:sz w:val="22"/>
                <w:szCs w:val="22"/>
              </w:rPr>
              <w:t xml:space="preserve"> </w:t>
            </w:r>
            <w:r w:rsidRPr="00D41F95">
              <w:rPr>
                <w:rFonts w:eastAsia="Bell MT"/>
                <w:sz w:val="22"/>
                <w:szCs w:val="22"/>
              </w:rPr>
              <w:t>Berlin.</w:t>
            </w:r>
            <w:r w:rsidRPr="00D41F95">
              <w:rPr>
                <w:rFonts w:eastAsia="Bell MT"/>
                <w:spacing w:val="19"/>
                <w:sz w:val="22"/>
                <w:szCs w:val="22"/>
              </w:rPr>
              <w:t xml:space="preserve"> </w:t>
            </w:r>
          </w:p>
          <w:p w14:paraId="1CF7B57F" w14:textId="4F6DC622" w:rsidR="0019393D" w:rsidRPr="00D41F95" w:rsidRDefault="0019393D" w:rsidP="009A4EAE">
            <w:pPr>
              <w:pStyle w:val="BodyText"/>
              <w:spacing w:after="0"/>
              <w:rPr>
                <w:iCs/>
                <w:sz w:val="22"/>
                <w:szCs w:val="22"/>
              </w:rPr>
            </w:pPr>
          </w:p>
        </w:tc>
        <w:tc>
          <w:tcPr>
            <w:tcW w:w="2155" w:type="dxa"/>
            <w:gridSpan w:val="2"/>
            <w:tcBorders>
              <w:top w:val="nil"/>
              <w:left w:val="nil"/>
              <w:bottom w:val="nil"/>
              <w:right w:val="nil"/>
            </w:tcBorders>
          </w:tcPr>
          <w:p w14:paraId="65FA99FB" w14:textId="5C3970F8" w:rsidR="002914F6" w:rsidRPr="00D41F95" w:rsidRDefault="00B402A9" w:rsidP="009A4EAE">
            <w:pPr>
              <w:rPr>
                <w:color w:val="2F5496" w:themeColor="accent1" w:themeShade="BF"/>
                <w:sz w:val="22"/>
                <w:szCs w:val="22"/>
              </w:rPr>
            </w:pPr>
            <w:r w:rsidRPr="00D41F95">
              <w:rPr>
                <w:color w:val="2F5496" w:themeColor="accent1" w:themeShade="BF"/>
                <w:sz w:val="22"/>
                <w:szCs w:val="22"/>
              </w:rPr>
              <w:t>2014</w:t>
            </w:r>
          </w:p>
        </w:tc>
      </w:tr>
      <w:tr w:rsidR="002914F6" w14:paraId="77E0001F" w14:textId="77777777" w:rsidTr="00D553B2">
        <w:tc>
          <w:tcPr>
            <w:tcW w:w="8635" w:type="dxa"/>
            <w:gridSpan w:val="4"/>
            <w:tcBorders>
              <w:top w:val="nil"/>
              <w:left w:val="nil"/>
              <w:bottom w:val="nil"/>
              <w:right w:val="nil"/>
            </w:tcBorders>
          </w:tcPr>
          <w:p w14:paraId="6A60FE85" w14:textId="1BEA2986" w:rsidR="002914F6" w:rsidRPr="00D41F95" w:rsidRDefault="00B402A9" w:rsidP="009A4EAE">
            <w:pPr>
              <w:pStyle w:val="BodyText"/>
              <w:spacing w:after="0"/>
              <w:rPr>
                <w:iCs/>
                <w:sz w:val="22"/>
                <w:szCs w:val="22"/>
              </w:rPr>
            </w:pPr>
            <w:r w:rsidRPr="00D41F95">
              <w:rPr>
                <w:rFonts w:eastAsia="Bell MT"/>
                <w:sz w:val="22"/>
                <w:szCs w:val="22"/>
              </w:rPr>
              <w:t>“Disease</w:t>
            </w:r>
            <w:r w:rsidRPr="00D41F95">
              <w:rPr>
                <w:rFonts w:eastAsia="Bell MT"/>
                <w:spacing w:val="27"/>
                <w:sz w:val="22"/>
                <w:szCs w:val="22"/>
              </w:rPr>
              <w:t xml:space="preserve"> </w:t>
            </w:r>
            <w:r w:rsidRPr="00D41F95">
              <w:rPr>
                <w:rFonts w:eastAsia="Bell MT"/>
                <w:sz w:val="22"/>
                <w:szCs w:val="22"/>
              </w:rPr>
              <w:t>and</w:t>
            </w:r>
            <w:r w:rsidRPr="00D41F95">
              <w:rPr>
                <w:rFonts w:eastAsia="Bell MT"/>
                <w:spacing w:val="27"/>
                <w:sz w:val="22"/>
                <w:szCs w:val="22"/>
              </w:rPr>
              <w:t xml:space="preserve"> </w:t>
            </w:r>
            <w:r w:rsidRPr="00D41F95">
              <w:rPr>
                <w:rFonts w:eastAsia="Bell MT"/>
                <w:sz w:val="22"/>
                <w:szCs w:val="22"/>
              </w:rPr>
              <w:t>Public</w:t>
            </w:r>
            <w:r w:rsidRPr="00D41F95">
              <w:rPr>
                <w:rFonts w:eastAsia="Bell MT"/>
                <w:spacing w:val="27"/>
                <w:sz w:val="22"/>
                <w:szCs w:val="22"/>
              </w:rPr>
              <w:t xml:space="preserve"> </w:t>
            </w:r>
            <w:r w:rsidRPr="00D41F95">
              <w:rPr>
                <w:rFonts w:eastAsia="Bell MT"/>
                <w:sz w:val="22"/>
                <w:szCs w:val="22"/>
              </w:rPr>
              <w:t>Health</w:t>
            </w:r>
            <w:r w:rsidRPr="00D41F95">
              <w:rPr>
                <w:rFonts w:eastAsia="Bell MT"/>
                <w:spacing w:val="27"/>
                <w:sz w:val="22"/>
                <w:szCs w:val="22"/>
              </w:rPr>
              <w:t xml:space="preserve"> </w:t>
            </w:r>
            <w:r w:rsidRPr="00D41F95">
              <w:rPr>
                <w:rFonts w:eastAsia="Bell MT"/>
                <w:sz w:val="22"/>
                <w:szCs w:val="22"/>
              </w:rPr>
              <w:t>(Ottoman</w:t>
            </w:r>
            <w:r w:rsidRPr="00D41F95">
              <w:rPr>
                <w:rFonts w:eastAsia="Bell MT"/>
                <w:spacing w:val="27"/>
                <w:sz w:val="22"/>
                <w:szCs w:val="22"/>
              </w:rPr>
              <w:t xml:space="preserve"> </w:t>
            </w:r>
            <w:r w:rsidRPr="00D41F95">
              <w:rPr>
                <w:rFonts w:eastAsia="Bell MT"/>
                <w:sz w:val="22"/>
                <w:szCs w:val="22"/>
              </w:rPr>
              <w:t>Empire/</w:t>
            </w:r>
            <w:r w:rsidRPr="00D41F95">
              <w:rPr>
                <w:rFonts w:eastAsia="Bell MT"/>
                <w:spacing w:val="27"/>
                <w:sz w:val="22"/>
                <w:szCs w:val="22"/>
              </w:rPr>
              <w:t xml:space="preserve"> </w:t>
            </w:r>
            <w:r w:rsidRPr="00D41F95">
              <w:rPr>
                <w:rFonts w:eastAsia="Bell MT"/>
                <w:sz w:val="22"/>
                <w:szCs w:val="22"/>
              </w:rPr>
              <w:t>Middle</w:t>
            </w:r>
            <w:r w:rsidRPr="00D41F95">
              <w:rPr>
                <w:rFonts w:eastAsia="Bell MT"/>
                <w:spacing w:val="27"/>
                <w:sz w:val="22"/>
                <w:szCs w:val="22"/>
              </w:rPr>
              <w:t xml:space="preserve"> </w:t>
            </w:r>
            <w:r w:rsidRPr="00D41F95">
              <w:rPr>
                <w:rFonts w:eastAsia="Bell MT"/>
                <w:sz w:val="22"/>
                <w:szCs w:val="22"/>
              </w:rPr>
              <w:t>East).”</w:t>
            </w:r>
            <w:r w:rsidRPr="00D41F95">
              <w:rPr>
                <w:rFonts w:eastAsia="Bell MT"/>
                <w:spacing w:val="25"/>
                <w:sz w:val="22"/>
                <w:szCs w:val="22"/>
              </w:rPr>
              <w:t xml:space="preserve"> </w:t>
            </w:r>
            <w:r w:rsidRPr="00D41F95">
              <w:rPr>
                <w:rFonts w:eastAsia="Bell MT"/>
                <w:i/>
                <w:sz w:val="22"/>
                <w:szCs w:val="22"/>
              </w:rPr>
              <w:t>1914-1918-Online</w:t>
            </w:r>
            <w:r w:rsidRPr="00D41F95">
              <w:rPr>
                <w:rFonts w:eastAsia="Bell MT"/>
                <w:i/>
                <w:spacing w:val="26"/>
                <w:sz w:val="22"/>
                <w:szCs w:val="22"/>
              </w:rPr>
              <w:t xml:space="preserve"> </w:t>
            </w:r>
            <w:r w:rsidRPr="00D41F95">
              <w:rPr>
                <w:rFonts w:eastAsia="Bell MT"/>
                <w:i/>
                <w:sz w:val="22"/>
                <w:szCs w:val="22"/>
              </w:rPr>
              <w:t>International</w:t>
            </w:r>
            <w:r w:rsidRPr="00D41F95">
              <w:rPr>
                <w:rFonts w:eastAsia="Bell MT"/>
                <w:i/>
                <w:spacing w:val="22"/>
                <w:w w:val="102"/>
                <w:sz w:val="22"/>
                <w:szCs w:val="22"/>
              </w:rPr>
              <w:t xml:space="preserve"> </w:t>
            </w:r>
            <w:r w:rsidRPr="00D41F95">
              <w:rPr>
                <w:rFonts w:eastAsia="Bell MT"/>
                <w:i/>
                <w:sz w:val="22"/>
                <w:szCs w:val="22"/>
              </w:rPr>
              <w:t>Encyclopedia</w:t>
            </w:r>
            <w:r w:rsidRPr="00D41F95">
              <w:rPr>
                <w:rFonts w:eastAsia="Bell MT"/>
                <w:i/>
                <w:spacing w:val="19"/>
                <w:sz w:val="22"/>
                <w:szCs w:val="22"/>
              </w:rPr>
              <w:t xml:space="preserve"> </w:t>
            </w:r>
            <w:r w:rsidRPr="00D41F95">
              <w:rPr>
                <w:rFonts w:eastAsia="Bell MT"/>
                <w:i/>
                <w:sz w:val="22"/>
                <w:szCs w:val="22"/>
              </w:rPr>
              <w:t>of</w:t>
            </w:r>
            <w:r w:rsidRPr="00D41F95">
              <w:rPr>
                <w:rFonts w:eastAsia="Bell MT"/>
                <w:i/>
                <w:spacing w:val="18"/>
                <w:sz w:val="22"/>
                <w:szCs w:val="22"/>
              </w:rPr>
              <w:t xml:space="preserve"> </w:t>
            </w:r>
            <w:r w:rsidRPr="00D41F95">
              <w:rPr>
                <w:rFonts w:eastAsia="Bell MT"/>
                <w:i/>
                <w:sz w:val="22"/>
                <w:szCs w:val="22"/>
              </w:rPr>
              <w:t>the</w:t>
            </w:r>
            <w:r w:rsidRPr="00D41F95">
              <w:rPr>
                <w:rFonts w:eastAsia="Bell MT"/>
                <w:i/>
                <w:spacing w:val="18"/>
                <w:sz w:val="22"/>
                <w:szCs w:val="22"/>
              </w:rPr>
              <w:t xml:space="preserve"> </w:t>
            </w:r>
            <w:r w:rsidRPr="00D41F95">
              <w:rPr>
                <w:rFonts w:eastAsia="Bell MT"/>
                <w:i/>
                <w:sz w:val="22"/>
                <w:szCs w:val="22"/>
              </w:rPr>
              <w:t>First</w:t>
            </w:r>
            <w:r w:rsidRPr="00D41F95">
              <w:rPr>
                <w:rFonts w:eastAsia="Bell MT"/>
                <w:i/>
                <w:spacing w:val="17"/>
                <w:sz w:val="22"/>
                <w:szCs w:val="22"/>
              </w:rPr>
              <w:t xml:space="preserve"> </w:t>
            </w:r>
            <w:r w:rsidRPr="00D41F95">
              <w:rPr>
                <w:rFonts w:eastAsia="Bell MT"/>
                <w:i/>
                <w:sz w:val="22"/>
                <w:szCs w:val="22"/>
              </w:rPr>
              <w:t>World</w:t>
            </w:r>
            <w:r w:rsidRPr="00D41F95">
              <w:rPr>
                <w:rFonts w:eastAsia="Bell MT"/>
                <w:i/>
                <w:spacing w:val="20"/>
                <w:sz w:val="22"/>
                <w:szCs w:val="22"/>
              </w:rPr>
              <w:t xml:space="preserve"> </w:t>
            </w:r>
            <w:r w:rsidRPr="00D41F95">
              <w:rPr>
                <w:rFonts w:eastAsia="Bell MT"/>
                <w:i/>
                <w:sz w:val="22"/>
                <w:szCs w:val="22"/>
              </w:rPr>
              <w:t>War,</w:t>
            </w:r>
            <w:r w:rsidRPr="00D41F95">
              <w:rPr>
                <w:rFonts w:eastAsia="Bell MT"/>
                <w:i/>
                <w:spacing w:val="19"/>
                <w:sz w:val="22"/>
                <w:szCs w:val="22"/>
              </w:rPr>
              <w:t xml:space="preserve"> </w:t>
            </w:r>
            <w:r w:rsidRPr="00D41F95">
              <w:rPr>
                <w:rFonts w:eastAsia="Bell MT"/>
                <w:sz w:val="22"/>
                <w:szCs w:val="22"/>
              </w:rPr>
              <w:t>ed.</w:t>
            </w:r>
            <w:r w:rsidRPr="00D41F95">
              <w:rPr>
                <w:rFonts w:eastAsia="Bell MT"/>
                <w:spacing w:val="18"/>
                <w:sz w:val="22"/>
                <w:szCs w:val="22"/>
              </w:rPr>
              <w:t xml:space="preserve"> </w:t>
            </w:r>
            <w:r w:rsidRPr="00D41F95">
              <w:rPr>
                <w:rFonts w:eastAsia="Bell MT"/>
                <w:sz w:val="22"/>
                <w:szCs w:val="22"/>
              </w:rPr>
              <w:t>by</w:t>
            </w:r>
            <w:r w:rsidRPr="00D41F95">
              <w:rPr>
                <w:rFonts w:eastAsia="Bell MT"/>
                <w:spacing w:val="19"/>
                <w:sz w:val="22"/>
                <w:szCs w:val="22"/>
              </w:rPr>
              <w:t xml:space="preserve"> </w:t>
            </w:r>
            <w:r w:rsidRPr="00D41F95">
              <w:rPr>
                <w:rFonts w:eastAsia="Bell MT"/>
                <w:sz w:val="22"/>
                <w:szCs w:val="22"/>
              </w:rPr>
              <w:t>Ute</w:t>
            </w:r>
            <w:r w:rsidRPr="00D41F95">
              <w:rPr>
                <w:rFonts w:eastAsia="Bell MT"/>
                <w:spacing w:val="20"/>
                <w:sz w:val="22"/>
                <w:szCs w:val="22"/>
              </w:rPr>
              <w:t xml:space="preserve"> </w:t>
            </w:r>
            <w:r w:rsidRPr="00D41F95">
              <w:rPr>
                <w:rFonts w:eastAsia="Bell MT"/>
                <w:sz w:val="22"/>
                <w:szCs w:val="22"/>
              </w:rPr>
              <w:t>Daniel,</w:t>
            </w:r>
            <w:r w:rsidRPr="00D41F95">
              <w:rPr>
                <w:rFonts w:eastAsia="Bell MT"/>
                <w:spacing w:val="18"/>
                <w:sz w:val="22"/>
                <w:szCs w:val="22"/>
              </w:rPr>
              <w:t xml:space="preserve"> </w:t>
            </w:r>
            <w:r w:rsidRPr="00D41F95">
              <w:rPr>
                <w:rFonts w:eastAsia="Bell MT"/>
                <w:sz w:val="22"/>
                <w:szCs w:val="22"/>
              </w:rPr>
              <w:t>Peter</w:t>
            </w:r>
            <w:r w:rsidRPr="00D41F95">
              <w:rPr>
                <w:rFonts w:eastAsia="Bell MT"/>
                <w:spacing w:val="18"/>
                <w:sz w:val="22"/>
                <w:szCs w:val="22"/>
              </w:rPr>
              <w:t xml:space="preserve"> </w:t>
            </w:r>
            <w:r w:rsidRPr="00D41F95">
              <w:rPr>
                <w:rFonts w:eastAsia="Bell MT"/>
                <w:sz w:val="22"/>
                <w:szCs w:val="22"/>
              </w:rPr>
              <w:t>Gatrell,</w:t>
            </w:r>
            <w:r w:rsidRPr="00D41F95">
              <w:rPr>
                <w:rFonts w:eastAsia="Bell MT"/>
                <w:spacing w:val="19"/>
                <w:sz w:val="22"/>
                <w:szCs w:val="22"/>
              </w:rPr>
              <w:t xml:space="preserve"> </w:t>
            </w:r>
            <w:r w:rsidRPr="00D41F95">
              <w:rPr>
                <w:rFonts w:eastAsia="Bell MT"/>
                <w:sz w:val="22"/>
                <w:szCs w:val="22"/>
              </w:rPr>
              <w:t>Oliver</w:t>
            </w:r>
            <w:r w:rsidRPr="00D41F95">
              <w:rPr>
                <w:rFonts w:eastAsia="Bell MT"/>
                <w:spacing w:val="18"/>
                <w:sz w:val="22"/>
                <w:szCs w:val="22"/>
              </w:rPr>
              <w:t xml:space="preserve"> </w:t>
            </w:r>
            <w:r w:rsidRPr="00D41F95">
              <w:rPr>
                <w:rFonts w:eastAsia="Bell MT"/>
                <w:sz w:val="22"/>
                <w:szCs w:val="22"/>
              </w:rPr>
              <w:t>Janz,</w:t>
            </w:r>
            <w:r w:rsidRPr="00D41F95">
              <w:rPr>
                <w:rFonts w:eastAsia="Bell MT"/>
                <w:spacing w:val="18"/>
                <w:sz w:val="22"/>
                <w:szCs w:val="22"/>
              </w:rPr>
              <w:t xml:space="preserve"> </w:t>
            </w:r>
            <w:r w:rsidRPr="00D41F95">
              <w:rPr>
                <w:rFonts w:eastAsia="Bell MT"/>
                <w:sz w:val="22"/>
                <w:szCs w:val="22"/>
              </w:rPr>
              <w:t>Heather</w:t>
            </w:r>
            <w:r w:rsidRPr="00D41F95">
              <w:rPr>
                <w:rFonts w:eastAsia="Bell MT"/>
                <w:spacing w:val="18"/>
                <w:sz w:val="22"/>
                <w:szCs w:val="22"/>
              </w:rPr>
              <w:t xml:space="preserve"> </w:t>
            </w:r>
            <w:r w:rsidRPr="00D41F95">
              <w:rPr>
                <w:rFonts w:eastAsia="Bell MT"/>
                <w:sz w:val="22"/>
                <w:szCs w:val="22"/>
              </w:rPr>
              <w:t>Jones,</w:t>
            </w:r>
            <w:r w:rsidRPr="00D41F95">
              <w:rPr>
                <w:rFonts w:eastAsia="Bell MT"/>
                <w:spacing w:val="26"/>
                <w:w w:val="102"/>
                <w:sz w:val="22"/>
                <w:szCs w:val="22"/>
              </w:rPr>
              <w:t xml:space="preserve"> </w:t>
            </w:r>
            <w:r w:rsidRPr="00D41F95">
              <w:rPr>
                <w:rFonts w:eastAsia="Bell MT"/>
                <w:sz w:val="22"/>
                <w:szCs w:val="22"/>
              </w:rPr>
              <w:t>Jennifer</w:t>
            </w:r>
            <w:r w:rsidRPr="00D41F95">
              <w:rPr>
                <w:rFonts w:eastAsia="Bell MT"/>
                <w:spacing w:val="24"/>
                <w:sz w:val="22"/>
                <w:szCs w:val="22"/>
              </w:rPr>
              <w:t xml:space="preserve"> </w:t>
            </w:r>
            <w:r w:rsidRPr="00D41F95">
              <w:rPr>
                <w:rFonts w:eastAsia="Bell MT"/>
                <w:sz w:val="22"/>
                <w:szCs w:val="22"/>
              </w:rPr>
              <w:t>Keene,</w:t>
            </w:r>
            <w:r w:rsidRPr="00D41F95">
              <w:rPr>
                <w:rFonts w:eastAsia="Bell MT"/>
                <w:spacing w:val="24"/>
                <w:sz w:val="22"/>
                <w:szCs w:val="22"/>
              </w:rPr>
              <w:t xml:space="preserve"> </w:t>
            </w:r>
            <w:r w:rsidRPr="00D41F95">
              <w:rPr>
                <w:rFonts w:eastAsia="Bell MT"/>
                <w:sz w:val="22"/>
                <w:szCs w:val="22"/>
              </w:rPr>
              <w:t>Alan</w:t>
            </w:r>
            <w:r w:rsidRPr="00D41F95">
              <w:rPr>
                <w:rFonts w:eastAsia="Bell MT"/>
                <w:spacing w:val="25"/>
                <w:sz w:val="22"/>
                <w:szCs w:val="22"/>
              </w:rPr>
              <w:t xml:space="preserve"> </w:t>
            </w:r>
            <w:r w:rsidRPr="00D41F95">
              <w:rPr>
                <w:rFonts w:eastAsia="Bell MT"/>
                <w:sz w:val="22"/>
                <w:szCs w:val="22"/>
              </w:rPr>
              <w:t>Kramer,</w:t>
            </w:r>
            <w:r w:rsidRPr="00D41F95">
              <w:rPr>
                <w:rFonts w:eastAsia="Bell MT"/>
                <w:spacing w:val="23"/>
                <w:sz w:val="22"/>
                <w:szCs w:val="22"/>
              </w:rPr>
              <w:t xml:space="preserve"> </w:t>
            </w:r>
            <w:r w:rsidRPr="00D41F95">
              <w:rPr>
                <w:rFonts w:eastAsia="Bell MT"/>
                <w:sz w:val="22"/>
                <w:szCs w:val="22"/>
              </w:rPr>
              <w:t>issued</w:t>
            </w:r>
            <w:r w:rsidRPr="00D41F95">
              <w:rPr>
                <w:rFonts w:eastAsia="Bell MT"/>
                <w:spacing w:val="19"/>
                <w:sz w:val="22"/>
                <w:szCs w:val="22"/>
              </w:rPr>
              <w:t xml:space="preserve"> </w:t>
            </w:r>
            <w:r w:rsidRPr="00D41F95">
              <w:rPr>
                <w:rFonts w:eastAsia="Bell MT"/>
                <w:sz w:val="22"/>
                <w:szCs w:val="22"/>
              </w:rPr>
              <w:t>by</w:t>
            </w:r>
            <w:r w:rsidRPr="00D41F95">
              <w:rPr>
                <w:rFonts w:eastAsia="Bell MT"/>
                <w:spacing w:val="20"/>
                <w:sz w:val="22"/>
                <w:szCs w:val="22"/>
              </w:rPr>
              <w:t xml:space="preserve"> </w:t>
            </w:r>
            <w:r w:rsidRPr="00D41F95">
              <w:rPr>
                <w:rFonts w:eastAsia="Bell MT"/>
                <w:sz w:val="22"/>
                <w:szCs w:val="22"/>
              </w:rPr>
              <w:t>Freie</w:t>
            </w:r>
            <w:r w:rsidRPr="00D41F95">
              <w:rPr>
                <w:rFonts w:eastAsia="Bell MT"/>
                <w:spacing w:val="19"/>
                <w:sz w:val="22"/>
                <w:szCs w:val="22"/>
              </w:rPr>
              <w:t xml:space="preserve"> </w:t>
            </w:r>
            <w:r w:rsidRPr="00D41F95">
              <w:rPr>
                <w:rFonts w:eastAsia="Bell MT"/>
                <w:sz w:val="22"/>
                <w:szCs w:val="22"/>
              </w:rPr>
              <w:t>Universität</w:t>
            </w:r>
            <w:r w:rsidRPr="00D41F95">
              <w:rPr>
                <w:rFonts w:eastAsia="Bell MT"/>
                <w:spacing w:val="18"/>
                <w:sz w:val="22"/>
                <w:szCs w:val="22"/>
              </w:rPr>
              <w:t xml:space="preserve"> </w:t>
            </w:r>
            <w:r w:rsidRPr="00D41F95">
              <w:rPr>
                <w:rFonts w:eastAsia="Bell MT"/>
                <w:sz w:val="22"/>
                <w:szCs w:val="22"/>
              </w:rPr>
              <w:t>Berlin,</w:t>
            </w:r>
            <w:r w:rsidRPr="00D41F95">
              <w:rPr>
                <w:rFonts w:eastAsia="Bell MT"/>
                <w:spacing w:val="18"/>
                <w:sz w:val="22"/>
                <w:szCs w:val="22"/>
              </w:rPr>
              <w:t xml:space="preserve"> </w:t>
            </w:r>
            <w:r w:rsidRPr="00D41F95">
              <w:rPr>
                <w:rFonts w:eastAsia="Bell MT"/>
                <w:sz w:val="22"/>
                <w:szCs w:val="22"/>
              </w:rPr>
              <w:t>Berlin.</w:t>
            </w:r>
          </w:p>
        </w:tc>
        <w:tc>
          <w:tcPr>
            <w:tcW w:w="2155" w:type="dxa"/>
            <w:gridSpan w:val="2"/>
            <w:tcBorders>
              <w:top w:val="nil"/>
              <w:left w:val="nil"/>
              <w:bottom w:val="nil"/>
              <w:right w:val="nil"/>
            </w:tcBorders>
          </w:tcPr>
          <w:p w14:paraId="261111AE" w14:textId="78BAFD44" w:rsidR="002914F6" w:rsidRPr="00D41F95" w:rsidRDefault="00B402A9" w:rsidP="009A4EAE">
            <w:pPr>
              <w:rPr>
                <w:color w:val="2F5496" w:themeColor="accent1" w:themeShade="BF"/>
                <w:sz w:val="22"/>
                <w:szCs w:val="22"/>
              </w:rPr>
            </w:pPr>
            <w:r w:rsidRPr="00D41F95">
              <w:rPr>
                <w:color w:val="2F5496" w:themeColor="accent1" w:themeShade="BF"/>
                <w:sz w:val="22"/>
                <w:szCs w:val="22"/>
              </w:rPr>
              <w:t>2014</w:t>
            </w:r>
          </w:p>
        </w:tc>
      </w:tr>
      <w:tr w:rsidR="00B402A9" w14:paraId="63754EC6" w14:textId="77777777" w:rsidTr="00D553B2">
        <w:tc>
          <w:tcPr>
            <w:tcW w:w="8635" w:type="dxa"/>
            <w:gridSpan w:val="4"/>
            <w:tcBorders>
              <w:top w:val="nil"/>
              <w:left w:val="nil"/>
              <w:bottom w:val="nil"/>
              <w:right w:val="nil"/>
            </w:tcBorders>
          </w:tcPr>
          <w:p w14:paraId="174EEA82" w14:textId="05C37367" w:rsidR="00B402A9" w:rsidRPr="00D41F95" w:rsidRDefault="00B402A9" w:rsidP="009A4EAE">
            <w:pPr>
              <w:pStyle w:val="Default"/>
              <w:rPr>
                <w:sz w:val="22"/>
                <w:szCs w:val="22"/>
              </w:rPr>
            </w:pPr>
          </w:p>
        </w:tc>
        <w:tc>
          <w:tcPr>
            <w:tcW w:w="2155" w:type="dxa"/>
            <w:gridSpan w:val="2"/>
            <w:tcBorders>
              <w:top w:val="nil"/>
              <w:left w:val="nil"/>
              <w:bottom w:val="nil"/>
              <w:right w:val="nil"/>
            </w:tcBorders>
          </w:tcPr>
          <w:p w14:paraId="498737D2" w14:textId="4DDF2CB8" w:rsidR="00B402A9" w:rsidRPr="00D41F95" w:rsidRDefault="00B402A9" w:rsidP="009A4EAE">
            <w:pPr>
              <w:rPr>
                <w:color w:val="2F5496" w:themeColor="accent1" w:themeShade="BF"/>
                <w:sz w:val="22"/>
                <w:szCs w:val="22"/>
              </w:rPr>
            </w:pPr>
          </w:p>
        </w:tc>
      </w:tr>
      <w:tr w:rsidR="00B402A9" w14:paraId="1BD05880" w14:textId="77777777" w:rsidTr="00D553B2">
        <w:tc>
          <w:tcPr>
            <w:tcW w:w="8635" w:type="dxa"/>
            <w:gridSpan w:val="4"/>
            <w:tcBorders>
              <w:top w:val="nil"/>
              <w:left w:val="nil"/>
              <w:bottom w:val="nil"/>
              <w:right w:val="nil"/>
            </w:tcBorders>
          </w:tcPr>
          <w:p w14:paraId="5CF51BBB" w14:textId="77777777" w:rsidR="00B402A9" w:rsidRDefault="00721B9E" w:rsidP="009A4EAE">
            <w:pPr>
              <w:rPr>
                <w:b/>
                <w:bCs/>
                <w:sz w:val="22"/>
                <w:szCs w:val="22"/>
              </w:rPr>
            </w:pPr>
            <w:r w:rsidRPr="00D41F95">
              <w:rPr>
                <w:b/>
                <w:bCs/>
                <w:sz w:val="22"/>
                <w:szCs w:val="22"/>
              </w:rPr>
              <w:t xml:space="preserve">Reviews </w:t>
            </w:r>
          </w:p>
          <w:p w14:paraId="51281977" w14:textId="2D9D7D17" w:rsidR="00C97F33" w:rsidRPr="00C97F33" w:rsidRDefault="00C97F33" w:rsidP="00C97F33">
            <w:pPr>
              <w:pStyle w:val="NormalWeb"/>
              <w:spacing w:before="0" w:beforeAutospacing="0" w:after="0" w:afterAutospacing="0"/>
              <w:rPr>
                <w:i/>
                <w:iCs/>
                <w:color w:val="222222"/>
                <w:sz w:val="22"/>
                <w:szCs w:val="22"/>
              </w:rPr>
            </w:pPr>
            <w:r w:rsidRPr="00C91419">
              <w:rPr>
                <w:i/>
                <w:iCs/>
                <w:color w:val="222222"/>
                <w:sz w:val="22"/>
                <w:szCs w:val="22"/>
              </w:rPr>
              <w:t>Saving Europe: First World War Relief and American Identity</w:t>
            </w:r>
            <w:r w:rsidRPr="00C91419">
              <w:rPr>
                <w:rStyle w:val="apple-converted-space"/>
                <w:color w:val="222222"/>
                <w:sz w:val="22"/>
                <w:szCs w:val="22"/>
              </w:rPr>
              <w:t> </w:t>
            </w:r>
            <w:r w:rsidRPr="00C91419">
              <w:rPr>
                <w:color w:val="222222"/>
                <w:sz w:val="22"/>
                <w:szCs w:val="22"/>
              </w:rPr>
              <w:t>by Tammy M. Proctor</w:t>
            </w:r>
            <w:r>
              <w:rPr>
                <w:color w:val="222222"/>
                <w:sz w:val="22"/>
                <w:szCs w:val="22"/>
              </w:rPr>
              <w:t xml:space="preserve"> Review for </w:t>
            </w:r>
            <w:r>
              <w:rPr>
                <w:i/>
                <w:iCs/>
                <w:color w:val="222222"/>
                <w:sz w:val="22"/>
                <w:szCs w:val="22"/>
              </w:rPr>
              <w:t>Diplomatic History</w:t>
            </w:r>
          </w:p>
          <w:p w14:paraId="0A65CA24" w14:textId="77777777" w:rsidR="00C97F33" w:rsidRPr="00C91419" w:rsidRDefault="00C97F33" w:rsidP="00C97F33">
            <w:pPr>
              <w:pStyle w:val="NormalWeb"/>
              <w:spacing w:before="0" w:beforeAutospacing="0" w:after="0" w:afterAutospacing="0"/>
              <w:rPr>
                <w:rFonts w:ascii="Arial" w:hAnsi="Arial" w:cs="Arial"/>
                <w:color w:val="222222"/>
              </w:rPr>
            </w:pPr>
            <w:r>
              <w:rPr>
                <w:rFonts w:ascii="Arial" w:hAnsi="Arial" w:cs="Arial"/>
                <w:color w:val="000000"/>
                <w:sz w:val="20"/>
                <w:szCs w:val="20"/>
              </w:rPr>
              <w:t> </w:t>
            </w:r>
          </w:p>
          <w:p w14:paraId="4A408507" w14:textId="7E088DBB" w:rsidR="00C97F33" w:rsidRDefault="00C97F33" w:rsidP="009A4EAE">
            <w:pPr>
              <w:rPr>
                <w:b/>
                <w:bCs/>
                <w:sz w:val="22"/>
                <w:szCs w:val="22"/>
              </w:rPr>
            </w:pPr>
          </w:p>
          <w:p w14:paraId="29C67508" w14:textId="77777777" w:rsidR="00C97F33" w:rsidRDefault="00C97F33" w:rsidP="009A4EAE">
            <w:pPr>
              <w:rPr>
                <w:b/>
                <w:bCs/>
                <w:sz w:val="22"/>
                <w:szCs w:val="22"/>
              </w:rPr>
            </w:pPr>
          </w:p>
          <w:p w14:paraId="46953B01" w14:textId="77777777" w:rsidR="00C91419" w:rsidRPr="00C91419" w:rsidRDefault="00C91419" w:rsidP="00C91419">
            <w:pPr>
              <w:pStyle w:val="NormalWeb"/>
              <w:spacing w:before="0" w:beforeAutospacing="0" w:after="0" w:afterAutospacing="0"/>
              <w:rPr>
                <w:color w:val="222222"/>
                <w:sz w:val="22"/>
                <w:szCs w:val="22"/>
              </w:rPr>
            </w:pPr>
            <w:r w:rsidRPr="00C91419">
              <w:rPr>
                <w:sz w:val="22"/>
                <w:szCs w:val="22"/>
              </w:rPr>
              <w:lastRenderedPageBreak/>
              <w:t xml:space="preserve">“Saving Europe” and the Making of American Identity,” Introduction to H-Diplo. Roundtable on </w:t>
            </w:r>
            <w:r w:rsidRPr="00C91419">
              <w:rPr>
                <w:i/>
                <w:iCs/>
                <w:color w:val="222222"/>
                <w:sz w:val="22"/>
                <w:szCs w:val="22"/>
              </w:rPr>
              <w:t>Saving Europe: First World War Relief and American Identity</w:t>
            </w:r>
            <w:r w:rsidRPr="00C91419">
              <w:rPr>
                <w:rStyle w:val="apple-converted-space"/>
                <w:color w:val="222222"/>
                <w:sz w:val="22"/>
                <w:szCs w:val="22"/>
              </w:rPr>
              <w:t> </w:t>
            </w:r>
            <w:r w:rsidRPr="00C91419">
              <w:rPr>
                <w:color w:val="222222"/>
                <w:sz w:val="22"/>
                <w:szCs w:val="22"/>
              </w:rPr>
              <w:t>by Tammy M. Proctor</w:t>
            </w:r>
          </w:p>
          <w:p w14:paraId="7D93F2A9" w14:textId="0AB2C094" w:rsidR="00C91419" w:rsidRPr="00C91419" w:rsidRDefault="00C91419" w:rsidP="00C91419">
            <w:pPr>
              <w:pStyle w:val="NormalWeb"/>
              <w:spacing w:before="0" w:beforeAutospacing="0" w:after="0" w:afterAutospacing="0"/>
              <w:rPr>
                <w:rFonts w:ascii="Arial" w:hAnsi="Arial" w:cs="Arial"/>
                <w:color w:val="222222"/>
              </w:rPr>
            </w:pPr>
            <w:r>
              <w:rPr>
                <w:rFonts w:ascii="Arial" w:hAnsi="Arial" w:cs="Arial"/>
                <w:color w:val="000000"/>
                <w:sz w:val="20"/>
                <w:szCs w:val="20"/>
              </w:rPr>
              <w:t> </w:t>
            </w:r>
          </w:p>
          <w:p w14:paraId="15D80E7A" w14:textId="21512328" w:rsidR="002F21CA" w:rsidRPr="00C91419" w:rsidRDefault="002F21CA" w:rsidP="009A4EAE">
            <w:pPr>
              <w:rPr>
                <w:sz w:val="22"/>
                <w:szCs w:val="22"/>
              </w:rPr>
            </w:pPr>
            <w:r w:rsidRPr="00C91419">
              <w:rPr>
                <w:sz w:val="22"/>
                <w:szCs w:val="22"/>
              </w:rPr>
              <w:t>“The Sounds of Locust: Ecology of Empire and the Sounds of Crisis,” H-</w:t>
            </w:r>
            <w:r w:rsidR="00C91419" w:rsidRPr="00C91419">
              <w:rPr>
                <w:sz w:val="22"/>
                <w:szCs w:val="22"/>
              </w:rPr>
              <w:t xml:space="preserve">Environment Roundtable </w:t>
            </w:r>
            <w:r w:rsidR="005D733A">
              <w:rPr>
                <w:sz w:val="22"/>
                <w:szCs w:val="22"/>
              </w:rPr>
              <w:t>Reviews</w:t>
            </w:r>
            <w:r w:rsidR="005D733A">
              <w:rPr>
                <w:color w:val="000000"/>
                <w:sz w:val="22"/>
                <w:szCs w:val="22"/>
                <w:shd w:val="clear" w:color="auto" w:fill="FFFFFF"/>
              </w:rPr>
              <w:t xml:space="preserve"> 15, no. 11 (2025)</w:t>
            </w:r>
          </w:p>
          <w:p w14:paraId="53F57044" w14:textId="77777777" w:rsidR="00C97F33" w:rsidRDefault="002F21CA" w:rsidP="009A4EAE">
            <w:pPr>
              <w:rPr>
                <w:color w:val="333333"/>
                <w:sz w:val="22"/>
                <w:szCs w:val="22"/>
                <w:shd w:val="clear" w:color="auto" w:fill="FFFFFF"/>
              </w:rPr>
            </w:pPr>
            <w:r w:rsidRPr="002F21CA">
              <w:rPr>
                <w:color w:val="333333"/>
                <w:sz w:val="22"/>
                <w:szCs w:val="22"/>
                <w:shd w:val="clear" w:color="auto" w:fill="FFFFFF"/>
              </w:rPr>
              <w:t xml:space="preserve"> </w:t>
            </w:r>
          </w:p>
          <w:p w14:paraId="29A2D511" w14:textId="77777777" w:rsidR="00C97F33" w:rsidRPr="00C97F33" w:rsidRDefault="00C97F33" w:rsidP="00C97F33">
            <w:pPr>
              <w:rPr>
                <w:color w:val="333333"/>
                <w:sz w:val="22"/>
                <w:szCs w:val="22"/>
                <w:shd w:val="clear" w:color="auto" w:fill="FFFFFF"/>
              </w:rPr>
            </w:pPr>
            <w:r>
              <w:rPr>
                <w:color w:val="333333"/>
                <w:sz w:val="22"/>
                <w:szCs w:val="22"/>
                <w:shd w:val="clear" w:color="auto" w:fill="FFFFFF"/>
              </w:rPr>
              <w:t>“</w:t>
            </w:r>
            <w:r w:rsidRPr="00C97F33">
              <w:rPr>
                <w:color w:val="333333"/>
                <w:sz w:val="22"/>
                <w:szCs w:val="22"/>
                <w:shd w:val="clear" w:color="auto" w:fill="FFFFFF"/>
              </w:rPr>
              <w:t>Famine Worlds: Life at the Edge of Suffering in Lebanon’s Great War: By Tylor Brand</w:t>
            </w:r>
          </w:p>
          <w:p w14:paraId="0FB15D88" w14:textId="4976C2D0" w:rsidR="00C97F33" w:rsidRDefault="00C97F33" w:rsidP="00C97F33">
            <w:pPr>
              <w:rPr>
                <w:color w:val="333333"/>
                <w:sz w:val="22"/>
                <w:szCs w:val="22"/>
                <w:shd w:val="clear" w:color="auto" w:fill="FFFFFF"/>
              </w:rPr>
            </w:pPr>
            <w:r w:rsidRPr="00C97F33">
              <w:rPr>
                <w:color w:val="333333"/>
                <w:sz w:val="22"/>
                <w:szCs w:val="22"/>
                <w:shd w:val="clear" w:color="auto" w:fill="FFFFFF"/>
              </w:rPr>
              <w:t xml:space="preserve">Stanford, CA: Stanford University Press, 2023, </w:t>
            </w:r>
          </w:p>
          <w:p w14:paraId="632A926A" w14:textId="77777777" w:rsidR="00C97F33" w:rsidRDefault="00C97F33" w:rsidP="009A4EAE">
            <w:pPr>
              <w:rPr>
                <w:color w:val="333333"/>
                <w:sz w:val="22"/>
                <w:szCs w:val="22"/>
                <w:shd w:val="clear" w:color="auto" w:fill="FFFFFF"/>
              </w:rPr>
            </w:pPr>
          </w:p>
          <w:p w14:paraId="167483C5" w14:textId="1027D532" w:rsidR="00463B0D" w:rsidRPr="002F21CA" w:rsidRDefault="002F21CA" w:rsidP="009A4EAE">
            <w:pPr>
              <w:rPr>
                <w:sz w:val="22"/>
                <w:szCs w:val="22"/>
              </w:rPr>
            </w:pPr>
            <w:r w:rsidRPr="002F21CA">
              <w:rPr>
                <w:color w:val="333333"/>
                <w:sz w:val="22"/>
                <w:szCs w:val="22"/>
                <w:shd w:val="clear" w:color="auto" w:fill="FFFFFF"/>
              </w:rPr>
              <w:t xml:space="preserve">“Moral Crisis in the Ottoman Empire: Society, Politics, and Gender during WW1: By </w:t>
            </w:r>
            <w:proofErr w:type="spellStart"/>
            <w:r w:rsidRPr="002F21CA">
              <w:rPr>
                <w:color w:val="333333"/>
                <w:sz w:val="22"/>
                <w:szCs w:val="22"/>
                <w:shd w:val="clear" w:color="auto" w:fill="FFFFFF"/>
              </w:rPr>
              <w:t>Çiğdem</w:t>
            </w:r>
            <w:proofErr w:type="spellEnd"/>
            <w:r w:rsidRPr="002F21CA">
              <w:rPr>
                <w:color w:val="333333"/>
                <w:sz w:val="22"/>
                <w:szCs w:val="22"/>
                <w:shd w:val="clear" w:color="auto" w:fill="FFFFFF"/>
              </w:rPr>
              <w:t xml:space="preserve"> Oğuz. London: I.B. Tauris, 2021, 248 Pp., ISBN 9781838607098.”</w:t>
            </w:r>
            <w:r w:rsidRPr="002F21CA">
              <w:rPr>
                <w:rStyle w:val="apple-converted-space"/>
                <w:color w:val="333333"/>
                <w:sz w:val="22"/>
                <w:szCs w:val="22"/>
                <w:shd w:val="clear" w:color="auto" w:fill="FFFFFF"/>
              </w:rPr>
              <w:t> </w:t>
            </w:r>
            <w:r w:rsidRPr="002F21CA">
              <w:rPr>
                <w:i/>
                <w:iCs/>
                <w:color w:val="333333"/>
                <w:sz w:val="22"/>
                <w:szCs w:val="22"/>
              </w:rPr>
              <w:t>First World War Studies</w:t>
            </w:r>
            <w:r w:rsidRPr="002F21CA">
              <w:rPr>
                <w:rStyle w:val="apple-converted-space"/>
                <w:color w:val="333333"/>
                <w:sz w:val="22"/>
                <w:szCs w:val="22"/>
                <w:shd w:val="clear" w:color="auto" w:fill="FFFFFF"/>
              </w:rPr>
              <w:t> </w:t>
            </w:r>
            <w:r w:rsidRPr="002F21CA">
              <w:rPr>
                <w:color w:val="333333"/>
                <w:sz w:val="22"/>
                <w:szCs w:val="22"/>
                <w:shd w:val="clear" w:color="auto" w:fill="FFFFFF"/>
              </w:rPr>
              <w:t xml:space="preserve">15 (3): 394–96. </w:t>
            </w:r>
          </w:p>
          <w:p w14:paraId="527B69B4" w14:textId="423A9864" w:rsidR="0019393D" w:rsidRPr="00D41F95" w:rsidRDefault="0019393D" w:rsidP="009A4EAE">
            <w:pPr>
              <w:rPr>
                <w:sz w:val="22"/>
                <w:szCs w:val="22"/>
              </w:rPr>
            </w:pPr>
          </w:p>
        </w:tc>
        <w:tc>
          <w:tcPr>
            <w:tcW w:w="2155" w:type="dxa"/>
            <w:gridSpan w:val="2"/>
            <w:tcBorders>
              <w:top w:val="nil"/>
              <w:left w:val="nil"/>
              <w:bottom w:val="nil"/>
              <w:right w:val="nil"/>
            </w:tcBorders>
          </w:tcPr>
          <w:p w14:paraId="2CF78AA2" w14:textId="77777777" w:rsidR="002F21CA" w:rsidRDefault="002F21CA" w:rsidP="009A4EAE">
            <w:pPr>
              <w:rPr>
                <w:color w:val="2F5496" w:themeColor="accent1" w:themeShade="BF"/>
                <w:sz w:val="22"/>
                <w:szCs w:val="22"/>
              </w:rPr>
            </w:pPr>
          </w:p>
          <w:p w14:paraId="3326FD1F" w14:textId="77777777" w:rsidR="00C97F33" w:rsidRDefault="00C97F33" w:rsidP="009A4EAE">
            <w:pPr>
              <w:rPr>
                <w:color w:val="2F5496" w:themeColor="accent1" w:themeShade="BF"/>
                <w:sz w:val="22"/>
                <w:szCs w:val="22"/>
              </w:rPr>
            </w:pPr>
          </w:p>
          <w:p w14:paraId="3FC81250" w14:textId="77777777" w:rsidR="00C97F33" w:rsidRDefault="00C97F33" w:rsidP="009A4EAE">
            <w:pPr>
              <w:rPr>
                <w:color w:val="2F5496" w:themeColor="accent1" w:themeShade="BF"/>
                <w:sz w:val="22"/>
                <w:szCs w:val="22"/>
              </w:rPr>
            </w:pPr>
          </w:p>
          <w:p w14:paraId="5C64780D" w14:textId="77777777" w:rsidR="00C97F33" w:rsidRDefault="00C97F33" w:rsidP="009A4EAE">
            <w:pPr>
              <w:rPr>
                <w:color w:val="2F5496" w:themeColor="accent1" w:themeShade="BF"/>
                <w:sz w:val="22"/>
                <w:szCs w:val="22"/>
              </w:rPr>
            </w:pPr>
          </w:p>
          <w:p w14:paraId="63C89D03" w14:textId="77777777" w:rsidR="00C97F33" w:rsidRDefault="00C97F33" w:rsidP="009A4EAE">
            <w:pPr>
              <w:rPr>
                <w:color w:val="2F5496" w:themeColor="accent1" w:themeShade="BF"/>
                <w:sz w:val="22"/>
                <w:szCs w:val="22"/>
              </w:rPr>
            </w:pPr>
          </w:p>
          <w:p w14:paraId="050BDFD6" w14:textId="77777777" w:rsidR="00C97F33" w:rsidRDefault="00C97F33" w:rsidP="009A4EAE">
            <w:pPr>
              <w:rPr>
                <w:color w:val="2F5496" w:themeColor="accent1" w:themeShade="BF"/>
                <w:sz w:val="22"/>
                <w:szCs w:val="22"/>
              </w:rPr>
            </w:pPr>
          </w:p>
          <w:p w14:paraId="3AF3595C" w14:textId="77777777" w:rsidR="00C97F33" w:rsidRDefault="00C97F33" w:rsidP="009A4EAE">
            <w:pPr>
              <w:rPr>
                <w:color w:val="2F5496" w:themeColor="accent1" w:themeShade="BF"/>
                <w:sz w:val="22"/>
                <w:szCs w:val="22"/>
              </w:rPr>
            </w:pPr>
          </w:p>
          <w:p w14:paraId="5425D002" w14:textId="24B7FCE9" w:rsidR="00C91419" w:rsidRDefault="00C97F33" w:rsidP="009A4EAE">
            <w:pPr>
              <w:rPr>
                <w:color w:val="2F5496" w:themeColor="accent1" w:themeShade="BF"/>
                <w:sz w:val="22"/>
                <w:szCs w:val="22"/>
              </w:rPr>
            </w:pPr>
            <w:r>
              <w:rPr>
                <w:color w:val="2F5496" w:themeColor="accent1" w:themeShade="BF"/>
                <w:sz w:val="22"/>
                <w:szCs w:val="22"/>
              </w:rPr>
              <w:t>January 2026</w:t>
            </w:r>
          </w:p>
          <w:p w14:paraId="0ED649F7" w14:textId="77777777" w:rsidR="00C91419" w:rsidRDefault="00C91419" w:rsidP="009A4EAE">
            <w:pPr>
              <w:rPr>
                <w:color w:val="2F5496" w:themeColor="accent1" w:themeShade="BF"/>
                <w:sz w:val="22"/>
                <w:szCs w:val="22"/>
              </w:rPr>
            </w:pPr>
          </w:p>
          <w:p w14:paraId="5CBBA89A" w14:textId="77777777" w:rsidR="00C91419" w:rsidRDefault="00C91419" w:rsidP="009A4EAE">
            <w:pPr>
              <w:rPr>
                <w:color w:val="2F5496" w:themeColor="accent1" w:themeShade="BF"/>
                <w:sz w:val="22"/>
                <w:szCs w:val="22"/>
              </w:rPr>
            </w:pPr>
          </w:p>
          <w:p w14:paraId="7B996066" w14:textId="098FEAD3" w:rsidR="002F21CA" w:rsidRDefault="00C91419" w:rsidP="009A4EAE">
            <w:pPr>
              <w:rPr>
                <w:color w:val="2F5496" w:themeColor="accent1" w:themeShade="BF"/>
                <w:sz w:val="22"/>
                <w:szCs w:val="22"/>
              </w:rPr>
            </w:pPr>
            <w:r>
              <w:rPr>
                <w:color w:val="2F5496" w:themeColor="accent1" w:themeShade="BF"/>
                <w:sz w:val="22"/>
                <w:szCs w:val="22"/>
              </w:rPr>
              <w:t>2025</w:t>
            </w:r>
          </w:p>
          <w:p w14:paraId="3988DFFA" w14:textId="77777777" w:rsidR="00C91419" w:rsidRDefault="00C91419" w:rsidP="009A4EAE">
            <w:pPr>
              <w:rPr>
                <w:color w:val="2F5496" w:themeColor="accent1" w:themeShade="BF"/>
                <w:sz w:val="22"/>
                <w:szCs w:val="22"/>
              </w:rPr>
            </w:pPr>
          </w:p>
          <w:p w14:paraId="720D85F7" w14:textId="1DFBEDC0" w:rsidR="00C97F33" w:rsidRDefault="00F222FC" w:rsidP="009A4EAE">
            <w:pPr>
              <w:rPr>
                <w:color w:val="2F5496" w:themeColor="accent1" w:themeShade="BF"/>
                <w:sz w:val="22"/>
                <w:szCs w:val="22"/>
              </w:rPr>
            </w:pPr>
            <w:r>
              <w:rPr>
                <w:color w:val="2F5496" w:themeColor="accent1" w:themeShade="BF"/>
                <w:sz w:val="22"/>
                <w:szCs w:val="22"/>
              </w:rPr>
              <w:t>2025</w:t>
            </w:r>
          </w:p>
          <w:p w14:paraId="29B37C8F" w14:textId="77777777" w:rsidR="00C97F33" w:rsidRDefault="00C97F33" w:rsidP="009A4EAE">
            <w:pPr>
              <w:rPr>
                <w:color w:val="2F5496" w:themeColor="accent1" w:themeShade="BF"/>
                <w:sz w:val="22"/>
                <w:szCs w:val="22"/>
              </w:rPr>
            </w:pPr>
          </w:p>
          <w:p w14:paraId="63930FC1" w14:textId="2E4AF835" w:rsidR="00B402A9" w:rsidRPr="00D41F95" w:rsidRDefault="002F21CA" w:rsidP="009A4EAE">
            <w:pPr>
              <w:rPr>
                <w:color w:val="2F5496" w:themeColor="accent1" w:themeShade="BF"/>
                <w:sz w:val="22"/>
                <w:szCs w:val="22"/>
              </w:rPr>
            </w:pPr>
            <w:r>
              <w:rPr>
                <w:color w:val="2F5496" w:themeColor="accent1" w:themeShade="BF"/>
                <w:sz w:val="22"/>
                <w:szCs w:val="22"/>
              </w:rPr>
              <w:t>2025</w:t>
            </w:r>
          </w:p>
        </w:tc>
      </w:tr>
      <w:tr w:rsidR="00B402A9" w14:paraId="40F7FD83" w14:textId="77777777" w:rsidTr="00D553B2">
        <w:tc>
          <w:tcPr>
            <w:tcW w:w="8635" w:type="dxa"/>
            <w:gridSpan w:val="4"/>
            <w:tcBorders>
              <w:top w:val="nil"/>
              <w:left w:val="nil"/>
              <w:bottom w:val="nil"/>
              <w:right w:val="nil"/>
            </w:tcBorders>
          </w:tcPr>
          <w:p w14:paraId="30E12903" w14:textId="0C092CDA" w:rsidR="00B402A9" w:rsidRDefault="00721B9E" w:rsidP="009A4EAE">
            <w:pPr>
              <w:rPr>
                <w:sz w:val="22"/>
                <w:szCs w:val="22"/>
              </w:rPr>
            </w:pPr>
            <w:r w:rsidRPr="00D41F95">
              <w:rPr>
                <w:sz w:val="22"/>
                <w:szCs w:val="22"/>
              </w:rPr>
              <w:lastRenderedPageBreak/>
              <w:t xml:space="preserve">"Ottoman Children and Youth During World War I" by Nazan </w:t>
            </w:r>
            <w:proofErr w:type="spellStart"/>
            <w:r w:rsidRPr="00D41F95">
              <w:rPr>
                <w:sz w:val="22"/>
                <w:szCs w:val="22"/>
              </w:rPr>
              <w:t>Maksudyan</w:t>
            </w:r>
            <w:proofErr w:type="spellEnd"/>
            <w:r w:rsidRPr="00D41F95">
              <w:rPr>
                <w:sz w:val="22"/>
                <w:szCs w:val="22"/>
              </w:rPr>
              <w:t xml:space="preserve">, </w:t>
            </w:r>
            <w:r w:rsidRPr="00463B0D">
              <w:rPr>
                <w:i/>
                <w:iCs/>
                <w:sz w:val="22"/>
                <w:szCs w:val="22"/>
              </w:rPr>
              <w:t>The American Historical Review</w:t>
            </w:r>
            <w:r w:rsidRPr="00D41F95">
              <w:rPr>
                <w:sz w:val="22"/>
                <w:szCs w:val="22"/>
              </w:rPr>
              <w:t xml:space="preserve"> 126, (1), 423-424.</w:t>
            </w:r>
          </w:p>
          <w:p w14:paraId="5B58DDBB" w14:textId="3FB22924" w:rsidR="0019393D" w:rsidRPr="00D41F95" w:rsidRDefault="0019393D" w:rsidP="009A4EAE">
            <w:pPr>
              <w:rPr>
                <w:sz w:val="22"/>
                <w:szCs w:val="22"/>
              </w:rPr>
            </w:pPr>
          </w:p>
        </w:tc>
        <w:tc>
          <w:tcPr>
            <w:tcW w:w="2155" w:type="dxa"/>
            <w:gridSpan w:val="2"/>
            <w:tcBorders>
              <w:top w:val="nil"/>
              <w:left w:val="nil"/>
              <w:bottom w:val="nil"/>
              <w:right w:val="nil"/>
            </w:tcBorders>
          </w:tcPr>
          <w:p w14:paraId="7B3F283F" w14:textId="24E47030" w:rsidR="00B402A9" w:rsidRPr="00D41F95" w:rsidRDefault="00721B9E" w:rsidP="009A4EAE">
            <w:pPr>
              <w:rPr>
                <w:color w:val="2F5496" w:themeColor="accent1" w:themeShade="BF"/>
                <w:sz w:val="22"/>
                <w:szCs w:val="22"/>
              </w:rPr>
            </w:pPr>
            <w:r w:rsidRPr="00D41F95">
              <w:rPr>
                <w:color w:val="2F5496" w:themeColor="accent1" w:themeShade="BF"/>
                <w:sz w:val="22"/>
                <w:szCs w:val="22"/>
              </w:rPr>
              <w:t>2021</w:t>
            </w:r>
          </w:p>
        </w:tc>
      </w:tr>
      <w:tr w:rsidR="005E6C25" w14:paraId="7F4F8D83" w14:textId="77777777" w:rsidTr="00D553B2">
        <w:tc>
          <w:tcPr>
            <w:tcW w:w="8635" w:type="dxa"/>
            <w:gridSpan w:val="4"/>
            <w:tcBorders>
              <w:top w:val="nil"/>
              <w:left w:val="nil"/>
              <w:bottom w:val="nil"/>
              <w:right w:val="nil"/>
            </w:tcBorders>
          </w:tcPr>
          <w:p w14:paraId="1C275FF4" w14:textId="77777777" w:rsidR="005E6C25" w:rsidRDefault="005E6C25" w:rsidP="009A4EAE">
            <w:pPr>
              <w:rPr>
                <w:sz w:val="22"/>
                <w:szCs w:val="22"/>
              </w:rPr>
            </w:pPr>
            <w:r w:rsidRPr="00D41F95">
              <w:rPr>
                <w:sz w:val="22"/>
                <w:szCs w:val="22"/>
              </w:rPr>
              <w:t xml:space="preserve">"Ottoman Women During World War I; Experiences, Politics, and Conflict,” by "Elif Mahir </w:t>
            </w:r>
            <w:proofErr w:type="spellStart"/>
            <w:r w:rsidRPr="00D41F95">
              <w:rPr>
                <w:sz w:val="22"/>
                <w:szCs w:val="22"/>
              </w:rPr>
              <w:t>Metinsoy</w:t>
            </w:r>
            <w:proofErr w:type="spellEnd"/>
            <w:r w:rsidRPr="00D41F95">
              <w:rPr>
                <w:sz w:val="22"/>
                <w:szCs w:val="22"/>
              </w:rPr>
              <w:t xml:space="preserve">, </w:t>
            </w:r>
            <w:r w:rsidRPr="00D41F95">
              <w:rPr>
                <w:i/>
                <w:iCs/>
                <w:sz w:val="22"/>
                <w:szCs w:val="22"/>
              </w:rPr>
              <w:t>International Journal for Middle East Studies, 52</w:t>
            </w:r>
            <w:r w:rsidRPr="00D41F95">
              <w:rPr>
                <w:sz w:val="22"/>
                <w:szCs w:val="22"/>
              </w:rPr>
              <w:t xml:space="preserve"> (3), 581-583. </w:t>
            </w:r>
          </w:p>
          <w:p w14:paraId="56B760CB" w14:textId="48EF3740" w:rsidR="0019393D" w:rsidRPr="00D41F95" w:rsidRDefault="0019393D" w:rsidP="009A4EAE">
            <w:pPr>
              <w:rPr>
                <w:sz w:val="22"/>
                <w:szCs w:val="22"/>
              </w:rPr>
            </w:pPr>
          </w:p>
        </w:tc>
        <w:tc>
          <w:tcPr>
            <w:tcW w:w="2155" w:type="dxa"/>
            <w:gridSpan w:val="2"/>
            <w:tcBorders>
              <w:top w:val="nil"/>
              <w:left w:val="nil"/>
              <w:bottom w:val="nil"/>
              <w:right w:val="nil"/>
            </w:tcBorders>
          </w:tcPr>
          <w:p w14:paraId="65A6C66B" w14:textId="327FBCFC" w:rsidR="005E6C25" w:rsidRPr="00D41F95" w:rsidRDefault="00721B9E" w:rsidP="009A4EAE">
            <w:pPr>
              <w:rPr>
                <w:color w:val="2F5496" w:themeColor="accent1" w:themeShade="BF"/>
                <w:sz w:val="22"/>
                <w:szCs w:val="22"/>
              </w:rPr>
            </w:pPr>
            <w:r w:rsidRPr="00D41F95">
              <w:rPr>
                <w:color w:val="2F5496" w:themeColor="accent1" w:themeShade="BF"/>
                <w:sz w:val="22"/>
                <w:szCs w:val="22"/>
              </w:rPr>
              <w:t>2020</w:t>
            </w:r>
          </w:p>
          <w:p w14:paraId="54092EA7" w14:textId="08E1C002" w:rsidR="005E6C25" w:rsidRPr="00D41F95" w:rsidRDefault="005E6C25" w:rsidP="009A4EAE">
            <w:pPr>
              <w:rPr>
                <w:color w:val="2F5496" w:themeColor="accent1" w:themeShade="BF"/>
                <w:sz w:val="22"/>
                <w:szCs w:val="22"/>
              </w:rPr>
            </w:pPr>
          </w:p>
        </w:tc>
      </w:tr>
      <w:tr w:rsidR="005E6C25" w14:paraId="119706FE" w14:textId="77777777" w:rsidTr="00D553B2">
        <w:tc>
          <w:tcPr>
            <w:tcW w:w="8635" w:type="dxa"/>
            <w:gridSpan w:val="4"/>
            <w:tcBorders>
              <w:top w:val="nil"/>
              <w:left w:val="nil"/>
              <w:bottom w:val="nil"/>
              <w:right w:val="nil"/>
            </w:tcBorders>
          </w:tcPr>
          <w:p w14:paraId="583EBBA4" w14:textId="77777777" w:rsidR="005E6C25" w:rsidRDefault="005E6C25" w:rsidP="009A4EAE">
            <w:pPr>
              <w:pStyle w:val="BodyText"/>
              <w:widowControl w:val="0"/>
              <w:tabs>
                <w:tab w:val="left" w:pos="1181"/>
              </w:tabs>
              <w:spacing w:after="0"/>
              <w:ind w:right="1123"/>
              <w:rPr>
                <w:rStyle w:val="Emphasis"/>
                <w:sz w:val="22"/>
                <w:szCs w:val="22"/>
              </w:rPr>
            </w:pPr>
            <w:r w:rsidRPr="00D41F95">
              <w:rPr>
                <w:sz w:val="22"/>
                <w:szCs w:val="22"/>
              </w:rPr>
              <w:t xml:space="preserve">“When the War Came Home: The Ottoman’s Great War and the Devastation of Empire,” by Yigit Akin, </w:t>
            </w:r>
            <w:r w:rsidRPr="00D41F95">
              <w:rPr>
                <w:i/>
                <w:sz w:val="22"/>
                <w:szCs w:val="22"/>
              </w:rPr>
              <w:t xml:space="preserve">Journal of Interdisciplinary History </w:t>
            </w:r>
            <w:r w:rsidRPr="00D41F95">
              <w:rPr>
                <w:rStyle w:val="acopre"/>
                <w:sz w:val="22"/>
                <w:szCs w:val="22"/>
              </w:rPr>
              <w:t>Vol.50, No.1</w:t>
            </w:r>
            <w:r w:rsidRPr="00D41F95">
              <w:rPr>
                <w:rStyle w:val="Emphasis"/>
                <w:sz w:val="22"/>
                <w:szCs w:val="22"/>
              </w:rPr>
              <w:t>: 162</w:t>
            </w:r>
            <w:r w:rsidR="0019393D">
              <w:rPr>
                <w:rStyle w:val="Emphasis"/>
                <w:sz w:val="22"/>
                <w:szCs w:val="22"/>
              </w:rPr>
              <w:t>-</w:t>
            </w:r>
            <w:r w:rsidRPr="00D41F95">
              <w:rPr>
                <w:rStyle w:val="Emphasis"/>
                <w:sz w:val="22"/>
                <w:szCs w:val="22"/>
              </w:rPr>
              <w:t>164.</w:t>
            </w:r>
          </w:p>
          <w:p w14:paraId="19B6E38D" w14:textId="0E1BB6C1" w:rsidR="0019393D" w:rsidRPr="00D41F95" w:rsidRDefault="0019393D" w:rsidP="009A4EAE">
            <w:pPr>
              <w:pStyle w:val="BodyText"/>
              <w:widowControl w:val="0"/>
              <w:tabs>
                <w:tab w:val="left" w:pos="1181"/>
              </w:tabs>
              <w:spacing w:after="0"/>
              <w:ind w:right="1123"/>
              <w:rPr>
                <w:sz w:val="22"/>
                <w:szCs w:val="22"/>
              </w:rPr>
            </w:pPr>
          </w:p>
        </w:tc>
        <w:tc>
          <w:tcPr>
            <w:tcW w:w="2155" w:type="dxa"/>
            <w:gridSpan w:val="2"/>
            <w:tcBorders>
              <w:top w:val="nil"/>
              <w:left w:val="nil"/>
              <w:bottom w:val="nil"/>
              <w:right w:val="nil"/>
            </w:tcBorders>
          </w:tcPr>
          <w:p w14:paraId="18445C56" w14:textId="3D089715" w:rsidR="005E6C25" w:rsidRPr="00D41F95" w:rsidRDefault="005E6C25" w:rsidP="009A4EAE">
            <w:pPr>
              <w:rPr>
                <w:color w:val="2F5496" w:themeColor="accent1" w:themeShade="BF"/>
                <w:sz w:val="22"/>
                <w:szCs w:val="22"/>
              </w:rPr>
            </w:pPr>
            <w:r w:rsidRPr="00D41F95">
              <w:rPr>
                <w:color w:val="2F5496" w:themeColor="accent1" w:themeShade="BF"/>
                <w:sz w:val="22"/>
                <w:szCs w:val="22"/>
              </w:rPr>
              <w:t>2019</w:t>
            </w:r>
          </w:p>
        </w:tc>
      </w:tr>
      <w:tr w:rsidR="005E6C25" w14:paraId="3BFD7F04" w14:textId="77777777" w:rsidTr="00D553B2">
        <w:tc>
          <w:tcPr>
            <w:tcW w:w="8635" w:type="dxa"/>
            <w:gridSpan w:val="4"/>
            <w:tcBorders>
              <w:top w:val="nil"/>
              <w:left w:val="nil"/>
              <w:bottom w:val="nil"/>
              <w:right w:val="nil"/>
            </w:tcBorders>
          </w:tcPr>
          <w:p w14:paraId="24922247" w14:textId="77777777" w:rsidR="005E6C25" w:rsidRDefault="005E6C25" w:rsidP="009A4EAE">
            <w:pPr>
              <w:pStyle w:val="BodyText"/>
              <w:widowControl w:val="0"/>
              <w:tabs>
                <w:tab w:val="left" w:pos="1181"/>
              </w:tabs>
              <w:spacing w:after="0"/>
              <w:ind w:right="1123"/>
              <w:rPr>
                <w:sz w:val="22"/>
                <w:szCs w:val="22"/>
              </w:rPr>
            </w:pPr>
            <w:r w:rsidRPr="00D41F95">
              <w:rPr>
                <w:color w:val="000000" w:themeColor="text1"/>
                <w:sz w:val="22"/>
                <w:szCs w:val="22"/>
              </w:rPr>
              <w:t xml:space="preserve">“Environmental histories of the First World War” by Richard P. Tucker, Tait Keller, John Robert McNeill, and Martin Schmid, </w:t>
            </w:r>
            <w:r w:rsidRPr="00D41F95">
              <w:rPr>
                <w:i/>
                <w:iCs/>
                <w:color w:val="000000" w:themeColor="text1"/>
                <w:sz w:val="22"/>
                <w:szCs w:val="22"/>
              </w:rPr>
              <w:t>First World War Studies</w:t>
            </w:r>
            <w:r w:rsidRPr="00D41F95">
              <w:rPr>
                <w:color w:val="000000" w:themeColor="text1"/>
                <w:sz w:val="22"/>
                <w:szCs w:val="22"/>
              </w:rPr>
              <w:t xml:space="preserve">, </w:t>
            </w:r>
            <w:r w:rsidRPr="00D41F95">
              <w:rPr>
                <w:i/>
                <w:iCs/>
                <w:sz w:val="22"/>
                <w:szCs w:val="22"/>
              </w:rPr>
              <w:t>10</w:t>
            </w:r>
            <w:r w:rsidRPr="00D41F95">
              <w:rPr>
                <w:sz w:val="22"/>
                <w:szCs w:val="22"/>
              </w:rPr>
              <w:t xml:space="preserve"> (2-3), 264-266.</w:t>
            </w:r>
          </w:p>
          <w:p w14:paraId="41E5E4C0" w14:textId="79B15EE3" w:rsidR="0019393D" w:rsidRPr="00D41F95" w:rsidRDefault="0019393D" w:rsidP="009A4EAE">
            <w:pPr>
              <w:pStyle w:val="BodyText"/>
              <w:widowControl w:val="0"/>
              <w:tabs>
                <w:tab w:val="left" w:pos="1181"/>
              </w:tabs>
              <w:spacing w:after="0"/>
              <w:ind w:right="1123"/>
              <w:rPr>
                <w:sz w:val="22"/>
                <w:szCs w:val="22"/>
              </w:rPr>
            </w:pPr>
          </w:p>
        </w:tc>
        <w:tc>
          <w:tcPr>
            <w:tcW w:w="2155" w:type="dxa"/>
            <w:gridSpan w:val="2"/>
            <w:tcBorders>
              <w:top w:val="nil"/>
              <w:left w:val="nil"/>
              <w:bottom w:val="nil"/>
              <w:right w:val="nil"/>
            </w:tcBorders>
          </w:tcPr>
          <w:p w14:paraId="2B8582F3" w14:textId="754EE89C" w:rsidR="005E6C25" w:rsidRPr="00D41F95" w:rsidRDefault="005E6C25" w:rsidP="009A4EAE">
            <w:pPr>
              <w:rPr>
                <w:color w:val="2F5496" w:themeColor="accent1" w:themeShade="BF"/>
                <w:sz w:val="22"/>
                <w:szCs w:val="22"/>
              </w:rPr>
            </w:pPr>
            <w:r w:rsidRPr="00D41F95">
              <w:rPr>
                <w:color w:val="2F5496" w:themeColor="accent1" w:themeShade="BF"/>
                <w:sz w:val="22"/>
                <w:szCs w:val="22"/>
              </w:rPr>
              <w:t>2019</w:t>
            </w:r>
          </w:p>
        </w:tc>
      </w:tr>
      <w:tr w:rsidR="005E6C25" w14:paraId="4AD6E1A8" w14:textId="77777777" w:rsidTr="00D553B2">
        <w:tc>
          <w:tcPr>
            <w:tcW w:w="8635" w:type="dxa"/>
            <w:gridSpan w:val="4"/>
            <w:tcBorders>
              <w:top w:val="nil"/>
              <w:left w:val="nil"/>
              <w:bottom w:val="nil"/>
              <w:right w:val="nil"/>
            </w:tcBorders>
          </w:tcPr>
          <w:p w14:paraId="63E1D840" w14:textId="77777777" w:rsidR="005E6C25" w:rsidRDefault="005E6C25" w:rsidP="009A4EAE">
            <w:pPr>
              <w:pStyle w:val="BodyText"/>
              <w:widowControl w:val="0"/>
              <w:tabs>
                <w:tab w:val="left" w:pos="1181"/>
              </w:tabs>
              <w:spacing w:after="0"/>
              <w:ind w:right="1117"/>
              <w:rPr>
                <w:sz w:val="22"/>
                <w:szCs w:val="22"/>
              </w:rPr>
            </w:pPr>
            <w:r w:rsidRPr="00D41F95">
              <w:rPr>
                <w:sz w:val="22"/>
                <w:szCs w:val="22"/>
              </w:rPr>
              <w:t xml:space="preserve">“A Taste of Home: The Modern Middle Class in Ottoman Beirut” by </w:t>
            </w:r>
            <w:proofErr w:type="spellStart"/>
            <w:r w:rsidRPr="00D41F95">
              <w:rPr>
                <w:sz w:val="22"/>
                <w:szCs w:val="22"/>
              </w:rPr>
              <w:t>Toufoul</w:t>
            </w:r>
            <w:proofErr w:type="spellEnd"/>
            <w:r w:rsidRPr="00D41F95">
              <w:rPr>
                <w:sz w:val="22"/>
                <w:szCs w:val="22"/>
              </w:rPr>
              <w:t xml:space="preserve"> Abou-</w:t>
            </w:r>
            <w:proofErr w:type="spellStart"/>
            <w:r w:rsidRPr="00D41F95">
              <w:rPr>
                <w:sz w:val="22"/>
                <w:szCs w:val="22"/>
              </w:rPr>
              <w:t>Hodeib</w:t>
            </w:r>
            <w:proofErr w:type="spellEnd"/>
            <w:r w:rsidRPr="00D41F95">
              <w:rPr>
                <w:sz w:val="22"/>
                <w:szCs w:val="22"/>
              </w:rPr>
              <w:t xml:space="preserve">, </w:t>
            </w:r>
            <w:r w:rsidRPr="00D41F95">
              <w:rPr>
                <w:i/>
                <w:sz w:val="22"/>
                <w:szCs w:val="22"/>
              </w:rPr>
              <w:t xml:space="preserve">American Historical Review. </w:t>
            </w:r>
            <w:r w:rsidRPr="00D41F95">
              <w:rPr>
                <w:sz w:val="22"/>
                <w:szCs w:val="22"/>
              </w:rPr>
              <w:t>666-668.</w:t>
            </w:r>
          </w:p>
          <w:p w14:paraId="0EF5E49F" w14:textId="1539C25B" w:rsidR="0019393D" w:rsidRPr="00D41F95" w:rsidRDefault="0019393D" w:rsidP="009A4EAE">
            <w:pPr>
              <w:pStyle w:val="BodyText"/>
              <w:widowControl w:val="0"/>
              <w:tabs>
                <w:tab w:val="left" w:pos="1181"/>
              </w:tabs>
              <w:spacing w:after="0"/>
              <w:ind w:right="1117"/>
              <w:rPr>
                <w:sz w:val="22"/>
                <w:szCs w:val="22"/>
              </w:rPr>
            </w:pPr>
          </w:p>
        </w:tc>
        <w:tc>
          <w:tcPr>
            <w:tcW w:w="2155" w:type="dxa"/>
            <w:gridSpan w:val="2"/>
            <w:tcBorders>
              <w:top w:val="nil"/>
              <w:left w:val="nil"/>
              <w:bottom w:val="nil"/>
              <w:right w:val="nil"/>
            </w:tcBorders>
          </w:tcPr>
          <w:p w14:paraId="0A506F9F" w14:textId="2549BFFD" w:rsidR="005E6C25" w:rsidRPr="00D41F95" w:rsidRDefault="005E6C25" w:rsidP="009A4EAE">
            <w:pPr>
              <w:rPr>
                <w:color w:val="2F5496" w:themeColor="accent1" w:themeShade="BF"/>
                <w:sz w:val="22"/>
                <w:szCs w:val="22"/>
              </w:rPr>
            </w:pPr>
            <w:r w:rsidRPr="00D41F95">
              <w:rPr>
                <w:color w:val="2F5496" w:themeColor="accent1" w:themeShade="BF"/>
                <w:sz w:val="22"/>
                <w:szCs w:val="22"/>
              </w:rPr>
              <w:t>2018</w:t>
            </w:r>
          </w:p>
        </w:tc>
      </w:tr>
      <w:tr w:rsidR="005E6C25" w14:paraId="408AAB37" w14:textId="77777777" w:rsidTr="00D553B2">
        <w:tc>
          <w:tcPr>
            <w:tcW w:w="8635" w:type="dxa"/>
            <w:gridSpan w:val="4"/>
            <w:tcBorders>
              <w:top w:val="nil"/>
              <w:left w:val="nil"/>
              <w:bottom w:val="nil"/>
              <w:right w:val="nil"/>
            </w:tcBorders>
          </w:tcPr>
          <w:p w14:paraId="1AA2082E" w14:textId="77777777" w:rsidR="005E6C25" w:rsidRDefault="005E6C25" w:rsidP="009A4EAE">
            <w:pPr>
              <w:pStyle w:val="BodyText"/>
              <w:spacing w:after="0"/>
              <w:rPr>
                <w:color w:val="262700"/>
                <w:sz w:val="22"/>
                <w:szCs w:val="22"/>
              </w:rPr>
            </w:pPr>
            <w:r w:rsidRPr="00D41F95">
              <w:rPr>
                <w:color w:val="262626"/>
                <w:sz w:val="22"/>
                <w:szCs w:val="22"/>
              </w:rPr>
              <w:t>"The</w:t>
            </w:r>
            <w:r w:rsidRPr="00D41F95">
              <w:rPr>
                <w:color w:val="262626"/>
                <w:spacing w:val="19"/>
                <w:sz w:val="22"/>
                <w:szCs w:val="22"/>
              </w:rPr>
              <w:t xml:space="preserve"> </w:t>
            </w:r>
            <w:r w:rsidRPr="00D41F95">
              <w:rPr>
                <w:color w:val="262626"/>
                <w:sz w:val="22"/>
                <w:szCs w:val="22"/>
              </w:rPr>
              <w:t>Emergence</w:t>
            </w:r>
            <w:r w:rsidRPr="00D41F95">
              <w:rPr>
                <w:color w:val="262626"/>
                <w:spacing w:val="20"/>
                <w:sz w:val="22"/>
                <w:szCs w:val="22"/>
              </w:rPr>
              <w:t xml:space="preserve"> </w:t>
            </w:r>
            <w:r w:rsidRPr="00D41F95">
              <w:rPr>
                <w:color w:val="262626"/>
                <w:sz w:val="22"/>
                <w:szCs w:val="22"/>
              </w:rPr>
              <w:t>of</w:t>
            </w:r>
            <w:r w:rsidRPr="00D41F95">
              <w:rPr>
                <w:color w:val="262626"/>
                <w:spacing w:val="18"/>
                <w:sz w:val="22"/>
                <w:szCs w:val="22"/>
              </w:rPr>
              <w:t xml:space="preserve"> </w:t>
            </w:r>
            <w:r w:rsidRPr="00D41F95">
              <w:rPr>
                <w:color w:val="262626"/>
                <w:sz w:val="22"/>
                <w:szCs w:val="22"/>
              </w:rPr>
              <w:t>Minorities</w:t>
            </w:r>
            <w:r w:rsidRPr="00D41F95">
              <w:rPr>
                <w:color w:val="262626"/>
                <w:spacing w:val="19"/>
                <w:sz w:val="22"/>
                <w:szCs w:val="22"/>
              </w:rPr>
              <w:t xml:space="preserve"> </w:t>
            </w:r>
            <w:r w:rsidRPr="00D41F95">
              <w:rPr>
                <w:color w:val="262626"/>
                <w:sz w:val="22"/>
                <w:szCs w:val="22"/>
              </w:rPr>
              <w:t>in</w:t>
            </w:r>
            <w:r w:rsidRPr="00D41F95">
              <w:rPr>
                <w:color w:val="262626"/>
                <w:spacing w:val="20"/>
                <w:sz w:val="22"/>
                <w:szCs w:val="22"/>
              </w:rPr>
              <w:t xml:space="preserve"> </w:t>
            </w:r>
            <w:r w:rsidRPr="00D41F95">
              <w:rPr>
                <w:color w:val="262626"/>
                <w:sz w:val="22"/>
                <w:szCs w:val="22"/>
              </w:rPr>
              <w:t>the</w:t>
            </w:r>
            <w:r w:rsidRPr="00D41F95">
              <w:rPr>
                <w:color w:val="262626"/>
                <w:spacing w:val="19"/>
                <w:sz w:val="22"/>
                <w:szCs w:val="22"/>
              </w:rPr>
              <w:t xml:space="preserve"> </w:t>
            </w:r>
            <w:r w:rsidRPr="00D41F95">
              <w:rPr>
                <w:color w:val="262626"/>
                <w:sz w:val="22"/>
                <w:szCs w:val="22"/>
              </w:rPr>
              <w:t>Middle</w:t>
            </w:r>
            <w:r w:rsidRPr="00D41F95">
              <w:rPr>
                <w:color w:val="262626"/>
                <w:spacing w:val="20"/>
                <w:sz w:val="22"/>
                <w:szCs w:val="22"/>
              </w:rPr>
              <w:t xml:space="preserve"> </w:t>
            </w:r>
            <w:r w:rsidRPr="00D41F95">
              <w:rPr>
                <w:color w:val="262626"/>
                <w:sz w:val="22"/>
                <w:szCs w:val="22"/>
              </w:rPr>
              <w:t>East:</w:t>
            </w:r>
            <w:r w:rsidRPr="00D41F95">
              <w:rPr>
                <w:color w:val="262626"/>
                <w:spacing w:val="18"/>
                <w:sz w:val="22"/>
                <w:szCs w:val="22"/>
              </w:rPr>
              <w:t xml:space="preserve"> </w:t>
            </w:r>
            <w:r w:rsidRPr="00D41F95">
              <w:rPr>
                <w:color w:val="262626"/>
                <w:sz w:val="22"/>
                <w:szCs w:val="22"/>
              </w:rPr>
              <w:t>The</w:t>
            </w:r>
            <w:r w:rsidRPr="00D41F95">
              <w:rPr>
                <w:color w:val="262626"/>
                <w:spacing w:val="20"/>
                <w:sz w:val="22"/>
                <w:szCs w:val="22"/>
              </w:rPr>
              <w:t xml:space="preserve"> </w:t>
            </w:r>
            <w:r w:rsidRPr="00D41F95">
              <w:rPr>
                <w:color w:val="262626"/>
                <w:sz w:val="22"/>
                <w:szCs w:val="22"/>
              </w:rPr>
              <w:t>Politics</w:t>
            </w:r>
            <w:r w:rsidRPr="00D41F95">
              <w:rPr>
                <w:color w:val="262626"/>
                <w:spacing w:val="19"/>
                <w:sz w:val="22"/>
                <w:szCs w:val="22"/>
              </w:rPr>
              <w:t xml:space="preserve"> </w:t>
            </w:r>
            <w:r w:rsidRPr="00D41F95">
              <w:rPr>
                <w:color w:val="262626"/>
                <w:sz w:val="22"/>
                <w:szCs w:val="22"/>
              </w:rPr>
              <w:t>of</w:t>
            </w:r>
            <w:r w:rsidRPr="00D41F95">
              <w:rPr>
                <w:color w:val="262626"/>
                <w:spacing w:val="18"/>
                <w:sz w:val="22"/>
                <w:szCs w:val="22"/>
              </w:rPr>
              <w:t xml:space="preserve"> </w:t>
            </w:r>
            <w:r w:rsidRPr="00D41F95">
              <w:rPr>
                <w:color w:val="262626"/>
                <w:sz w:val="22"/>
                <w:szCs w:val="22"/>
              </w:rPr>
              <w:t>Community</w:t>
            </w:r>
            <w:r w:rsidRPr="00D41F95">
              <w:rPr>
                <w:color w:val="262626"/>
                <w:spacing w:val="20"/>
                <w:sz w:val="22"/>
                <w:szCs w:val="22"/>
              </w:rPr>
              <w:t xml:space="preserve"> </w:t>
            </w:r>
            <w:r w:rsidRPr="00D41F95">
              <w:rPr>
                <w:color w:val="262626"/>
                <w:sz w:val="22"/>
                <w:szCs w:val="22"/>
              </w:rPr>
              <w:t>in</w:t>
            </w:r>
            <w:r w:rsidRPr="00D41F95">
              <w:rPr>
                <w:b/>
                <w:iCs/>
                <w:color w:val="3E003F"/>
                <w:sz w:val="22"/>
                <w:szCs w:val="22"/>
              </w:rPr>
              <w:t xml:space="preserve"> </w:t>
            </w:r>
            <w:r w:rsidRPr="00D41F95">
              <w:rPr>
                <w:color w:val="262626"/>
                <w:sz w:val="22"/>
                <w:szCs w:val="22"/>
              </w:rPr>
              <w:t>French</w:t>
            </w:r>
            <w:r w:rsidRPr="00D41F95">
              <w:rPr>
                <w:color w:val="262626"/>
                <w:spacing w:val="44"/>
                <w:w w:val="102"/>
                <w:sz w:val="22"/>
                <w:szCs w:val="22"/>
              </w:rPr>
              <w:t xml:space="preserve"> </w:t>
            </w:r>
            <w:r w:rsidRPr="00D41F95">
              <w:rPr>
                <w:color w:val="262626"/>
                <w:sz w:val="22"/>
                <w:szCs w:val="22"/>
              </w:rPr>
              <w:t>Mandate</w:t>
            </w:r>
            <w:r w:rsidRPr="00D41F95">
              <w:rPr>
                <w:color w:val="262626"/>
                <w:spacing w:val="23"/>
                <w:sz w:val="22"/>
                <w:szCs w:val="22"/>
              </w:rPr>
              <w:t xml:space="preserve"> </w:t>
            </w:r>
            <w:r w:rsidRPr="00D41F95">
              <w:rPr>
                <w:color w:val="262626"/>
                <w:sz w:val="22"/>
                <w:szCs w:val="22"/>
              </w:rPr>
              <w:t>Syria"</w:t>
            </w:r>
            <w:r w:rsidRPr="00D41F95">
              <w:rPr>
                <w:color w:val="262626"/>
                <w:spacing w:val="24"/>
                <w:sz w:val="22"/>
                <w:szCs w:val="22"/>
              </w:rPr>
              <w:t xml:space="preserve"> </w:t>
            </w:r>
            <w:r w:rsidRPr="00D41F95">
              <w:rPr>
                <w:color w:val="262626"/>
                <w:sz w:val="22"/>
                <w:szCs w:val="22"/>
              </w:rPr>
              <w:t>by</w:t>
            </w:r>
            <w:r w:rsidRPr="00D41F95">
              <w:rPr>
                <w:color w:val="262626"/>
                <w:spacing w:val="23"/>
                <w:sz w:val="22"/>
                <w:szCs w:val="22"/>
              </w:rPr>
              <w:t xml:space="preserve"> </w:t>
            </w:r>
            <w:r w:rsidRPr="00D41F95">
              <w:rPr>
                <w:color w:val="262626"/>
                <w:sz w:val="22"/>
                <w:szCs w:val="22"/>
              </w:rPr>
              <w:t>Benjamin</w:t>
            </w:r>
            <w:r w:rsidRPr="00D41F95">
              <w:rPr>
                <w:color w:val="262626"/>
                <w:spacing w:val="24"/>
                <w:sz w:val="22"/>
                <w:szCs w:val="22"/>
              </w:rPr>
              <w:t xml:space="preserve"> </w:t>
            </w:r>
            <w:r w:rsidRPr="00D41F95">
              <w:rPr>
                <w:color w:val="262626"/>
                <w:sz w:val="22"/>
                <w:szCs w:val="22"/>
              </w:rPr>
              <w:t>Thomas</w:t>
            </w:r>
            <w:r w:rsidRPr="00D41F95">
              <w:rPr>
                <w:color w:val="262626"/>
                <w:spacing w:val="23"/>
                <w:sz w:val="22"/>
                <w:szCs w:val="22"/>
              </w:rPr>
              <w:t xml:space="preserve"> </w:t>
            </w:r>
            <w:r w:rsidRPr="00D41F95">
              <w:rPr>
                <w:color w:val="262626"/>
                <w:sz w:val="22"/>
                <w:szCs w:val="22"/>
              </w:rPr>
              <w:t>White",</w:t>
            </w:r>
            <w:r w:rsidRPr="00D41F95">
              <w:rPr>
                <w:color w:val="262626"/>
                <w:spacing w:val="23"/>
                <w:sz w:val="22"/>
                <w:szCs w:val="22"/>
              </w:rPr>
              <w:t xml:space="preserve"> </w:t>
            </w:r>
            <w:r w:rsidRPr="00D41F95">
              <w:rPr>
                <w:i/>
                <w:color w:val="262626"/>
                <w:sz w:val="22"/>
                <w:szCs w:val="22"/>
              </w:rPr>
              <w:t>English</w:t>
            </w:r>
            <w:r w:rsidRPr="00D41F95">
              <w:rPr>
                <w:i/>
                <w:color w:val="262626"/>
                <w:spacing w:val="23"/>
                <w:sz w:val="22"/>
                <w:szCs w:val="22"/>
              </w:rPr>
              <w:t xml:space="preserve"> </w:t>
            </w:r>
            <w:r w:rsidRPr="00D41F95">
              <w:rPr>
                <w:i/>
                <w:color w:val="262626"/>
                <w:sz w:val="22"/>
                <w:szCs w:val="22"/>
              </w:rPr>
              <w:t>Historical</w:t>
            </w:r>
            <w:r w:rsidRPr="00D41F95">
              <w:rPr>
                <w:i/>
                <w:color w:val="262626"/>
                <w:spacing w:val="22"/>
                <w:sz w:val="22"/>
                <w:szCs w:val="22"/>
              </w:rPr>
              <w:t xml:space="preserve"> </w:t>
            </w:r>
            <w:r w:rsidRPr="00D41F95">
              <w:rPr>
                <w:i/>
                <w:color w:val="262626"/>
                <w:sz w:val="22"/>
                <w:szCs w:val="22"/>
              </w:rPr>
              <w:t>Review</w:t>
            </w:r>
            <w:r w:rsidRPr="00D41F95">
              <w:rPr>
                <w:color w:val="262626"/>
                <w:sz w:val="22"/>
                <w:szCs w:val="22"/>
              </w:rPr>
              <w:t>,</w:t>
            </w:r>
            <w:r w:rsidRPr="00D41F95">
              <w:rPr>
                <w:color w:val="262626"/>
                <w:spacing w:val="21"/>
                <w:sz w:val="22"/>
                <w:szCs w:val="22"/>
              </w:rPr>
              <w:t xml:space="preserve"> </w:t>
            </w:r>
            <w:r w:rsidRPr="00D41F95">
              <w:rPr>
                <w:color w:val="262700"/>
                <w:sz w:val="22"/>
                <w:szCs w:val="22"/>
              </w:rPr>
              <w:t>130</w:t>
            </w:r>
            <w:r w:rsidRPr="00D41F95">
              <w:rPr>
                <w:color w:val="262700"/>
                <w:spacing w:val="52"/>
                <w:w w:val="102"/>
                <w:sz w:val="22"/>
                <w:szCs w:val="22"/>
              </w:rPr>
              <w:t xml:space="preserve"> </w:t>
            </w:r>
            <w:r w:rsidRPr="00D41F95">
              <w:rPr>
                <w:color w:val="262700"/>
                <w:sz w:val="22"/>
                <w:szCs w:val="22"/>
              </w:rPr>
              <w:t>(547):</w:t>
            </w:r>
            <w:r w:rsidRPr="00D41F95">
              <w:rPr>
                <w:color w:val="262700"/>
                <w:spacing w:val="47"/>
                <w:sz w:val="22"/>
                <w:szCs w:val="22"/>
              </w:rPr>
              <w:t xml:space="preserve"> </w:t>
            </w:r>
            <w:r w:rsidRPr="00D41F95">
              <w:rPr>
                <w:color w:val="262700"/>
                <w:sz w:val="22"/>
                <w:szCs w:val="22"/>
              </w:rPr>
              <w:t>1602-1604.</w:t>
            </w:r>
          </w:p>
          <w:p w14:paraId="29A92ADE" w14:textId="6A31FC1E" w:rsidR="0019393D" w:rsidRPr="00D41F95" w:rsidRDefault="0019393D" w:rsidP="009A4EAE">
            <w:pPr>
              <w:pStyle w:val="BodyText"/>
              <w:spacing w:after="0"/>
              <w:rPr>
                <w:b/>
                <w:iCs/>
                <w:color w:val="3E003F"/>
                <w:sz w:val="22"/>
                <w:szCs w:val="22"/>
              </w:rPr>
            </w:pPr>
          </w:p>
        </w:tc>
        <w:tc>
          <w:tcPr>
            <w:tcW w:w="2155" w:type="dxa"/>
            <w:gridSpan w:val="2"/>
            <w:tcBorders>
              <w:top w:val="nil"/>
              <w:left w:val="nil"/>
              <w:bottom w:val="nil"/>
              <w:right w:val="nil"/>
            </w:tcBorders>
          </w:tcPr>
          <w:p w14:paraId="59DE4F07" w14:textId="7ECDAD2F" w:rsidR="005E6C25" w:rsidRPr="00D41F95" w:rsidRDefault="005E6C25" w:rsidP="009A4EAE">
            <w:pPr>
              <w:rPr>
                <w:color w:val="2F5496" w:themeColor="accent1" w:themeShade="BF"/>
                <w:sz w:val="22"/>
                <w:szCs w:val="22"/>
              </w:rPr>
            </w:pPr>
            <w:r w:rsidRPr="00D41F95">
              <w:rPr>
                <w:color w:val="2F5496" w:themeColor="accent1" w:themeShade="BF"/>
                <w:sz w:val="22"/>
                <w:szCs w:val="22"/>
              </w:rPr>
              <w:t>2015</w:t>
            </w:r>
          </w:p>
        </w:tc>
      </w:tr>
      <w:tr w:rsidR="005E6C25" w14:paraId="09314613" w14:textId="77777777" w:rsidTr="00D553B2">
        <w:tc>
          <w:tcPr>
            <w:tcW w:w="8635" w:type="dxa"/>
            <w:gridSpan w:val="4"/>
            <w:tcBorders>
              <w:top w:val="nil"/>
              <w:left w:val="nil"/>
              <w:bottom w:val="nil"/>
              <w:right w:val="nil"/>
            </w:tcBorders>
          </w:tcPr>
          <w:p w14:paraId="5EED548D" w14:textId="77777777" w:rsidR="005E6C25" w:rsidRDefault="0010524A" w:rsidP="009A4EAE">
            <w:pPr>
              <w:pStyle w:val="BodyText"/>
              <w:spacing w:after="0"/>
              <w:rPr>
                <w:sz w:val="22"/>
                <w:szCs w:val="22"/>
              </w:rPr>
            </w:pPr>
            <w:r w:rsidRPr="00D41F95">
              <w:rPr>
                <w:sz w:val="22"/>
                <w:szCs w:val="22"/>
              </w:rPr>
              <w:t>“Between</w:t>
            </w:r>
            <w:r w:rsidRPr="00D41F95">
              <w:rPr>
                <w:spacing w:val="17"/>
                <w:sz w:val="22"/>
                <w:szCs w:val="22"/>
              </w:rPr>
              <w:t xml:space="preserve"> </w:t>
            </w:r>
            <w:r w:rsidRPr="00D41F95">
              <w:rPr>
                <w:sz w:val="22"/>
                <w:szCs w:val="22"/>
              </w:rPr>
              <w:t>State</w:t>
            </w:r>
            <w:r w:rsidRPr="00D41F95">
              <w:rPr>
                <w:spacing w:val="18"/>
                <w:sz w:val="22"/>
                <w:szCs w:val="22"/>
              </w:rPr>
              <w:t xml:space="preserve"> </w:t>
            </w:r>
            <w:r w:rsidRPr="00D41F95">
              <w:rPr>
                <w:sz w:val="22"/>
                <w:szCs w:val="22"/>
              </w:rPr>
              <w:t>Amnesia</w:t>
            </w:r>
            <w:r w:rsidRPr="00D41F95">
              <w:rPr>
                <w:spacing w:val="18"/>
                <w:sz w:val="22"/>
                <w:szCs w:val="22"/>
              </w:rPr>
              <w:t xml:space="preserve"> </w:t>
            </w:r>
            <w:r w:rsidRPr="00D41F95">
              <w:rPr>
                <w:sz w:val="22"/>
                <w:szCs w:val="22"/>
              </w:rPr>
              <w:t>and</w:t>
            </w:r>
            <w:r w:rsidRPr="00D41F95">
              <w:rPr>
                <w:spacing w:val="18"/>
                <w:sz w:val="22"/>
                <w:szCs w:val="22"/>
              </w:rPr>
              <w:t xml:space="preserve"> </w:t>
            </w:r>
            <w:r w:rsidRPr="00D41F95">
              <w:rPr>
                <w:sz w:val="22"/>
                <w:szCs w:val="22"/>
              </w:rPr>
              <w:t>the</w:t>
            </w:r>
            <w:r w:rsidRPr="00D41F95">
              <w:rPr>
                <w:spacing w:val="17"/>
                <w:sz w:val="22"/>
                <w:szCs w:val="22"/>
              </w:rPr>
              <w:t xml:space="preserve"> </w:t>
            </w:r>
            <w:r w:rsidRPr="00D41F95">
              <w:rPr>
                <w:sz w:val="22"/>
                <w:szCs w:val="22"/>
              </w:rPr>
              <w:t>Foot</w:t>
            </w:r>
            <w:r w:rsidRPr="00D41F95">
              <w:rPr>
                <w:spacing w:val="17"/>
                <w:sz w:val="22"/>
                <w:szCs w:val="22"/>
              </w:rPr>
              <w:t xml:space="preserve"> </w:t>
            </w:r>
            <w:r w:rsidRPr="00D41F95">
              <w:rPr>
                <w:sz w:val="22"/>
                <w:szCs w:val="22"/>
              </w:rPr>
              <w:t>Soldier’s</w:t>
            </w:r>
            <w:r w:rsidRPr="00D41F95">
              <w:rPr>
                <w:spacing w:val="18"/>
                <w:sz w:val="22"/>
                <w:szCs w:val="22"/>
              </w:rPr>
              <w:t xml:space="preserve"> </w:t>
            </w:r>
            <w:r w:rsidRPr="00D41F95">
              <w:rPr>
                <w:sz w:val="22"/>
                <w:szCs w:val="22"/>
              </w:rPr>
              <w:t>Remembrance”</w:t>
            </w:r>
            <w:r w:rsidRPr="00D41F95">
              <w:rPr>
                <w:spacing w:val="17"/>
                <w:sz w:val="22"/>
                <w:szCs w:val="22"/>
              </w:rPr>
              <w:t xml:space="preserve"> </w:t>
            </w:r>
            <w:r w:rsidRPr="00D41F95">
              <w:rPr>
                <w:sz w:val="22"/>
                <w:szCs w:val="22"/>
              </w:rPr>
              <w:t>review</w:t>
            </w:r>
            <w:r w:rsidRPr="00D41F95">
              <w:rPr>
                <w:spacing w:val="21"/>
                <w:sz w:val="22"/>
                <w:szCs w:val="22"/>
              </w:rPr>
              <w:t xml:space="preserve"> </w:t>
            </w:r>
            <w:r w:rsidRPr="00D41F95">
              <w:rPr>
                <w:sz w:val="22"/>
                <w:szCs w:val="22"/>
              </w:rPr>
              <w:t>of</w:t>
            </w:r>
            <w:r w:rsidRPr="00D41F95">
              <w:rPr>
                <w:spacing w:val="16"/>
                <w:sz w:val="22"/>
                <w:szCs w:val="22"/>
              </w:rPr>
              <w:t xml:space="preserve"> </w:t>
            </w:r>
            <w:proofErr w:type="spellStart"/>
            <w:r w:rsidRPr="00D41F95">
              <w:rPr>
                <w:sz w:val="22"/>
                <w:szCs w:val="22"/>
              </w:rPr>
              <w:t>Haugbolle</w:t>
            </w:r>
            <w:proofErr w:type="spellEnd"/>
            <w:r w:rsidRPr="00D41F95">
              <w:rPr>
                <w:sz w:val="22"/>
                <w:szCs w:val="22"/>
              </w:rPr>
              <w:t>,</w:t>
            </w:r>
            <w:r w:rsidRPr="00D41F95">
              <w:rPr>
                <w:spacing w:val="17"/>
                <w:sz w:val="22"/>
                <w:szCs w:val="22"/>
              </w:rPr>
              <w:t xml:space="preserve"> </w:t>
            </w:r>
            <w:r w:rsidRPr="00D41F95">
              <w:rPr>
                <w:sz w:val="22"/>
                <w:szCs w:val="22"/>
              </w:rPr>
              <w:t>Sune,</w:t>
            </w:r>
            <w:r w:rsidRPr="00D41F95">
              <w:rPr>
                <w:spacing w:val="48"/>
                <w:w w:val="102"/>
                <w:sz w:val="22"/>
                <w:szCs w:val="22"/>
              </w:rPr>
              <w:t xml:space="preserve"> </w:t>
            </w:r>
            <w:r w:rsidRPr="00D41F95">
              <w:rPr>
                <w:sz w:val="22"/>
                <w:szCs w:val="22"/>
              </w:rPr>
              <w:t>War</w:t>
            </w:r>
            <w:r w:rsidRPr="00D41F95">
              <w:rPr>
                <w:spacing w:val="17"/>
                <w:sz w:val="22"/>
                <w:szCs w:val="22"/>
              </w:rPr>
              <w:t xml:space="preserve"> </w:t>
            </w:r>
            <w:r w:rsidRPr="00D41F95">
              <w:rPr>
                <w:sz w:val="22"/>
                <w:szCs w:val="22"/>
              </w:rPr>
              <w:t>and</w:t>
            </w:r>
            <w:r w:rsidRPr="00D41F95">
              <w:rPr>
                <w:spacing w:val="24"/>
                <w:sz w:val="22"/>
                <w:szCs w:val="22"/>
              </w:rPr>
              <w:t xml:space="preserve"> </w:t>
            </w:r>
            <w:r w:rsidRPr="00D41F95">
              <w:rPr>
                <w:sz w:val="22"/>
                <w:szCs w:val="22"/>
              </w:rPr>
              <w:t>Memory</w:t>
            </w:r>
            <w:r w:rsidRPr="00D41F95">
              <w:rPr>
                <w:spacing w:val="19"/>
                <w:sz w:val="22"/>
                <w:szCs w:val="22"/>
              </w:rPr>
              <w:t xml:space="preserve"> </w:t>
            </w:r>
            <w:r w:rsidRPr="00D41F95">
              <w:rPr>
                <w:sz w:val="22"/>
                <w:szCs w:val="22"/>
              </w:rPr>
              <w:t>in</w:t>
            </w:r>
            <w:r w:rsidRPr="00D41F95">
              <w:rPr>
                <w:spacing w:val="19"/>
                <w:sz w:val="22"/>
                <w:szCs w:val="22"/>
              </w:rPr>
              <w:t xml:space="preserve"> </w:t>
            </w:r>
            <w:r w:rsidRPr="00D41F95">
              <w:rPr>
                <w:sz w:val="22"/>
                <w:szCs w:val="22"/>
              </w:rPr>
              <w:t>Lebanon.</w:t>
            </w:r>
            <w:r w:rsidRPr="00D41F95">
              <w:rPr>
                <w:spacing w:val="17"/>
                <w:sz w:val="22"/>
                <w:szCs w:val="22"/>
              </w:rPr>
              <w:t xml:space="preserve"> </w:t>
            </w:r>
            <w:r w:rsidRPr="00D41F95">
              <w:rPr>
                <w:i/>
                <w:sz w:val="22"/>
                <w:szCs w:val="22"/>
              </w:rPr>
              <w:t>H-Levant,</w:t>
            </w:r>
            <w:r w:rsidRPr="00D41F95">
              <w:rPr>
                <w:i/>
                <w:spacing w:val="18"/>
                <w:sz w:val="22"/>
                <w:szCs w:val="22"/>
              </w:rPr>
              <w:t xml:space="preserve"> </w:t>
            </w:r>
            <w:r w:rsidRPr="00D41F95">
              <w:rPr>
                <w:i/>
                <w:sz w:val="22"/>
                <w:szCs w:val="22"/>
              </w:rPr>
              <w:t>H-Net</w:t>
            </w:r>
            <w:r w:rsidRPr="00D41F95">
              <w:rPr>
                <w:i/>
                <w:spacing w:val="17"/>
                <w:sz w:val="22"/>
                <w:szCs w:val="22"/>
              </w:rPr>
              <w:t xml:space="preserve"> </w:t>
            </w:r>
            <w:r w:rsidRPr="00D41F95">
              <w:rPr>
                <w:i/>
                <w:sz w:val="22"/>
                <w:szCs w:val="22"/>
              </w:rPr>
              <w:t>Reviews</w:t>
            </w:r>
            <w:r w:rsidRPr="00D41F95">
              <w:rPr>
                <w:sz w:val="22"/>
                <w:szCs w:val="22"/>
              </w:rPr>
              <w:t>.</w:t>
            </w:r>
          </w:p>
          <w:p w14:paraId="4CCB44F9" w14:textId="55209B29" w:rsidR="0019393D" w:rsidRPr="00D41F95" w:rsidRDefault="0019393D" w:rsidP="009A4EAE">
            <w:pPr>
              <w:pStyle w:val="BodyText"/>
              <w:spacing w:after="0"/>
              <w:rPr>
                <w:color w:val="262626"/>
                <w:sz w:val="22"/>
                <w:szCs w:val="22"/>
              </w:rPr>
            </w:pPr>
          </w:p>
        </w:tc>
        <w:tc>
          <w:tcPr>
            <w:tcW w:w="2155" w:type="dxa"/>
            <w:gridSpan w:val="2"/>
            <w:tcBorders>
              <w:top w:val="nil"/>
              <w:left w:val="nil"/>
              <w:bottom w:val="nil"/>
              <w:right w:val="nil"/>
            </w:tcBorders>
          </w:tcPr>
          <w:p w14:paraId="2D21EA96" w14:textId="004BAB65" w:rsidR="005E6C25" w:rsidRPr="00D41F95" w:rsidRDefault="0010524A" w:rsidP="009A4EAE">
            <w:pPr>
              <w:rPr>
                <w:color w:val="2F5496" w:themeColor="accent1" w:themeShade="BF"/>
                <w:sz w:val="22"/>
                <w:szCs w:val="22"/>
              </w:rPr>
            </w:pPr>
            <w:r w:rsidRPr="00D41F95">
              <w:rPr>
                <w:color w:val="2F5496" w:themeColor="accent1" w:themeShade="BF"/>
                <w:sz w:val="22"/>
                <w:szCs w:val="22"/>
              </w:rPr>
              <w:t>2010</w:t>
            </w:r>
          </w:p>
        </w:tc>
      </w:tr>
      <w:tr w:rsidR="006D3DC8" w14:paraId="028084C3" w14:textId="77777777" w:rsidTr="00D553B2">
        <w:trPr>
          <w:gridAfter w:val="5"/>
          <w:wAfter w:w="8635" w:type="dxa"/>
        </w:trPr>
        <w:tc>
          <w:tcPr>
            <w:tcW w:w="2155" w:type="dxa"/>
            <w:tcBorders>
              <w:top w:val="nil"/>
              <w:left w:val="nil"/>
              <w:bottom w:val="nil"/>
              <w:right w:val="nil"/>
            </w:tcBorders>
          </w:tcPr>
          <w:p w14:paraId="718B27BD" w14:textId="77777777" w:rsidR="006D3DC8" w:rsidRPr="00D41F95" w:rsidRDefault="006D3DC8" w:rsidP="009A4EAE">
            <w:pPr>
              <w:rPr>
                <w:color w:val="2F5496" w:themeColor="accent1" w:themeShade="BF"/>
                <w:sz w:val="22"/>
                <w:szCs w:val="22"/>
              </w:rPr>
            </w:pPr>
          </w:p>
        </w:tc>
      </w:tr>
      <w:tr w:rsidR="0010524A" w14:paraId="4CFE75DB" w14:textId="77777777" w:rsidTr="00D553B2">
        <w:tc>
          <w:tcPr>
            <w:tcW w:w="8635" w:type="dxa"/>
            <w:gridSpan w:val="4"/>
            <w:tcBorders>
              <w:top w:val="nil"/>
              <w:left w:val="nil"/>
              <w:bottom w:val="nil"/>
              <w:right w:val="nil"/>
            </w:tcBorders>
          </w:tcPr>
          <w:p w14:paraId="3E1C3CA1" w14:textId="77777777" w:rsidR="007C79AA" w:rsidRDefault="007C79AA" w:rsidP="009A4EAE">
            <w:pPr>
              <w:pStyle w:val="BodyText"/>
              <w:widowControl w:val="0"/>
              <w:tabs>
                <w:tab w:val="left" w:pos="1540"/>
              </w:tabs>
              <w:spacing w:after="0"/>
              <w:ind w:right="734"/>
              <w:rPr>
                <w:b/>
                <w:bCs/>
                <w:sz w:val="22"/>
                <w:szCs w:val="22"/>
              </w:rPr>
            </w:pPr>
          </w:p>
          <w:p w14:paraId="2202C225" w14:textId="5C4EB58B" w:rsidR="0010524A" w:rsidRDefault="0010524A" w:rsidP="009A4EAE">
            <w:pPr>
              <w:pStyle w:val="BodyText"/>
              <w:widowControl w:val="0"/>
              <w:tabs>
                <w:tab w:val="left" w:pos="1540"/>
              </w:tabs>
              <w:spacing w:after="0"/>
              <w:ind w:right="734"/>
              <w:rPr>
                <w:b/>
                <w:bCs/>
                <w:sz w:val="22"/>
                <w:szCs w:val="22"/>
              </w:rPr>
            </w:pPr>
            <w:r w:rsidRPr="0019393D">
              <w:rPr>
                <w:b/>
                <w:bCs/>
                <w:sz w:val="22"/>
                <w:szCs w:val="22"/>
              </w:rPr>
              <w:t>Blogs</w:t>
            </w:r>
            <w:r w:rsidR="007C79AA">
              <w:rPr>
                <w:b/>
                <w:bCs/>
                <w:sz w:val="22"/>
                <w:szCs w:val="22"/>
              </w:rPr>
              <w:t xml:space="preserve">, </w:t>
            </w:r>
            <w:r w:rsidRPr="0019393D">
              <w:rPr>
                <w:b/>
                <w:bCs/>
                <w:sz w:val="22"/>
                <w:szCs w:val="22"/>
              </w:rPr>
              <w:t>Public Facing Materials</w:t>
            </w:r>
            <w:r w:rsidR="007C79AA">
              <w:rPr>
                <w:b/>
                <w:bCs/>
                <w:sz w:val="22"/>
                <w:szCs w:val="22"/>
              </w:rPr>
              <w:t>, and Non-Academic Publishing</w:t>
            </w:r>
          </w:p>
          <w:p w14:paraId="52977328" w14:textId="1729A152" w:rsidR="007C79AA" w:rsidRPr="00D10A39" w:rsidRDefault="007C79AA" w:rsidP="009A4EAE">
            <w:pPr>
              <w:pStyle w:val="BodyText"/>
              <w:widowControl w:val="0"/>
              <w:tabs>
                <w:tab w:val="left" w:pos="1540"/>
              </w:tabs>
              <w:spacing w:after="0"/>
              <w:ind w:right="734"/>
              <w:rPr>
                <w:sz w:val="22"/>
                <w:szCs w:val="22"/>
              </w:rPr>
            </w:pPr>
          </w:p>
          <w:p w14:paraId="331E8DD2" w14:textId="2F1AC107" w:rsidR="007C79AA" w:rsidRPr="00D10A39" w:rsidRDefault="007C79AA" w:rsidP="009A4EAE">
            <w:pPr>
              <w:pStyle w:val="BodyText"/>
              <w:widowControl w:val="0"/>
              <w:tabs>
                <w:tab w:val="left" w:pos="1540"/>
              </w:tabs>
              <w:spacing w:after="0"/>
              <w:ind w:right="734"/>
              <w:rPr>
                <w:sz w:val="22"/>
                <w:szCs w:val="22"/>
              </w:rPr>
            </w:pPr>
            <w:r w:rsidRPr="00D10A39">
              <w:rPr>
                <w:sz w:val="22"/>
                <w:szCs w:val="22"/>
              </w:rPr>
              <w:t>Melanie Tanielian, “</w:t>
            </w:r>
            <w:proofErr w:type="spellStart"/>
            <w:r w:rsidRPr="00D10A39">
              <w:rPr>
                <w:sz w:val="22"/>
                <w:szCs w:val="22"/>
              </w:rPr>
              <w:t>Soli</w:t>
            </w:r>
            <w:r w:rsidR="00D10A39" w:rsidRPr="00D10A39">
              <w:rPr>
                <w:sz w:val="22"/>
                <w:szCs w:val="22"/>
              </w:rPr>
              <w:t>loquous</w:t>
            </w:r>
            <w:proofErr w:type="spellEnd"/>
            <w:r w:rsidR="00D10A39" w:rsidRPr="00D10A39">
              <w:rPr>
                <w:sz w:val="22"/>
                <w:szCs w:val="22"/>
              </w:rPr>
              <w:t xml:space="preserve"> Solipsism” in </w:t>
            </w:r>
            <w:r w:rsidR="00D10A39" w:rsidRPr="00D10A39">
              <w:rPr>
                <w:i/>
                <w:iCs/>
                <w:sz w:val="22"/>
                <w:szCs w:val="22"/>
              </w:rPr>
              <w:t>Being Human During Covid</w:t>
            </w:r>
            <w:r w:rsidR="00D10A39" w:rsidRPr="00D10A39">
              <w:rPr>
                <w:sz w:val="22"/>
                <w:szCs w:val="22"/>
              </w:rPr>
              <w:t>, ed Kristin Ann Hass, University of Michigan Press, 2021</w:t>
            </w:r>
          </w:p>
          <w:p w14:paraId="0E21AD9A" w14:textId="4235B8E3" w:rsidR="0019393D" w:rsidRPr="00D41F95" w:rsidRDefault="0019393D" w:rsidP="009A4EAE">
            <w:pPr>
              <w:pStyle w:val="BodyText"/>
              <w:widowControl w:val="0"/>
              <w:tabs>
                <w:tab w:val="left" w:pos="1540"/>
              </w:tabs>
              <w:spacing w:after="0"/>
              <w:ind w:right="734"/>
              <w:rPr>
                <w:b/>
                <w:bCs/>
                <w:i/>
                <w:iCs/>
                <w:sz w:val="22"/>
                <w:szCs w:val="22"/>
              </w:rPr>
            </w:pPr>
          </w:p>
        </w:tc>
        <w:tc>
          <w:tcPr>
            <w:tcW w:w="2155" w:type="dxa"/>
            <w:gridSpan w:val="2"/>
            <w:tcBorders>
              <w:top w:val="nil"/>
              <w:left w:val="nil"/>
              <w:bottom w:val="nil"/>
              <w:right w:val="nil"/>
            </w:tcBorders>
          </w:tcPr>
          <w:p w14:paraId="744D4064" w14:textId="77777777" w:rsidR="00D10A39" w:rsidRDefault="00D10A39" w:rsidP="009A4EAE">
            <w:pPr>
              <w:rPr>
                <w:color w:val="2F5496" w:themeColor="accent1" w:themeShade="BF"/>
                <w:sz w:val="22"/>
                <w:szCs w:val="22"/>
              </w:rPr>
            </w:pPr>
          </w:p>
          <w:p w14:paraId="30EC2993" w14:textId="77777777" w:rsidR="00D10A39" w:rsidRDefault="00D10A39" w:rsidP="009A4EAE">
            <w:pPr>
              <w:rPr>
                <w:color w:val="2F5496" w:themeColor="accent1" w:themeShade="BF"/>
                <w:sz w:val="22"/>
                <w:szCs w:val="22"/>
              </w:rPr>
            </w:pPr>
          </w:p>
          <w:p w14:paraId="7B6C51A3" w14:textId="77777777" w:rsidR="00D10A39" w:rsidRDefault="00D10A39" w:rsidP="009A4EAE">
            <w:pPr>
              <w:rPr>
                <w:color w:val="2F5496" w:themeColor="accent1" w:themeShade="BF"/>
                <w:sz w:val="22"/>
                <w:szCs w:val="22"/>
              </w:rPr>
            </w:pPr>
          </w:p>
          <w:p w14:paraId="5351DCE9" w14:textId="7C96D7FE" w:rsidR="00D10A39" w:rsidRDefault="00AA3BCB" w:rsidP="009A4EAE">
            <w:pPr>
              <w:rPr>
                <w:color w:val="2F5496" w:themeColor="accent1" w:themeShade="BF"/>
                <w:sz w:val="22"/>
                <w:szCs w:val="22"/>
              </w:rPr>
            </w:pPr>
            <w:r>
              <w:rPr>
                <w:color w:val="2F5496" w:themeColor="accent1" w:themeShade="BF"/>
                <w:sz w:val="22"/>
                <w:szCs w:val="22"/>
              </w:rPr>
              <w:t>2021</w:t>
            </w:r>
          </w:p>
          <w:p w14:paraId="15510809" w14:textId="77777777" w:rsidR="00D10A39" w:rsidRDefault="00D10A39" w:rsidP="009A4EAE">
            <w:pPr>
              <w:rPr>
                <w:color w:val="2F5496" w:themeColor="accent1" w:themeShade="BF"/>
                <w:sz w:val="22"/>
                <w:szCs w:val="22"/>
              </w:rPr>
            </w:pPr>
          </w:p>
          <w:p w14:paraId="3D0D9448" w14:textId="053FD339" w:rsidR="0010524A" w:rsidRPr="00D41F95" w:rsidRDefault="0010524A" w:rsidP="009A4EAE">
            <w:pPr>
              <w:rPr>
                <w:color w:val="2F5496" w:themeColor="accent1" w:themeShade="BF"/>
                <w:sz w:val="22"/>
                <w:szCs w:val="22"/>
              </w:rPr>
            </w:pPr>
          </w:p>
        </w:tc>
      </w:tr>
      <w:tr w:rsidR="0010524A" w14:paraId="3979D9C5" w14:textId="77777777" w:rsidTr="00D553B2">
        <w:tc>
          <w:tcPr>
            <w:tcW w:w="8635" w:type="dxa"/>
            <w:gridSpan w:val="4"/>
            <w:tcBorders>
              <w:top w:val="nil"/>
              <w:left w:val="nil"/>
              <w:bottom w:val="nil"/>
              <w:right w:val="nil"/>
            </w:tcBorders>
          </w:tcPr>
          <w:p w14:paraId="615AE401" w14:textId="77777777" w:rsidR="0010524A" w:rsidRDefault="0010524A" w:rsidP="009A4EAE">
            <w:pPr>
              <w:pStyle w:val="BodyText"/>
              <w:widowControl w:val="0"/>
              <w:tabs>
                <w:tab w:val="left" w:pos="1540"/>
              </w:tabs>
              <w:spacing w:after="0"/>
              <w:ind w:right="734"/>
              <w:rPr>
                <w:rStyle w:val="Hyperlink"/>
                <w:color w:val="000000" w:themeColor="text1"/>
                <w:sz w:val="22"/>
                <w:szCs w:val="22"/>
              </w:rPr>
            </w:pPr>
            <w:r w:rsidRPr="00D41F95">
              <w:rPr>
                <w:color w:val="000000" w:themeColor="text1"/>
                <w:sz w:val="22"/>
                <w:szCs w:val="22"/>
              </w:rPr>
              <w:t xml:space="preserve">Melanie Tanielian, “New Texts Out Interview with </w:t>
            </w:r>
            <w:proofErr w:type="spellStart"/>
            <w:r w:rsidRPr="00D41F95">
              <w:rPr>
                <w:color w:val="000000" w:themeColor="text1"/>
                <w:sz w:val="22"/>
                <w:szCs w:val="22"/>
              </w:rPr>
              <w:t>Jadaliyya</w:t>
            </w:r>
            <w:proofErr w:type="spellEnd"/>
            <w:r w:rsidRPr="00D41F95">
              <w:rPr>
                <w:color w:val="000000" w:themeColor="text1"/>
                <w:sz w:val="22"/>
                <w:szCs w:val="22"/>
              </w:rPr>
              <w:t xml:space="preserve">,” 2018 </w:t>
            </w:r>
            <w:hyperlink r:id="rId7" w:history="1">
              <w:r w:rsidRPr="00D41F95">
                <w:rPr>
                  <w:rStyle w:val="Hyperlink"/>
                  <w:color w:val="000000" w:themeColor="text1"/>
                  <w:sz w:val="22"/>
                  <w:szCs w:val="22"/>
                </w:rPr>
                <w:t>https://www.jadaliyya.com/Details/35147</w:t>
              </w:r>
            </w:hyperlink>
          </w:p>
          <w:p w14:paraId="25B77118" w14:textId="501F71BB" w:rsidR="00537CD7" w:rsidRPr="00D41F95" w:rsidRDefault="00537CD7" w:rsidP="009A4EAE">
            <w:pPr>
              <w:pStyle w:val="BodyText"/>
              <w:widowControl w:val="0"/>
              <w:tabs>
                <w:tab w:val="left" w:pos="1540"/>
              </w:tabs>
              <w:spacing w:after="0"/>
              <w:ind w:right="734"/>
              <w:rPr>
                <w:color w:val="000000" w:themeColor="text1"/>
                <w:sz w:val="22"/>
                <w:szCs w:val="22"/>
              </w:rPr>
            </w:pPr>
          </w:p>
        </w:tc>
        <w:tc>
          <w:tcPr>
            <w:tcW w:w="2155" w:type="dxa"/>
            <w:gridSpan w:val="2"/>
            <w:tcBorders>
              <w:top w:val="nil"/>
              <w:left w:val="nil"/>
              <w:bottom w:val="nil"/>
              <w:right w:val="nil"/>
            </w:tcBorders>
          </w:tcPr>
          <w:p w14:paraId="097A7226" w14:textId="65058560" w:rsidR="0010524A" w:rsidRPr="00D41F95" w:rsidRDefault="0010524A" w:rsidP="009A4EAE">
            <w:pPr>
              <w:rPr>
                <w:color w:val="2F5496" w:themeColor="accent1" w:themeShade="BF"/>
                <w:sz w:val="22"/>
                <w:szCs w:val="22"/>
              </w:rPr>
            </w:pPr>
            <w:r w:rsidRPr="00D41F95">
              <w:rPr>
                <w:color w:val="2F5496" w:themeColor="accent1" w:themeShade="BF"/>
                <w:sz w:val="22"/>
                <w:szCs w:val="22"/>
              </w:rPr>
              <w:t>2018</w:t>
            </w:r>
          </w:p>
        </w:tc>
      </w:tr>
      <w:tr w:rsidR="0010524A" w14:paraId="4A365190" w14:textId="77777777" w:rsidTr="00D553B2">
        <w:tc>
          <w:tcPr>
            <w:tcW w:w="8635" w:type="dxa"/>
            <w:gridSpan w:val="4"/>
            <w:tcBorders>
              <w:top w:val="nil"/>
              <w:left w:val="nil"/>
              <w:bottom w:val="nil"/>
              <w:right w:val="nil"/>
            </w:tcBorders>
          </w:tcPr>
          <w:p w14:paraId="06923D22" w14:textId="25AA45A8" w:rsidR="0010524A" w:rsidRDefault="0010524A" w:rsidP="009A4EAE">
            <w:pPr>
              <w:pStyle w:val="BodyText"/>
              <w:widowControl w:val="0"/>
              <w:tabs>
                <w:tab w:val="left" w:pos="1540"/>
              </w:tabs>
              <w:spacing w:after="0"/>
              <w:ind w:right="734"/>
              <w:rPr>
                <w:color w:val="000000" w:themeColor="text1"/>
                <w:sz w:val="22"/>
                <w:szCs w:val="22"/>
              </w:rPr>
            </w:pPr>
            <w:r w:rsidRPr="00D41F95">
              <w:rPr>
                <w:sz w:val="22"/>
                <w:szCs w:val="22"/>
              </w:rPr>
              <w:t>Essential Readings: History of Modern Famine in the Middle East</w:t>
            </w:r>
            <w:r w:rsidRPr="00D41F95">
              <w:rPr>
                <w:color w:val="000000" w:themeColor="text1"/>
                <w:sz w:val="22"/>
                <w:szCs w:val="22"/>
              </w:rPr>
              <w:t>, 2018.</w:t>
            </w:r>
            <w:r w:rsidR="00AB70C9" w:rsidRPr="00D41F95">
              <w:rPr>
                <w:sz w:val="22"/>
                <w:szCs w:val="22"/>
              </w:rPr>
              <w:t xml:space="preserve"> </w:t>
            </w:r>
            <w:hyperlink r:id="rId8" w:history="1">
              <w:r w:rsidR="00537CD7" w:rsidRPr="00691566">
                <w:rPr>
                  <w:rStyle w:val="Hyperlink"/>
                  <w:sz w:val="22"/>
                  <w:szCs w:val="22"/>
                </w:rPr>
                <w:t>https://www.jadaliyya.com/Details/38216/Essential-Readings-History-of-Modern-Famine-in-the-Middle-East-by-Melanie-Tanielian</w:t>
              </w:r>
            </w:hyperlink>
          </w:p>
          <w:p w14:paraId="25926465" w14:textId="76E9E8BB" w:rsidR="00537CD7" w:rsidRPr="00D41F95" w:rsidRDefault="00537CD7" w:rsidP="009A4EAE">
            <w:pPr>
              <w:pStyle w:val="BodyText"/>
              <w:widowControl w:val="0"/>
              <w:tabs>
                <w:tab w:val="left" w:pos="1540"/>
              </w:tabs>
              <w:spacing w:after="0"/>
              <w:ind w:right="734"/>
              <w:rPr>
                <w:b/>
                <w:bCs/>
                <w:color w:val="000000" w:themeColor="text1"/>
                <w:sz w:val="22"/>
                <w:szCs w:val="22"/>
              </w:rPr>
            </w:pPr>
          </w:p>
        </w:tc>
        <w:tc>
          <w:tcPr>
            <w:tcW w:w="2155" w:type="dxa"/>
            <w:gridSpan w:val="2"/>
            <w:tcBorders>
              <w:top w:val="nil"/>
              <w:left w:val="nil"/>
              <w:bottom w:val="nil"/>
              <w:right w:val="nil"/>
            </w:tcBorders>
          </w:tcPr>
          <w:p w14:paraId="7C224823" w14:textId="105891A0" w:rsidR="0010524A" w:rsidRPr="00D41F95" w:rsidRDefault="0010524A" w:rsidP="009A4EAE">
            <w:pPr>
              <w:rPr>
                <w:color w:val="2F5496" w:themeColor="accent1" w:themeShade="BF"/>
                <w:sz w:val="22"/>
                <w:szCs w:val="22"/>
              </w:rPr>
            </w:pPr>
            <w:r w:rsidRPr="00D41F95">
              <w:rPr>
                <w:color w:val="2F5496" w:themeColor="accent1" w:themeShade="BF"/>
                <w:sz w:val="22"/>
                <w:szCs w:val="22"/>
              </w:rPr>
              <w:t>2018</w:t>
            </w:r>
          </w:p>
        </w:tc>
      </w:tr>
      <w:tr w:rsidR="00AB70C9" w14:paraId="15CB2AD1" w14:textId="77777777" w:rsidTr="00D553B2">
        <w:tc>
          <w:tcPr>
            <w:tcW w:w="8635" w:type="dxa"/>
            <w:gridSpan w:val="4"/>
            <w:tcBorders>
              <w:top w:val="nil"/>
              <w:left w:val="nil"/>
              <w:bottom w:val="nil"/>
              <w:right w:val="nil"/>
            </w:tcBorders>
          </w:tcPr>
          <w:p w14:paraId="0DDE257B" w14:textId="16BA652B" w:rsidR="00AB70C9" w:rsidRPr="00D41F95" w:rsidRDefault="00AB70C9" w:rsidP="009A4EAE">
            <w:pPr>
              <w:pStyle w:val="BodyText"/>
              <w:widowControl w:val="0"/>
              <w:tabs>
                <w:tab w:val="left" w:pos="1540"/>
              </w:tabs>
              <w:spacing w:after="0"/>
              <w:ind w:right="734"/>
              <w:rPr>
                <w:sz w:val="22"/>
                <w:szCs w:val="22"/>
              </w:rPr>
            </w:pPr>
            <w:r w:rsidRPr="00D41F95">
              <w:rPr>
                <w:sz w:val="22"/>
                <w:szCs w:val="22"/>
              </w:rPr>
              <w:t>“As Bad as Death: For Syrians, military strategies of food deprivation, siege, and starvation are both present and past.”</w:t>
            </w:r>
            <w:r w:rsidRPr="00D41F95">
              <w:rPr>
                <w:color w:val="000000" w:themeColor="text1"/>
                <w:sz w:val="22"/>
                <w:szCs w:val="22"/>
              </w:rPr>
              <w:t xml:space="preserve"> Stanford University Blog, 2018.</w:t>
            </w:r>
            <w:r w:rsidRPr="00D41F95">
              <w:rPr>
                <w:sz w:val="22"/>
                <w:szCs w:val="22"/>
              </w:rPr>
              <w:t xml:space="preserve"> </w:t>
            </w:r>
            <w:r w:rsidRPr="00D41F95">
              <w:rPr>
                <w:color w:val="000000" w:themeColor="text1"/>
                <w:sz w:val="22"/>
                <w:szCs w:val="22"/>
              </w:rPr>
              <w:t>https://stanfordpress.typepad.com/blog/2018/01/as-bad-as-death.html</w:t>
            </w:r>
          </w:p>
        </w:tc>
        <w:tc>
          <w:tcPr>
            <w:tcW w:w="2155" w:type="dxa"/>
            <w:gridSpan w:val="2"/>
            <w:tcBorders>
              <w:top w:val="nil"/>
              <w:left w:val="nil"/>
              <w:bottom w:val="nil"/>
              <w:right w:val="nil"/>
            </w:tcBorders>
          </w:tcPr>
          <w:p w14:paraId="1E509E07" w14:textId="06EF6948" w:rsidR="00AB70C9" w:rsidRPr="00D41F95" w:rsidRDefault="00AB70C9" w:rsidP="009A4EAE">
            <w:pPr>
              <w:rPr>
                <w:color w:val="2F5496" w:themeColor="accent1" w:themeShade="BF"/>
                <w:sz w:val="22"/>
                <w:szCs w:val="22"/>
              </w:rPr>
            </w:pPr>
            <w:r w:rsidRPr="00D41F95">
              <w:rPr>
                <w:color w:val="2F5496" w:themeColor="accent1" w:themeShade="BF"/>
                <w:sz w:val="22"/>
                <w:szCs w:val="22"/>
              </w:rPr>
              <w:t>2018</w:t>
            </w:r>
          </w:p>
        </w:tc>
      </w:tr>
      <w:tr w:rsidR="00AB70C9" w14:paraId="46A8E809" w14:textId="77777777" w:rsidTr="00D553B2">
        <w:tc>
          <w:tcPr>
            <w:tcW w:w="8635" w:type="dxa"/>
            <w:gridSpan w:val="4"/>
            <w:tcBorders>
              <w:top w:val="nil"/>
              <w:left w:val="nil"/>
              <w:bottom w:val="nil"/>
              <w:right w:val="nil"/>
            </w:tcBorders>
          </w:tcPr>
          <w:p w14:paraId="04BCCB28" w14:textId="77777777" w:rsidR="00AB70C9" w:rsidRPr="00D41F95" w:rsidRDefault="00AB70C9" w:rsidP="009A4EAE">
            <w:pPr>
              <w:pStyle w:val="BodyText"/>
              <w:widowControl w:val="0"/>
              <w:tabs>
                <w:tab w:val="left" w:pos="1540"/>
              </w:tabs>
              <w:spacing w:after="0"/>
              <w:ind w:right="734"/>
              <w:rPr>
                <w:sz w:val="22"/>
                <w:szCs w:val="22"/>
              </w:rPr>
            </w:pPr>
          </w:p>
        </w:tc>
        <w:tc>
          <w:tcPr>
            <w:tcW w:w="2155" w:type="dxa"/>
            <w:gridSpan w:val="2"/>
            <w:tcBorders>
              <w:top w:val="nil"/>
              <w:left w:val="nil"/>
              <w:bottom w:val="nil"/>
              <w:right w:val="nil"/>
            </w:tcBorders>
          </w:tcPr>
          <w:p w14:paraId="59CA72F4" w14:textId="77777777" w:rsidR="00AB70C9" w:rsidRPr="00D41F95" w:rsidRDefault="00AB70C9" w:rsidP="009A4EAE">
            <w:pPr>
              <w:rPr>
                <w:color w:val="2F5496" w:themeColor="accent1" w:themeShade="BF"/>
                <w:sz w:val="22"/>
                <w:szCs w:val="22"/>
              </w:rPr>
            </w:pPr>
          </w:p>
        </w:tc>
      </w:tr>
      <w:tr w:rsidR="005E6C25" w14:paraId="7F8696FF" w14:textId="77777777" w:rsidTr="00D553B2">
        <w:tc>
          <w:tcPr>
            <w:tcW w:w="8635" w:type="dxa"/>
            <w:gridSpan w:val="4"/>
            <w:tcBorders>
              <w:top w:val="nil"/>
              <w:left w:val="nil"/>
              <w:bottom w:val="nil"/>
              <w:right w:val="nil"/>
            </w:tcBorders>
          </w:tcPr>
          <w:p w14:paraId="2434A0D8" w14:textId="60AA5716" w:rsidR="005E6C25" w:rsidRDefault="005E6C25" w:rsidP="009A4EAE">
            <w:pPr>
              <w:pStyle w:val="BodyText"/>
              <w:spacing w:after="0"/>
              <w:rPr>
                <w:b/>
                <w:bCs/>
                <w:color w:val="2F5496" w:themeColor="accent1" w:themeShade="BF"/>
                <w:sz w:val="28"/>
                <w:szCs w:val="28"/>
              </w:rPr>
            </w:pPr>
            <w:r w:rsidRPr="00D41F95">
              <w:rPr>
                <w:b/>
                <w:bCs/>
                <w:color w:val="2F5496" w:themeColor="accent1" w:themeShade="BF"/>
                <w:sz w:val="28"/>
                <w:szCs w:val="28"/>
              </w:rPr>
              <w:t>Grants</w:t>
            </w:r>
            <w:r w:rsidR="006D3DC8">
              <w:rPr>
                <w:b/>
                <w:bCs/>
                <w:color w:val="2F5496" w:themeColor="accent1" w:themeShade="BF"/>
                <w:sz w:val="28"/>
                <w:szCs w:val="28"/>
              </w:rPr>
              <w:t>-</w:t>
            </w:r>
            <w:r w:rsidRPr="00D41F95">
              <w:rPr>
                <w:b/>
                <w:bCs/>
                <w:color w:val="2F5496" w:themeColor="accent1" w:themeShade="BF"/>
                <w:sz w:val="28"/>
                <w:szCs w:val="28"/>
              </w:rPr>
              <w:t>Fellowship</w:t>
            </w:r>
            <w:r w:rsidR="006D3DC8">
              <w:rPr>
                <w:b/>
                <w:bCs/>
                <w:color w:val="2F5496" w:themeColor="accent1" w:themeShade="BF"/>
                <w:sz w:val="28"/>
                <w:szCs w:val="28"/>
              </w:rPr>
              <w:t>-Awards</w:t>
            </w:r>
            <w:r w:rsidRPr="00D41F95">
              <w:rPr>
                <w:b/>
                <w:bCs/>
                <w:color w:val="2F5496" w:themeColor="accent1" w:themeShade="BF"/>
                <w:sz w:val="28"/>
                <w:szCs w:val="28"/>
              </w:rPr>
              <w:t xml:space="preserve"> </w:t>
            </w:r>
          </w:p>
          <w:p w14:paraId="67F55742" w14:textId="6DCA88A5" w:rsidR="0019393D" w:rsidRPr="00A7224E" w:rsidRDefault="00A7224E" w:rsidP="009A4EAE">
            <w:pPr>
              <w:pStyle w:val="BodyText"/>
              <w:spacing w:after="0"/>
              <w:rPr>
                <w:b/>
                <w:bCs/>
                <w:color w:val="262626"/>
                <w:sz w:val="22"/>
                <w:szCs w:val="22"/>
              </w:rPr>
            </w:pPr>
            <w:r w:rsidRPr="00A7224E">
              <w:rPr>
                <w:b/>
                <w:bCs/>
                <w:color w:val="262626"/>
                <w:sz w:val="22"/>
                <w:szCs w:val="22"/>
              </w:rPr>
              <w:t>European Research Council Synergy Research Grant (</w:t>
            </w:r>
            <w:r>
              <w:rPr>
                <w:b/>
                <w:bCs/>
                <w:color w:val="262626"/>
                <w:sz w:val="22"/>
                <w:szCs w:val="22"/>
              </w:rPr>
              <w:t>P</w:t>
            </w:r>
            <w:r w:rsidRPr="00A7224E">
              <w:rPr>
                <w:b/>
                <w:bCs/>
                <w:color w:val="262626"/>
                <w:sz w:val="22"/>
                <w:szCs w:val="22"/>
              </w:rPr>
              <w:t xml:space="preserve">roject </w:t>
            </w:r>
            <w:r>
              <w:rPr>
                <w:b/>
                <w:bCs/>
                <w:color w:val="262626"/>
                <w:sz w:val="22"/>
                <w:szCs w:val="22"/>
              </w:rPr>
              <w:t>P</w:t>
            </w:r>
            <w:r w:rsidRPr="00A7224E">
              <w:rPr>
                <w:b/>
                <w:bCs/>
                <w:color w:val="262626"/>
                <w:sz w:val="22"/>
                <w:szCs w:val="22"/>
              </w:rPr>
              <w:t>artner)</w:t>
            </w:r>
          </w:p>
        </w:tc>
        <w:tc>
          <w:tcPr>
            <w:tcW w:w="2155" w:type="dxa"/>
            <w:gridSpan w:val="2"/>
            <w:tcBorders>
              <w:top w:val="nil"/>
              <w:left w:val="nil"/>
              <w:bottom w:val="nil"/>
              <w:right w:val="nil"/>
            </w:tcBorders>
          </w:tcPr>
          <w:p w14:paraId="73DD8AB3" w14:textId="77777777" w:rsidR="00C118BD" w:rsidRDefault="00C118BD" w:rsidP="009A4EAE">
            <w:pPr>
              <w:rPr>
                <w:color w:val="2F5496" w:themeColor="accent1" w:themeShade="BF"/>
                <w:sz w:val="22"/>
                <w:szCs w:val="22"/>
              </w:rPr>
            </w:pPr>
          </w:p>
          <w:p w14:paraId="4A216E05" w14:textId="151EE400" w:rsidR="005E6C25" w:rsidRPr="00D41F95" w:rsidRDefault="00C118BD" w:rsidP="009A4EAE">
            <w:pPr>
              <w:rPr>
                <w:color w:val="2F5496" w:themeColor="accent1" w:themeShade="BF"/>
                <w:sz w:val="22"/>
                <w:szCs w:val="22"/>
              </w:rPr>
            </w:pPr>
            <w:r>
              <w:rPr>
                <w:color w:val="2F5496" w:themeColor="accent1" w:themeShade="BF"/>
                <w:sz w:val="22"/>
                <w:szCs w:val="22"/>
              </w:rPr>
              <w:t>2025-2030</w:t>
            </w:r>
          </w:p>
        </w:tc>
      </w:tr>
      <w:tr w:rsidR="005E6C25" w14:paraId="41C9B02F" w14:textId="77777777" w:rsidTr="00D553B2">
        <w:tc>
          <w:tcPr>
            <w:tcW w:w="8635" w:type="dxa"/>
            <w:gridSpan w:val="4"/>
            <w:tcBorders>
              <w:top w:val="nil"/>
              <w:left w:val="nil"/>
              <w:bottom w:val="nil"/>
              <w:right w:val="nil"/>
            </w:tcBorders>
          </w:tcPr>
          <w:p w14:paraId="269656D1" w14:textId="72B6D189" w:rsidR="00D553B2" w:rsidRDefault="00D553B2" w:rsidP="009A4EAE">
            <w:pPr>
              <w:rPr>
                <w:sz w:val="22"/>
                <w:szCs w:val="22"/>
              </w:rPr>
            </w:pPr>
            <w:r>
              <w:rPr>
                <w:b/>
                <w:bCs/>
                <w:sz w:val="22"/>
                <w:szCs w:val="22"/>
              </w:rPr>
              <w:t xml:space="preserve">Associate Professor Support Fund, </w:t>
            </w:r>
            <w:r w:rsidRPr="00D553B2">
              <w:rPr>
                <w:sz w:val="22"/>
                <w:szCs w:val="22"/>
              </w:rPr>
              <w:t>University of Michigan</w:t>
            </w:r>
          </w:p>
          <w:p w14:paraId="6F06F489" w14:textId="691A6415" w:rsidR="006D3DC8" w:rsidRPr="006D3DC8" w:rsidRDefault="006D3DC8" w:rsidP="009A4EAE">
            <w:pPr>
              <w:rPr>
                <w:sz w:val="22"/>
                <w:szCs w:val="22"/>
              </w:rPr>
            </w:pPr>
            <w:r>
              <w:rPr>
                <w:b/>
                <w:bCs/>
                <w:sz w:val="22"/>
                <w:szCs w:val="22"/>
              </w:rPr>
              <w:t xml:space="preserve">Undergraduate Teaching Award, </w:t>
            </w:r>
            <w:r w:rsidRPr="006D3DC8">
              <w:rPr>
                <w:sz w:val="22"/>
                <w:szCs w:val="22"/>
              </w:rPr>
              <w:t>awarded by</w:t>
            </w:r>
            <w:r>
              <w:rPr>
                <w:sz w:val="22"/>
                <w:szCs w:val="22"/>
              </w:rPr>
              <w:t xml:space="preserve"> Undergraduate Committee, U of M </w:t>
            </w:r>
            <w:r w:rsidRPr="006D3DC8">
              <w:rPr>
                <w:sz w:val="22"/>
                <w:szCs w:val="22"/>
              </w:rPr>
              <w:t xml:space="preserve"> </w:t>
            </w:r>
          </w:p>
          <w:p w14:paraId="7EB7FDC0" w14:textId="052CE693" w:rsidR="0019393D" w:rsidRPr="0019393D" w:rsidRDefault="005E6C25" w:rsidP="009A4EAE">
            <w:pPr>
              <w:rPr>
                <w:sz w:val="22"/>
                <w:szCs w:val="22"/>
              </w:rPr>
            </w:pPr>
            <w:r w:rsidRPr="00D41F95">
              <w:rPr>
                <w:b/>
                <w:bCs/>
                <w:sz w:val="22"/>
                <w:szCs w:val="22"/>
              </w:rPr>
              <w:t xml:space="preserve">International and Area Studies Fellowship, </w:t>
            </w:r>
            <w:r w:rsidRPr="00D41F95">
              <w:rPr>
                <w:sz w:val="22"/>
                <w:szCs w:val="22"/>
              </w:rPr>
              <w:t>National Endowment for the Humanities.</w:t>
            </w:r>
          </w:p>
        </w:tc>
        <w:tc>
          <w:tcPr>
            <w:tcW w:w="2155" w:type="dxa"/>
            <w:gridSpan w:val="2"/>
            <w:tcBorders>
              <w:top w:val="nil"/>
              <w:left w:val="nil"/>
              <w:bottom w:val="nil"/>
              <w:right w:val="nil"/>
            </w:tcBorders>
          </w:tcPr>
          <w:p w14:paraId="552854A6" w14:textId="07444544" w:rsidR="006D3DC8" w:rsidRDefault="00D553B2" w:rsidP="006D3DC8">
            <w:pPr>
              <w:rPr>
                <w:color w:val="2F5496" w:themeColor="accent1" w:themeShade="BF"/>
                <w:sz w:val="22"/>
                <w:szCs w:val="22"/>
              </w:rPr>
            </w:pPr>
            <w:r>
              <w:rPr>
                <w:color w:val="2F5496" w:themeColor="accent1" w:themeShade="BF"/>
                <w:sz w:val="22"/>
                <w:szCs w:val="22"/>
              </w:rPr>
              <w:t>W 2023</w:t>
            </w:r>
          </w:p>
          <w:p w14:paraId="4E9C702D" w14:textId="19272AC2" w:rsidR="006D3DC8" w:rsidRDefault="006D3DC8" w:rsidP="009A4EAE">
            <w:pPr>
              <w:rPr>
                <w:color w:val="2F5496" w:themeColor="accent1" w:themeShade="BF"/>
                <w:sz w:val="22"/>
                <w:szCs w:val="22"/>
              </w:rPr>
            </w:pPr>
            <w:r>
              <w:rPr>
                <w:color w:val="2F5496" w:themeColor="accent1" w:themeShade="BF"/>
                <w:sz w:val="22"/>
                <w:szCs w:val="22"/>
              </w:rPr>
              <w:t>W 2022</w:t>
            </w:r>
          </w:p>
          <w:p w14:paraId="738EA12A" w14:textId="46D759CA" w:rsidR="00D553B2" w:rsidRPr="00D41F95" w:rsidRDefault="00D553B2" w:rsidP="009A4EAE">
            <w:pPr>
              <w:rPr>
                <w:color w:val="2F5496" w:themeColor="accent1" w:themeShade="BF"/>
                <w:sz w:val="22"/>
                <w:szCs w:val="22"/>
              </w:rPr>
            </w:pPr>
            <w:r>
              <w:rPr>
                <w:color w:val="2F5496" w:themeColor="accent1" w:themeShade="BF"/>
                <w:sz w:val="22"/>
                <w:szCs w:val="22"/>
              </w:rPr>
              <w:t>2018-2019</w:t>
            </w:r>
          </w:p>
        </w:tc>
      </w:tr>
      <w:tr w:rsidR="005E6C25" w14:paraId="6C562FB5" w14:textId="77777777" w:rsidTr="00D553B2">
        <w:tc>
          <w:tcPr>
            <w:tcW w:w="8635" w:type="dxa"/>
            <w:gridSpan w:val="4"/>
            <w:tcBorders>
              <w:top w:val="nil"/>
              <w:left w:val="nil"/>
              <w:bottom w:val="nil"/>
              <w:right w:val="nil"/>
            </w:tcBorders>
          </w:tcPr>
          <w:p w14:paraId="46AD3E40" w14:textId="3C2792D5" w:rsidR="005E6C25" w:rsidRPr="00D41F95" w:rsidRDefault="005E6C25" w:rsidP="009A4EAE">
            <w:pPr>
              <w:pStyle w:val="BodyText"/>
              <w:spacing w:after="0"/>
              <w:rPr>
                <w:b/>
                <w:sz w:val="22"/>
                <w:szCs w:val="22"/>
              </w:rPr>
            </w:pPr>
            <w:r w:rsidRPr="00D41F95">
              <w:rPr>
                <w:b/>
                <w:sz w:val="22"/>
                <w:szCs w:val="22"/>
              </w:rPr>
              <w:t xml:space="preserve">ACLS Fellowship, </w:t>
            </w:r>
            <w:r w:rsidRPr="00D41F95">
              <w:rPr>
                <w:sz w:val="22"/>
                <w:szCs w:val="22"/>
              </w:rPr>
              <w:t xml:space="preserve">American Council for Learned Societies, New York City. </w:t>
            </w:r>
          </w:p>
        </w:tc>
        <w:tc>
          <w:tcPr>
            <w:tcW w:w="2155" w:type="dxa"/>
            <w:gridSpan w:val="2"/>
            <w:tcBorders>
              <w:top w:val="nil"/>
              <w:left w:val="nil"/>
              <w:bottom w:val="nil"/>
              <w:right w:val="nil"/>
            </w:tcBorders>
          </w:tcPr>
          <w:p w14:paraId="7F39ED6B" w14:textId="0383A400" w:rsidR="005E6C25" w:rsidRPr="00D41F95" w:rsidRDefault="005E6C25" w:rsidP="009A4EAE">
            <w:pPr>
              <w:rPr>
                <w:color w:val="2F5496" w:themeColor="accent1" w:themeShade="BF"/>
                <w:sz w:val="22"/>
                <w:szCs w:val="22"/>
              </w:rPr>
            </w:pPr>
            <w:r w:rsidRPr="00D41F95">
              <w:rPr>
                <w:color w:val="2F5496" w:themeColor="accent1" w:themeShade="BF"/>
                <w:sz w:val="22"/>
                <w:szCs w:val="22"/>
              </w:rPr>
              <w:t xml:space="preserve">2018-2019          </w:t>
            </w:r>
          </w:p>
        </w:tc>
      </w:tr>
      <w:tr w:rsidR="005E6C25" w14:paraId="68AA2D36" w14:textId="77777777" w:rsidTr="00D553B2">
        <w:tc>
          <w:tcPr>
            <w:tcW w:w="8635" w:type="dxa"/>
            <w:gridSpan w:val="4"/>
            <w:tcBorders>
              <w:top w:val="nil"/>
              <w:left w:val="nil"/>
              <w:bottom w:val="nil"/>
              <w:right w:val="nil"/>
            </w:tcBorders>
          </w:tcPr>
          <w:p w14:paraId="7EAE0CA2" w14:textId="3A77D487" w:rsidR="005E6C25" w:rsidRPr="00D41F95" w:rsidRDefault="005E6C25" w:rsidP="009A4EAE">
            <w:pPr>
              <w:pStyle w:val="BodyText"/>
              <w:spacing w:after="0"/>
              <w:rPr>
                <w:color w:val="262626"/>
                <w:sz w:val="22"/>
                <w:szCs w:val="22"/>
              </w:rPr>
            </w:pPr>
            <w:r w:rsidRPr="00D41F95">
              <w:rPr>
                <w:b/>
                <w:sz w:val="22"/>
                <w:szCs w:val="22"/>
              </w:rPr>
              <w:t xml:space="preserve">Institute for Advanced Studies, </w:t>
            </w:r>
            <w:r w:rsidRPr="00D41F95">
              <w:rPr>
                <w:sz w:val="22"/>
                <w:szCs w:val="22"/>
              </w:rPr>
              <w:t xml:space="preserve">Hanse </w:t>
            </w:r>
            <w:proofErr w:type="spellStart"/>
            <w:r w:rsidRPr="00D41F95">
              <w:rPr>
                <w:sz w:val="22"/>
                <w:szCs w:val="22"/>
              </w:rPr>
              <w:t>Wissenschaftskolleg</w:t>
            </w:r>
            <w:proofErr w:type="spellEnd"/>
            <w:r w:rsidRPr="00D41F95">
              <w:rPr>
                <w:sz w:val="22"/>
                <w:szCs w:val="22"/>
              </w:rPr>
              <w:t>, Delmenhorst, Germany</w:t>
            </w:r>
          </w:p>
        </w:tc>
        <w:tc>
          <w:tcPr>
            <w:tcW w:w="2155" w:type="dxa"/>
            <w:gridSpan w:val="2"/>
            <w:tcBorders>
              <w:top w:val="nil"/>
              <w:left w:val="nil"/>
              <w:bottom w:val="nil"/>
              <w:right w:val="nil"/>
            </w:tcBorders>
          </w:tcPr>
          <w:p w14:paraId="76279C75" w14:textId="2172D156" w:rsidR="005E6C25" w:rsidRPr="00D41F95" w:rsidRDefault="005E6C25" w:rsidP="009A4EAE">
            <w:pPr>
              <w:rPr>
                <w:color w:val="2F5496" w:themeColor="accent1" w:themeShade="BF"/>
                <w:sz w:val="22"/>
                <w:szCs w:val="22"/>
              </w:rPr>
            </w:pPr>
            <w:r w:rsidRPr="00D41F95">
              <w:rPr>
                <w:color w:val="2F5496" w:themeColor="accent1" w:themeShade="BF"/>
                <w:sz w:val="22"/>
                <w:szCs w:val="22"/>
              </w:rPr>
              <w:t>2018-2019</w:t>
            </w:r>
          </w:p>
        </w:tc>
      </w:tr>
      <w:tr w:rsidR="00AB70C9" w14:paraId="3A8F3575" w14:textId="77777777" w:rsidTr="00D553B2">
        <w:sdt>
          <w:sdtPr>
            <w:rPr>
              <w:sz w:val="22"/>
              <w:szCs w:val="22"/>
            </w:rPr>
            <w:id w:val="17159674"/>
            <w:placeholder>
              <w:docPart w:val="45FD945AADBA1C4AB65852E76EA601AA"/>
            </w:placeholder>
          </w:sdtPr>
          <w:sdtContent>
            <w:tc>
              <w:tcPr>
                <w:tcW w:w="8635" w:type="dxa"/>
                <w:gridSpan w:val="4"/>
                <w:tcBorders>
                  <w:top w:val="nil"/>
                  <w:left w:val="nil"/>
                  <w:bottom w:val="nil"/>
                  <w:right w:val="nil"/>
                </w:tcBorders>
              </w:tcPr>
              <w:p w14:paraId="5FA83EEC" w14:textId="0FCE0C0A" w:rsidR="00AB70C9" w:rsidRPr="00D41F95" w:rsidRDefault="00AB70C9" w:rsidP="009A4EAE">
                <w:pPr>
                  <w:pStyle w:val="BodyText"/>
                  <w:spacing w:after="0"/>
                  <w:rPr>
                    <w:b/>
                    <w:sz w:val="22"/>
                    <w:szCs w:val="22"/>
                  </w:rPr>
                </w:pPr>
                <w:r w:rsidRPr="00D41F95">
                  <w:rPr>
                    <w:b/>
                    <w:sz w:val="22"/>
                    <w:szCs w:val="22"/>
                  </w:rPr>
                  <w:t>Large</w:t>
                </w:r>
                <w:r w:rsidRPr="00D41F95">
                  <w:rPr>
                    <w:b/>
                    <w:spacing w:val="28"/>
                    <w:sz w:val="22"/>
                    <w:szCs w:val="22"/>
                  </w:rPr>
                  <w:t xml:space="preserve"> </w:t>
                </w:r>
                <w:r w:rsidRPr="00D41F95">
                  <w:rPr>
                    <w:b/>
                    <w:sz w:val="22"/>
                    <w:szCs w:val="22"/>
                  </w:rPr>
                  <w:t>Course</w:t>
                </w:r>
                <w:r w:rsidRPr="00D41F95">
                  <w:rPr>
                    <w:b/>
                    <w:spacing w:val="28"/>
                    <w:sz w:val="22"/>
                    <w:szCs w:val="22"/>
                  </w:rPr>
                  <w:t xml:space="preserve"> </w:t>
                </w:r>
                <w:r w:rsidRPr="00D41F95">
                  <w:rPr>
                    <w:b/>
                    <w:sz w:val="22"/>
                    <w:szCs w:val="22"/>
                  </w:rPr>
                  <w:t>Initiative</w:t>
                </w:r>
                <w:r w:rsidRPr="00D41F95">
                  <w:rPr>
                    <w:b/>
                    <w:spacing w:val="28"/>
                    <w:sz w:val="22"/>
                    <w:szCs w:val="22"/>
                  </w:rPr>
                  <w:t xml:space="preserve"> </w:t>
                </w:r>
                <w:r w:rsidRPr="00D41F95">
                  <w:rPr>
                    <w:b/>
                    <w:sz w:val="22"/>
                    <w:szCs w:val="22"/>
                  </w:rPr>
                  <w:t>Award</w:t>
                </w:r>
                <w:r w:rsidRPr="00D41F95">
                  <w:rPr>
                    <w:sz w:val="22"/>
                    <w:szCs w:val="22"/>
                  </w:rPr>
                  <w:t>,</w:t>
                </w:r>
                <w:r w:rsidRPr="00D41F95">
                  <w:rPr>
                    <w:spacing w:val="25"/>
                    <w:sz w:val="22"/>
                    <w:szCs w:val="22"/>
                  </w:rPr>
                  <w:t xml:space="preserve"> </w:t>
                </w:r>
                <w:r w:rsidRPr="00D41F95">
                  <w:rPr>
                    <w:sz w:val="22"/>
                    <w:szCs w:val="22"/>
                  </w:rPr>
                  <w:t>LSA/CLRT</w:t>
                </w:r>
                <w:r w:rsidRPr="00D41F95">
                  <w:rPr>
                    <w:spacing w:val="29"/>
                    <w:sz w:val="22"/>
                    <w:szCs w:val="22"/>
                  </w:rPr>
                  <w:t xml:space="preserve"> </w:t>
                </w:r>
                <w:r w:rsidRPr="00D41F95">
                  <w:rPr>
                    <w:sz w:val="22"/>
                    <w:szCs w:val="22"/>
                  </w:rPr>
                  <w:t>University</w:t>
                </w:r>
                <w:r w:rsidRPr="00D41F95">
                  <w:rPr>
                    <w:spacing w:val="27"/>
                    <w:sz w:val="22"/>
                    <w:szCs w:val="22"/>
                  </w:rPr>
                  <w:t xml:space="preserve"> </w:t>
                </w:r>
                <w:r w:rsidRPr="00D41F95">
                  <w:rPr>
                    <w:sz w:val="22"/>
                    <w:szCs w:val="22"/>
                  </w:rPr>
                  <w:t>of</w:t>
                </w:r>
                <w:r w:rsidRPr="00D41F95">
                  <w:rPr>
                    <w:spacing w:val="34"/>
                    <w:w w:val="102"/>
                    <w:sz w:val="22"/>
                    <w:szCs w:val="22"/>
                  </w:rPr>
                  <w:t xml:space="preserve"> </w:t>
                </w:r>
                <w:r w:rsidRPr="00D41F95">
                  <w:rPr>
                    <w:sz w:val="22"/>
                    <w:szCs w:val="22"/>
                  </w:rPr>
                  <w:t>Michigan,</w:t>
                </w:r>
                <w:r w:rsidRPr="00D41F95">
                  <w:rPr>
                    <w:spacing w:val="23"/>
                    <w:sz w:val="22"/>
                    <w:szCs w:val="22"/>
                  </w:rPr>
                  <w:t xml:space="preserve"> </w:t>
                </w:r>
                <w:r w:rsidRPr="00D41F95">
                  <w:rPr>
                    <w:sz w:val="22"/>
                    <w:szCs w:val="22"/>
                  </w:rPr>
                  <w:t>Ann</w:t>
                </w:r>
                <w:r w:rsidRPr="00D41F95">
                  <w:rPr>
                    <w:spacing w:val="26"/>
                    <w:sz w:val="22"/>
                    <w:szCs w:val="22"/>
                  </w:rPr>
                  <w:t xml:space="preserve"> </w:t>
                </w:r>
                <w:r w:rsidRPr="00D41F95">
                  <w:rPr>
                    <w:sz w:val="22"/>
                    <w:szCs w:val="22"/>
                  </w:rPr>
                  <w:t>Arbor,</w:t>
                </w:r>
                <w:r w:rsidRPr="00D41F95">
                  <w:rPr>
                    <w:spacing w:val="24"/>
                    <w:sz w:val="22"/>
                    <w:szCs w:val="22"/>
                  </w:rPr>
                  <w:t xml:space="preserve"> </w:t>
                </w:r>
                <w:r w:rsidRPr="00D41F95">
                  <w:rPr>
                    <w:sz w:val="22"/>
                    <w:szCs w:val="22"/>
                  </w:rPr>
                  <w:t>MI.</w:t>
                </w:r>
              </w:p>
            </w:tc>
          </w:sdtContent>
        </w:sdt>
        <w:tc>
          <w:tcPr>
            <w:tcW w:w="2155" w:type="dxa"/>
            <w:gridSpan w:val="2"/>
            <w:tcBorders>
              <w:top w:val="nil"/>
              <w:left w:val="nil"/>
              <w:bottom w:val="nil"/>
              <w:right w:val="nil"/>
            </w:tcBorders>
          </w:tcPr>
          <w:p w14:paraId="5482D76C" w14:textId="792F3950" w:rsidR="00AB70C9" w:rsidRPr="00D41F95" w:rsidRDefault="00AB70C9" w:rsidP="009A4EAE">
            <w:pPr>
              <w:rPr>
                <w:color w:val="2F5496" w:themeColor="accent1" w:themeShade="BF"/>
                <w:sz w:val="22"/>
                <w:szCs w:val="22"/>
              </w:rPr>
            </w:pPr>
            <w:r w:rsidRPr="00D41F95">
              <w:rPr>
                <w:color w:val="2F5496" w:themeColor="accent1" w:themeShade="BF"/>
                <w:sz w:val="22"/>
                <w:szCs w:val="22"/>
              </w:rPr>
              <w:t>2015</w:t>
            </w:r>
          </w:p>
        </w:tc>
      </w:tr>
      <w:tr w:rsidR="005E6C25" w14:paraId="2341E961" w14:textId="77777777" w:rsidTr="00D553B2">
        <w:tc>
          <w:tcPr>
            <w:tcW w:w="8635" w:type="dxa"/>
            <w:gridSpan w:val="4"/>
            <w:tcBorders>
              <w:top w:val="nil"/>
              <w:left w:val="nil"/>
              <w:bottom w:val="nil"/>
              <w:right w:val="nil"/>
            </w:tcBorders>
          </w:tcPr>
          <w:p w14:paraId="1F84732C" w14:textId="018DD1DD" w:rsidR="005E6C25" w:rsidRPr="00D41F95" w:rsidRDefault="005E6C25" w:rsidP="009A4EAE">
            <w:pPr>
              <w:pStyle w:val="BodyText"/>
              <w:spacing w:after="0"/>
              <w:rPr>
                <w:bCs/>
                <w:sz w:val="22"/>
                <w:szCs w:val="22"/>
              </w:rPr>
            </w:pPr>
            <w:r w:rsidRPr="00D41F95">
              <w:rPr>
                <w:b/>
                <w:sz w:val="22"/>
                <w:szCs w:val="22"/>
              </w:rPr>
              <w:t>Eisenberg Faculty Fellowship,</w:t>
            </w:r>
            <w:r w:rsidRPr="00D41F95">
              <w:rPr>
                <w:bCs/>
                <w:sz w:val="22"/>
                <w:szCs w:val="22"/>
              </w:rPr>
              <w:t xml:space="preserve"> Eisenberg Institute for Historical Studies, Ann Arbor</w:t>
            </w:r>
          </w:p>
        </w:tc>
        <w:tc>
          <w:tcPr>
            <w:tcW w:w="2155" w:type="dxa"/>
            <w:gridSpan w:val="2"/>
            <w:tcBorders>
              <w:top w:val="nil"/>
              <w:left w:val="nil"/>
              <w:bottom w:val="nil"/>
              <w:right w:val="nil"/>
            </w:tcBorders>
          </w:tcPr>
          <w:p w14:paraId="37431323" w14:textId="13429B7A" w:rsidR="005E6C25" w:rsidRPr="00D41F95" w:rsidRDefault="005E6C25" w:rsidP="009A4EAE">
            <w:pPr>
              <w:rPr>
                <w:color w:val="2F5496" w:themeColor="accent1" w:themeShade="BF"/>
                <w:sz w:val="22"/>
                <w:szCs w:val="22"/>
              </w:rPr>
            </w:pPr>
            <w:r w:rsidRPr="00D41F95">
              <w:rPr>
                <w:color w:val="2F5496" w:themeColor="accent1" w:themeShade="BF"/>
                <w:sz w:val="22"/>
                <w:szCs w:val="22"/>
              </w:rPr>
              <w:t>2014-2015</w:t>
            </w:r>
          </w:p>
        </w:tc>
      </w:tr>
      <w:tr w:rsidR="005E6C25" w14:paraId="0368772A" w14:textId="77777777" w:rsidTr="00D553B2">
        <w:tc>
          <w:tcPr>
            <w:tcW w:w="8635" w:type="dxa"/>
            <w:gridSpan w:val="4"/>
            <w:tcBorders>
              <w:top w:val="nil"/>
              <w:left w:val="nil"/>
              <w:bottom w:val="nil"/>
              <w:right w:val="nil"/>
            </w:tcBorders>
          </w:tcPr>
          <w:p w14:paraId="0FEB6D5C" w14:textId="5F57B9B0" w:rsidR="005E6C25" w:rsidRPr="00D41F95" w:rsidRDefault="003E6C62" w:rsidP="009A4EAE">
            <w:pPr>
              <w:pStyle w:val="BodyText"/>
              <w:spacing w:after="0"/>
              <w:rPr>
                <w:b/>
                <w:sz w:val="22"/>
                <w:szCs w:val="22"/>
              </w:rPr>
            </w:pPr>
            <w:r w:rsidRPr="00D41F95">
              <w:rPr>
                <w:b/>
                <w:sz w:val="22"/>
                <w:szCs w:val="22"/>
              </w:rPr>
              <w:t>National</w:t>
            </w:r>
            <w:r w:rsidRPr="00D41F95">
              <w:rPr>
                <w:b/>
                <w:spacing w:val="27"/>
                <w:sz w:val="22"/>
                <w:szCs w:val="22"/>
              </w:rPr>
              <w:t xml:space="preserve"> </w:t>
            </w:r>
            <w:r w:rsidRPr="00D41F95">
              <w:rPr>
                <w:b/>
                <w:sz w:val="22"/>
                <w:szCs w:val="22"/>
              </w:rPr>
              <w:t>Endowment</w:t>
            </w:r>
            <w:r w:rsidRPr="00D41F95">
              <w:rPr>
                <w:b/>
                <w:spacing w:val="29"/>
                <w:sz w:val="22"/>
                <w:szCs w:val="22"/>
              </w:rPr>
              <w:t xml:space="preserve"> </w:t>
            </w:r>
            <w:r w:rsidRPr="00D41F95">
              <w:rPr>
                <w:b/>
                <w:sz w:val="22"/>
                <w:szCs w:val="22"/>
              </w:rPr>
              <w:t>for</w:t>
            </w:r>
            <w:r w:rsidRPr="00D41F95">
              <w:rPr>
                <w:b/>
                <w:spacing w:val="30"/>
                <w:sz w:val="22"/>
                <w:szCs w:val="22"/>
              </w:rPr>
              <w:t xml:space="preserve"> </w:t>
            </w:r>
            <w:r w:rsidRPr="00D41F95">
              <w:rPr>
                <w:b/>
                <w:sz w:val="22"/>
                <w:szCs w:val="22"/>
              </w:rPr>
              <w:t>the</w:t>
            </w:r>
            <w:r w:rsidRPr="00D41F95">
              <w:rPr>
                <w:b/>
                <w:spacing w:val="29"/>
                <w:sz w:val="22"/>
                <w:szCs w:val="22"/>
              </w:rPr>
              <w:t xml:space="preserve"> </w:t>
            </w:r>
            <w:r w:rsidRPr="00D41F95">
              <w:rPr>
                <w:b/>
                <w:sz w:val="22"/>
                <w:szCs w:val="22"/>
              </w:rPr>
              <w:t>Humanities</w:t>
            </w:r>
            <w:r w:rsidRPr="00D41F95">
              <w:rPr>
                <w:sz w:val="22"/>
                <w:szCs w:val="22"/>
              </w:rPr>
              <w:t>,</w:t>
            </w:r>
            <w:r w:rsidRPr="00D41F95">
              <w:rPr>
                <w:spacing w:val="26"/>
                <w:sz w:val="22"/>
                <w:szCs w:val="22"/>
              </w:rPr>
              <w:t xml:space="preserve"> </w:t>
            </w:r>
            <w:r w:rsidRPr="00D41F95">
              <w:rPr>
                <w:sz w:val="22"/>
                <w:szCs w:val="22"/>
              </w:rPr>
              <w:t>Summer</w:t>
            </w:r>
            <w:r w:rsidRPr="00D41F95">
              <w:rPr>
                <w:spacing w:val="28"/>
                <w:sz w:val="22"/>
                <w:szCs w:val="22"/>
              </w:rPr>
              <w:t xml:space="preserve"> </w:t>
            </w:r>
            <w:r w:rsidRPr="00D41F95">
              <w:rPr>
                <w:sz w:val="22"/>
                <w:szCs w:val="22"/>
              </w:rPr>
              <w:t>Seminar</w:t>
            </w:r>
            <w:r w:rsidRPr="00D41F95">
              <w:rPr>
                <w:spacing w:val="46"/>
                <w:w w:val="102"/>
                <w:sz w:val="22"/>
                <w:szCs w:val="22"/>
              </w:rPr>
              <w:t xml:space="preserve"> </w:t>
            </w:r>
            <w:r w:rsidRPr="00D41F95">
              <w:rPr>
                <w:sz w:val="22"/>
                <w:szCs w:val="22"/>
              </w:rPr>
              <w:t>Grant,</w:t>
            </w:r>
            <w:r w:rsidRPr="00D41F95">
              <w:rPr>
                <w:spacing w:val="33"/>
                <w:sz w:val="22"/>
                <w:szCs w:val="22"/>
              </w:rPr>
              <w:t xml:space="preserve"> </w:t>
            </w:r>
            <w:r w:rsidRPr="00D41F95">
              <w:rPr>
                <w:sz w:val="22"/>
                <w:szCs w:val="22"/>
              </w:rPr>
              <w:t>Georgetown</w:t>
            </w:r>
            <w:r w:rsidRPr="00D41F95">
              <w:rPr>
                <w:spacing w:val="35"/>
                <w:sz w:val="22"/>
                <w:szCs w:val="22"/>
              </w:rPr>
              <w:t xml:space="preserve"> </w:t>
            </w:r>
            <w:r w:rsidRPr="00D41F95">
              <w:rPr>
                <w:sz w:val="22"/>
                <w:szCs w:val="22"/>
              </w:rPr>
              <w:t>University,</w:t>
            </w:r>
            <w:r w:rsidRPr="00D41F95">
              <w:rPr>
                <w:spacing w:val="33"/>
                <w:sz w:val="22"/>
                <w:szCs w:val="22"/>
              </w:rPr>
              <w:t xml:space="preserve"> </w:t>
            </w:r>
            <w:r w:rsidRPr="00D41F95">
              <w:rPr>
                <w:sz w:val="22"/>
                <w:szCs w:val="22"/>
              </w:rPr>
              <w:t>Washington,</w:t>
            </w:r>
            <w:r w:rsidRPr="00D41F95">
              <w:rPr>
                <w:spacing w:val="34"/>
                <w:sz w:val="22"/>
                <w:szCs w:val="22"/>
              </w:rPr>
              <w:t xml:space="preserve"> </w:t>
            </w:r>
            <w:r w:rsidRPr="00D41F95">
              <w:rPr>
                <w:sz w:val="22"/>
                <w:szCs w:val="22"/>
              </w:rPr>
              <w:t>DC</w:t>
            </w:r>
          </w:p>
        </w:tc>
        <w:tc>
          <w:tcPr>
            <w:tcW w:w="2155" w:type="dxa"/>
            <w:gridSpan w:val="2"/>
            <w:tcBorders>
              <w:top w:val="nil"/>
              <w:left w:val="nil"/>
              <w:bottom w:val="nil"/>
              <w:right w:val="nil"/>
            </w:tcBorders>
          </w:tcPr>
          <w:p w14:paraId="55CF0E67" w14:textId="0C33AB23" w:rsidR="005E6C25" w:rsidRPr="00D41F95" w:rsidRDefault="003E6C62" w:rsidP="009A4EAE">
            <w:pPr>
              <w:rPr>
                <w:color w:val="2F5496" w:themeColor="accent1" w:themeShade="BF"/>
                <w:sz w:val="22"/>
                <w:szCs w:val="22"/>
              </w:rPr>
            </w:pPr>
            <w:r w:rsidRPr="00D41F95">
              <w:rPr>
                <w:color w:val="2F5496" w:themeColor="accent1" w:themeShade="BF"/>
                <w:sz w:val="22"/>
                <w:szCs w:val="22"/>
              </w:rPr>
              <w:t>Summer 2014</w:t>
            </w:r>
          </w:p>
        </w:tc>
      </w:tr>
      <w:tr w:rsidR="00AB70C9" w14:paraId="4A954F01" w14:textId="77777777" w:rsidTr="00D553B2">
        <w:tc>
          <w:tcPr>
            <w:tcW w:w="8635" w:type="dxa"/>
            <w:gridSpan w:val="4"/>
            <w:tcBorders>
              <w:top w:val="nil"/>
              <w:left w:val="nil"/>
              <w:bottom w:val="nil"/>
              <w:right w:val="nil"/>
            </w:tcBorders>
          </w:tcPr>
          <w:p w14:paraId="1279588F" w14:textId="35A15ED6" w:rsidR="00AB70C9" w:rsidRPr="00D41F95" w:rsidRDefault="00AB70C9" w:rsidP="009A4EAE">
            <w:pPr>
              <w:pStyle w:val="BodyText"/>
              <w:spacing w:after="0"/>
              <w:rPr>
                <w:b/>
                <w:sz w:val="22"/>
                <w:szCs w:val="22"/>
              </w:rPr>
            </w:pPr>
            <w:r w:rsidRPr="00D41F95">
              <w:rPr>
                <w:b/>
                <w:sz w:val="22"/>
                <w:szCs w:val="22"/>
              </w:rPr>
              <w:t>Syrian</w:t>
            </w:r>
            <w:r w:rsidRPr="00D41F95">
              <w:rPr>
                <w:b/>
                <w:spacing w:val="31"/>
                <w:sz w:val="22"/>
                <w:szCs w:val="22"/>
              </w:rPr>
              <w:t xml:space="preserve"> </w:t>
            </w:r>
            <w:r w:rsidRPr="00D41F95">
              <w:rPr>
                <w:b/>
                <w:sz w:val="22"/>
                <w:szCs w:val="22"/>
              </w:rPr>
              <w:t>Studies</w:t>
            </w:r>
            <w:r w:rsidRPr="00D41F95">
              <w:rPr>
                <w:b/>
                <w:spacing w:val="32"/>
                <w:sz w:val="22"/>
                <w:szCs w:val="22"/>
              </w:rPr>
              <w:t xml:space="preserve"> </w:t>
            </w:r>
            <w:r w:rsidRPr="00D41F95">
              <w:rPr>
                <w:b/>
                <w:sz w:val="22"/>
                <w:szCs w:val="22"/>
              </w:rPr>
              <w:t>Association (2012)</w:t>
            </w:r>
            <w:r w:rsidRPr="00D41F95">
              <w:rPr>
                <w:sz w:val="22"/>
                <w:szCs w:val="22"/>
              </w:rPr>
              <w:t>,</w:t>
            </w:r>
            <w:r w:rsidRPr="00D41F95">
              <w:rPr>
                <w:spacing w:val="29"/>
                <w:sz w:val="22"/>
                <w:szCs w:val="22"/>
              </w:rPr>
              <w:t xml:space="preserve"> </w:t>
            </w:r>
            <w:r w:rsidRPr="00D41F95">
              <w:rPr>
                <w:sz w:val="22"/>
                <w:szCs w:val="22"/>
              </w:rPr>
              <w:t>Best</w:t>
            </w:r>
            <w:r w:rsidRPr="00D41F95">
              <w:rPr>
                <w:spacing w:val="29"/>
                <w:sz w:val="22"/>
                <w:szCs w:val="22"/>
              </w:rPr>
              <w:t xml:space="preserve"> </w:t>
            </w:r>
            <w:r w:rsidRPr="00D41F95">
              <w:rPr>
                <w:sz w:val="22"/>
                <w:szCs w:val="22"/>
              </w:rPr>
              <w:t>Dissertation</w:t>
            </w:r>
            <w:r w:rsidRPr="00D41F95">
              <w:rPr>
                <w:spacing w:val="30"/>
                <w:sz w:val="22"/>
                <w:szCs w:val="22"/>
              </w:rPr>
              <w:t xml:space="preserve"> </w:t>
            </w:r>
            <w:r w:rsidRPr="00D41F95">
              <w:rPr>
                <w:sz w:val="22"/>
                <w:szCs w:val="22"/>
              </w:rPr>
              <w:t>Award</w:t>
            </w:r>
          </w:p>
        </w:tc>
        <w:tc>
          <w:tcPr>
            <w:tcW w:w="2155" w:type="dxa"/>
            <w:gridSpan w:val="2"/>
            <w:tcBorders>
              <w:top w:val="nil"/>
              <w:left w:val="nil"/>
              <w:bottom w:val="nil"/>
              <w:right w:val="nil"/>
            </w:tcBorders>
          </w:tcPr>
          <w:p w14:paraId="544733A6" w14:textId="06DDBF91" w:rsidR="00AB70C9" w:rsidRPr="00D41F95" w:rsidRDefault="00AB70C9" w:rsidP="009A4EAE">
            <w:pPr>
              <w:rPr>
                <w:color w:val="2F5496" w:themeColor="accent1" w:themeShade="BF"/>
                <w:sz w:val="22"/>
                <w:szCs w:val="22"/>
              </w:rPr>
            </w:pPr>
            <w:r w:rsidRPr="00D41F95">
              <w:rPr>
                <w:color w:val="2F5496" w:themeColor="accent1" w:themeShade="BF"/>
                <w:sz w:val="22"/>
                <w:szCs w:val="22"/>
              </w:rPr>
              <w:t>2012</w:t>
            </w:r>
          </w:p>
        </w:tc>
      </w:tr>
      <w:tr w:rsidR="00AB70C9" w14:paraId="56028B17" w14:textId="77777777" w:rsidTr="00D553B2">
        <w:tc>
          <w:tcPr>
            <w:tcW w:w="8635" w:type="dxa"/>
            <w:gridSpan w:val="4"/>
            <w:tcBorders>
              <w:top w:val="nil"/>
              <w:left w:val="nil"/>
              <w:bottom w:val="nil"/>
              <w:right w:val="nil"/>
            </w:tcBorders>
          </w:tcPr>
          <w:p w14:paraId="66DDF0D6" w14:textId="2E3E70C5" w:rsidR="00AB70C9" w:rsidRPr="00D41F95" w:rsidRDefault="00AB70C9" w:rsidP="009A4EAE">
            <w:pPr>
              <w:pStyle w:val="BodyText"/>
              <w:spacing w:after="0"/>
              <w:rPr>
                <w:b/>
                <w:sz w:val="22"/>
                <w:szCs w:val="22"/>
              </w:rPr>
            </w:pPr>
            <w:r w:rsidRPr="00D41F95">
              <w:rPr>
                <w:b/>
                <w:sz w:val="22"/>
                <w:szCs w:val="22"/>
              </w:rPr>
              <w:t xml:space="preserve">Dean’s Normative Times Fellowship, </w:t>
            </w:r>
            <w:r w:rsidRPr="00D41F95">
              <w:rPr>
                <w:sz w:val="22"/>
                <w:szCs w:val="22"/>
              </w:rPr>
              <w:t>University of California, Berkeley, CA.</w:t>
            </w:r>
          </w:p>
        </w:tc>
        <w:tc>
          <w:tcPr>
            <w:tcW w:w="2155" w:type="dxa"/>
            <w:gridSpan w:val="2"/>
            <w:tcBorders>
              <w:top w:val="nil"/>
              <w:left w:val="nil"/>
              <w:bottom w:val="nil"/>
              <w:right w:val="nil"/>
            </w:tcBorders>
          </w:tcPr>
          <w:p w14:paraId="6B6D2A74" w14:textId="5CD7A168" w:rsidR="00AB70C9" w:rsidRPr="00D41F95" w:rsidRDefault="00AB70C9" w:rsidP="009A4EAE">
            <w:pPr>
              <w:rPr>
                <w:color w:val="2F5496" w:themeColor="accent1" w:themeShade="BF"/>
                <w:sz w:val="22"/>
                <w:szCs w:val="22"/>
              </w:rPr>
            </w:pPr>
            <w:r w:rsidRPr="00D41F95">
              <w:rPr>
                <w:color w:val="2F5496" w:themeColor="accent1" w:themeShade="BF"/>
                <w:sz w:val="22"/>
                <w:szCs w:val="22"/>
              </w:rPr>
              <w:t>2011-2012</w:t>
            </w:r>
          </w:p>
        </w:tc>
      </w:tr>
      <w:tr w:rsidR="005E6C25" w14:paraId="6339FC42" w14:textId="77777777" w:rsidTr="00D553B2">
        <w:tc>
          <w:tcPr>
            <w:tcW w:w="8635" w:type="dxa"/>
            <w:gridSpan w:val="4"/>
            <w:tcBorders>
              <w:top w:val="nil"/>
              <w:left w:val="nil"/>
              <w:bottom w:val="nil"/>
              <w:right w:val="nil"/>
            </w:tcBorders>
          </w:tcPr>
          <w:p w14:paraId="29209893" w14:textId="6DEC8046" w:rsidR="005E6C25" w:rsidRPr="00D41F95" w:rsidRDefault="003E6C62" w:rsidP="009A4EAE">
            <w:pPr>
              <w:pStyle w:val="BodyText"/>
              <w:spacing w:after="0"/>
              <w:rPr>
                <w:b/>
                <w:sz w:val="22"/>
                <w:szCs w:val="22"/>
              </w:rPr>
            </w:pPr>
            <w:r w:rsidRPr="00D41F95">
              <w:rPr>
                <w:b/>
                <w:sz w:val="22"/>
                <w:szCs w:val="22"/>
              </w:rPr>
              <w:t xml:space="preserve">Allan Sharlin Memorial Grant, </w:t>
            </w:r>
            <w:r w:rsidRPr="00D41F95">
              <w:rPr>
                <w:sz w:val="22"/>
                <w:szCs w:val="22"/>
              </w:rPr>
              <w:t>Institute for International Studies, University of California, Berkeley, CA.</w:t>
            </w:r>
          </w:p>
        </w:tc>
        <w:tc>
          <w:tcPr>
            <w:tcW w:w="2155" w:type="dxa"/>
            <w:gridSpan w:val="2"/>
            <w:tcBorders>
              <w:top w:val="nil"/>
              <w:left w:val="nil"/>
              <w:bottom w:val="nil"/>
              <w:right w:val="nil"/>
            </w:tcBorders>
          </w:tcPr>
          <w:p w14:paraId="628A004A" w14:textId="4A7D0A0F" w:rsidR="005E6C25" w:rsidRPr="00D41F95" w:rsidRDefault="003E6C62" w:rsidP="009A4EAE">
            <w:pPr>
              <w:rPr>
                <w:color w:val="2F5496" w:themeColor="accent1" w:themeShade="BF"/>
                <w:sz w:val="22"/>
                <w:szCs w:val="22"/>
              </w:rPr>
            </w:pPr>
            <w:r w:rsidRPr="00D41F95">
              <w:rPr>
                <w:color w:val="2F5496" w:themeColor="accent1" w:themeShade="BF"/>
                <w:sz w:val="22"/>
                <w:szCs w:val="22"/>
              </w:rPr>
              <w:t>2010-2011</w:t>
            </w:r>
          </w:p>
        </w:tc>
      </w:tr>
      <w:tr w:rsidR="005E6C25" w14:paraId="6B09EBDD" w14:textId="77777777" w:rsidTr="00D553B2">
        <w:tc>
          <w:tcPr>
            <w:tcW w:w="8635" w:type="dxa"/>
            <w:gridSpan w:val="4"/>
            <w:tcBorders>
              <w:top w:val="nil"/>
              <w:left w:val="nil"/>
              <w:bottom w:val="nil"/>
              <w:right w:val="nil"/>
            </w:tcBorders>
          </w:tcPr>
          <w:p w14:paraId="1AC2B671" w14:textId="181F32AB" w:rsidR="005E6C25" w:rsidRPr="00D41F95" w:rsidRDefault="003E6C62" w:rsidP="009A4EAE">
            <w:pPr>
              <w:pStyle w:val="BodyText"/>
              <w:spacing w:after="0"/>
              <w:rPr>
                <w:b/>
                <w:sz w:val="22"/>
                <w:szCs w:val="22"/>
              </w:rPr>
            </w:pPr>
            <w:r w:rsidRPr="00D41F95">
              <w:rPr>
                <w:b/>
                <w:sz w:val="22"/>
                <w:szCs w:val="22"/>
              </w:rPr>
              <w:t>DAAD Graduate Fellowship</w:t>
            </w:r>
            <w:r w:rsidRPr="00D41F95">
              <w:rPr>
                <w:sz w:val="22"/>
                <w:szCs w:val="22"/>
              </w:rPr>
              <w:t>, German Academic Exchange Service, Berlin, Germany.</w:t>
            </w:r>
          </w:p>
        </w:tc>
        <w:tc>
          <w:tcPr>
            <w:tcW w:w="2155" w:type="dxa"/>
            <w:gridSpan w:val="2"/>
            <w:tcBorders>
              <w:top w:val="nil"/>
              <w:left w:val="nil"/>
              <w:bottom w:val="nil"/>
              <w:right w:val="nil"/>
            </w:tcBorders>
          </w:tcPr>
          <w:p w14:paraId="3ADDD38F" w14:textId="6CC69D69" w:rsidR="005E6C25" w:rsidRPr="00D41F95" w:rsidRDefault="003E6C62" w:rsidP="009A4EAE">
            <w:pPr>
              <w:rPr>
                <w:color w:val="2F5496" w:themeColor="accent1" w:themeShade="BF"/>
                <w:sz w:val="22"/>
                <w:szCs w:val="22"/>
              </w:rPr>
            </w:pPr>
            <w:r w:rsidRPr="00D41F95">
              <w:rPr>
                <w:color w:val="2F5496" w:themeColor="accent1" w:themeShade="BF"/>
                <w:sz w:val="22"/>
                <w:szCs w:val="22"/>
              </w:rPr>
              <w:t>2010-2011</w:t>
            </w:r>
          </w:p>
        </w:tc>
      </w:tr>
      <w:tr w:rsidR="00AB70C9" w14:paraId="7FE041A5" w14:textId="77777777" w:rsidTr="00D553B2">
        <w:tc>
          <w:tcPr>
            <w:tcW w:w="8635" w:type="dxa"/>
            <w:gridSpan w:val="4"/>
            <w:tcBorders>
              <w:top w:val="nil"/>
              <w:left w:val="nil"/>
              <w:bottom w:val="nil"/>
              <w:right w:val="nil"/>
            </w:tcBorders>
          </w:tcPr>
          <w:p w14:paraId="5F1FE3B5" w14:textId="2F63A8A7" w:rsidR="00AB70C9" w:rsidRPr="00D41F95" w:rsidRDefault="00AB70C9" w:rsidP="009A4EAE">
            <w:pPr>
              <w:pStyle w:val="BodyText"/>
              <w:spacing w:after="0"/>
              <w:rPr>
                <w:b/>
                <w:sz w:val="22"/>
                <w:szCs w:val="22"/>
              </w:rPr>
            </w:pPr>
            <w:r w:rsidRPr="00D41F95">
              <w:rPr>
                <w:b/>
                <w:sz w:val="22"/>
                <w:szCs w:val="22"/>
              </w:rPr>
              <w:t>Sultan Fellowship for Arab Studies</w:t>
            </w:r>
            <w:r w:rsidRPr="00D41F95">
              <w:rPr>
                <w:sz w:val="22"/>
                <w:szCs w:val="22"/>
              </w:rPr>
              <w:t>, Center for Middle East Studies, University of California, Berkeley, CA</w:t>
            </w:r>
          </w:p>
        </w:tc>
        <w:tc>
          <w:tcPr>
            <w:tcW w:w="2155" w:type="dxa"/>
            <w:gridSpan w:val="2"/>
            <w:tcBorders>
              <w:top w:val="nil"/>
              <w:left w:val="nil"/>
              <w:bottom w:val="nil"/>
              <w:right w:val="nil"/>
            </w:tcBorders>
          </w:tcPr>
          <w:p w14:paraId="656F74C9" w14:textId="5EDB5236" w:rsidR="00AB70C9" w:rsidRPr="00D41F95" w:rsidRDefault="00AB70C9" w:rsidP="009A4EAE">
            <w:pPr>
              <w:rPr>
                <w:color w:val="2F5496" w:themeColor="accent1" w:themeShade="BF"/>
                <w:sz w:val="22"/>
                <w:szCs w:val="22"/>
              </w:rPr>
            </w:pPr>
            <w:r w:rsidRPr="00D41F95">
              <w:rPr>
                <w:color w:val="2F5496" w:themeColor="accent1" w:themeShade="BF"/>
                <w:sz w:val="22"/>
                <w:szCs w:val="22"/>
              </w:rPr>
              <w:t>2010-2011</w:t>
            </w:r>
          </w:p>
        </w:tc>
      </w:tr>
      <w:tr w:rsidR="00AB70C9" w14:paraId="2DFEDFF1" w14:textId="77777777" w:rsidTr="00D553B2">
        <w:tc>
          <w:tcPr>
            <w:tcW w:w="8635" w:type="dxa"/>
            <w:gridSpan w:val="4"/>
            <w:tcBorders>
              <w:top w:val="nil"/>
              <w:left w:val="nil"/>
              <w:bottom w:val="nil"/>
              <w:right w:val="nil"/>
            </w:tcBorders>
          </w:tcPr>
          <w:p w14:paraId="58CE5F53" w14:textId="0433A98A" w:rsidR="00AB70C9" w:rsidRPr="00D41F95" w:rsidRDefault="00AB70C9" w:rsidP="009A4EAE">
            <w:pPr>
              <w:pStyle w:val="BodyText"/>
              <w:spacing w:after="0"/>
              <w:rPr>
                <w:b/>
                <w:sz w:val="22"/>
                <w:szCs w:val="22"/>
              </w:rPr>
            </w:pPr>
            <w:r w:rsidRPr="00D41F95">
              <w:rPr>
                <w:b/>
                <w:sz w:val="22"/>
                <w:szCs w:val="22"/>
              </w:rPr>
              <w:t>Mentored Research Award</w:t>
            </w:r>
            <w:r w:rsidRPr="00D41F95">
              <w:rPr>
                <w:sz w:val="22"/>
                <w:szCs w:val="22"/>
              </w:rPr>
              <w:t>, Graduate Division, University of California, Berkeley, CA.</w:t>
            </w:r>
          </w:p>
        </w:tc>
        <w:tc>
          <w:tcPr>
            <w:tcW w:w="2155" w:type="dxa"/>
            <w:gridSpan w:val="2"/>
            <w:tcBorders>
              <w:top w:val="nil"/>
              <w:left w:val="nil"/>
              <w:bottom w:val="nil"/>
              <w:right w:val="nil"/>
            </w:tcBorders>
          </w:tcPr>
          <w:p w14:paraId="002BDE61" w14:textId="5A799210" w:rsidR="00AB70C9" w:rsidRPr="00D41F95" w:rsidRDefault="00500DBD" w:rsidP="009A4EAE">
            <w:pPr>
              <w:rPr>
                <w:color w:val="2F5496" w:themeColor="accent1" w:themeShade="BF"/>
                <w:sz w:val="22"/>
                <w:szCs w:val="22"/>
              </w:rPr>
            </w:pPr>
            <w:r w:rsidRPr="00D41F95">
              <w:rPr>
                <w:color w:val="2F5496" w:themeColor="accent1" w:themeShade="BF"/>
                <w:sz w:val="22"/>
                <w:szCs w:val="22"/>
              </w:rPr>
              <w:t>2009-2010</w:t>
            </w:r>
          </w:p>
        </w:tc>
      </w:tr>
      <w:tr w:rsidR="00AB70C9" w14:paraId="32A8B7D1" w14:textId="77777777" w:rsidTr="00D553B2">
        <w:tc>
          <w:tcPr>
            <w:tcW w:w="8635" w:type="dxa"/>
            <w:gridSpan w:val="4"/>
            <w:tcBorders>
              <w:top w:val="nil"/>
              <w:left w:val="nil"/>
              <w:bottom w:val="nil"/>
              <w:right w:val="nil"/>
            </w:tcBorders>
          </w:tcPr>
          <w:p w14:paraId="563BF0D7" w14:textId="7178F707" w:rsidR="00AB70C9" w:rsidRPr="00D41F95" w:rsidRDefault="00AB70C9" w:rsidP="009A4EAE">
            <w:pPr>
              <w:pStyle w:val="BodyText"/>
              <w:spacing w:after="0"/>
              <w:rPr>
                <w:b/>
                <w:sz w:val="22"/>
                <w:szCs w:val="22"/>
              </w:rPr>
            </w:pPr>
            <w:r w:rsidRPr="00D41F95">
              <w:rPr>
                <w:b/>
                <w:sz w:val="22"/>
                <w:szCs w:val="22"/>
              </w:rPr>
              <w:t>Research Travel Grant, Center for Middle East Studies</w:t>
            </w:r>
            <w:r w:rsidRPr="00D41F95">
              <w:rPr>
                <w:sz w:val="22"/>
                <w:szCs w:val="22"/>
              </w:rPr>
              <w:t>, University of California, Berkeley, CA.</w:t>
            </w:r>
          </w:p>
        </w:tc>
        <w:tc>
          <w:tcPr>
            <w:tcW w:w="2155" w:type="dxa"/>
            <w:gridSpan w:val="2"/>
            <w:tcBorders>
              <w:top w:val="nil"/>
              <w:left w:val="nil"/>
              <w:bottom w:val="nil"/>
              <w:right w:val="nil"/>
            </w:tcBorders>
          </w:tcPr>
          <w:p w14:paraId="54935174" w14:textId="6DEAC050" w:rsidR="00AB70C9" w:rsidRPr="00D41F95" w:rsidRDefault="00500DBD" w:rsidP="009A4EAE">
            <w:pPr>
              <w:rPr>
                <w:color w:val="2F5496" w:themeColor="accent1" w:themeShade="BF"/>
                <w:sz w:val="22"/>
                <w:szCs w:val="22"/>
              </w:rPr>
            </w:pPr>
            <w:r w:rsidRPr="00D41F95">
              <w:rPr>
                <w:color w:val="2F5496" w:themeColor="accent1" w:themeShade="BF"/>
                <w:sz w:val="22"/>
                <w:szCs w:val="22"/>
              </w:rPr>
              <w:t>2009-2010</w:t>
            </w:r>
          </w:p>
        </w:tc>
      </w:tr>
      <w:tr w:rsidR="005E6C25" w14:paraId="4234E6E8" w14:textId="77777777" w:rsidTr="00D553B2">
        <w:tc>
          <w:tcPr>
            <w:tcW w:w="8635" w:type="dxa"/>
            <w:gridSpan w:val="4"/>
            <w:tcBorders>
              <w:top w:val="nil"/>
              <w:left w:val="nil"/>
              <w:bottom w:val="nil"/>
              <w:right w:val="nil"/>
            </w:tcBorders>
          </w:tcPr>
          <w:p w14:paraId="77CD5D95" w14:textId="79341FA9" w:rsidR="005E6C25" w:rsidRPr="00D41F95" w:rsidRDefault="00AB70C9" w:rsidP="009A4EAE">
            <w:pPr>
              <w:pStyle w:val="BodyText"/>
              <w:spacing w:after="0"/>
              <w:rPr>
                <w:b/>
                <w:sz w:val="22"/>
                <w:szCs w:val="22"/>
              </w:rPr>
            </w:pPr>
            <w:r w:rsidRPr="00D41F95">
              <w:rPr>
                <w:b/>
                <w:sz w:val="22"/>
                <w:szCs w:val="22"/>
              </w:rPr>
              <w:t>Andrew Mellon Travel Grant</w:t>
            </w:r>
            <w:r w:rsidRPr="00D41F95">
              <w:rPr>
                <w:sz w:val="22"/>
                <w:szCs w:val="22"/>
              </w:rPr>
              <w:t>, Graduate Division, University of California, Berkeley, CA.</w:t>
            </w:r>
          </w:p>
        </w:tc>
        <w:tc>
          <w:tcPr>
            <w:tcW w:w="2155" w:type="dxa"/>
            <w:gridSpan w:val="2"/>
            <w:tcBorders>
              <w:top w:val="nil"/>
              <w:left w:val="nil"/>
              <w:bottom w:val="nil"/>
              <w:right w:val="nil"/>
            </w:tcBorders>
          </w:tcPr>
          <w:p w14:paraId="1C8C01FC" w14:textId="072EE2A0" w:rsidR="005E6C25" w:rsidRPr="00D41F95" w:rsidRDefault="00500DBD" w:rsidP="009A4EAE">
            <w:pPr>
              <w:rPr>
                <w:color w:val="2F5496" w:themeColor="accent1" w:themeShade="BF"/>
                <w:sz w:val="22"/>
                <w:szCs w:val="22"/>
              </w:rPr>
            </w:pPr>
            <w:r w:rsidRPr="00D41F95">
              <w:rPr>
                <w:color w:val="2F5496" w:themeColor="accent1" w:themeShade="BF"/>
                <w:sz w:val="22"/>
                <w:szCs w:val="22"/>
              </w:rPr>
              <w:t>2007</w:t>
            </w:r>
          </w:p>
        </w:tc>
      </w:tr>
      <w:tr w:rsidR="00AB70C9" w14:paraId="308BEC2D" w14:textId="77777777" w:rsidTr="00D553B2">
        <w:tc>
          <w:tcPr>
            <w:tcW w:w="8635" w:type="dxa"/>
            <w:gridSpan w:val="4"/>
            <w:tcBorders>
              <w:top w:val="nil"/>
              <w:left w:val="nil"/>
              <w:bottom w:val="nil"/>
              <w:right w:val="nil"/>
            </w:tcBorders>
          </w:tcPr>
          <w:p w14:paraId="25A05239" w14:textId="2ABCBC89" w:rsidR="00AB70C9" w:rsidRPr="00D41F95" w:rsidRDefault="00AB70C9" w:rsidP="009A4EAE">
            <w:pPr>
              <w:pStyle w:val="BodyText"/>
              <w:spacing w:after="0"/>
              <w:rPr>
                <w:b/>
                <w:sz w:val="22"/>
                <w:szCs w:val="22"/>
              </w:rPr>
            </w:pPr>
            <w:r w:rsidRPr="00D41F95">
              <w:rPr>
                <w:b/>
                <w:sz w:val="22"/>
                <w:szCs w:val="22"/>
              </w:rPr>
              <w:t xml:space="preserve">Foreign Language and Area Studies Fellowship, </w:t>
            </w:r>
            <w:r w:rsidRPr="00D41F95">
              <w:rPr>
                <w:sz w:val="22"/>
                <w:szCs w:val="22"/>
              </w:rPr>
              <w:t>University of California, Berkeley, CA.</w:t>
            </w:r>
          </w:p>
        </w:tc>
        <w:tc>
          <w:tcPr>
            <w:tcW w:w="2155" w:type="dxa"/>
            <w:gridSpan w:val="2"/>
            <w:tcBorders>
              <w:top w:val="nil"/>
              <w:left w:val="nil"/>
              <w:bottom w:val="nil"/>
              <w:right w:val="nil"/>
            </w:tcBorders>
          </w:tcPr>
          <w:p w14:paraId="127F166C" w14:textId="05B84331" w:rsidR="00AB70C9" w:rsidRPr="00D41F95" w:rsidRDefault="00AB70C9" w:rsidP="009A4EAE">
            <w:pPr>
              <w:rPr>
                <w:color w:val="2F5496" w:themeColor="accent1" w:themeShade="BF"/>
                <w:sz w:val="22"/>
                <w:szCs w:val="22"/>
              </w:rPr>
            </w:pPr>
            <w:r w:rsidRPr="00D41F95">
              <w:rPr>
                <w:color w:val="2F5496" w:themeColor="accent1" w:themeShade="BF"/>
                <w:sz w:val="22"/>
                <w:szCs w:val="22"/>
              </w:rPr>
              <w:t>2005-2006</w:t>
            </w:r>
          </w:p>
        </w:tc>
      </w:tr>
      <w:tr w:rsidR="00AB70C9" w14:paraId="42251A7B" w14:textId="77777777" w:rsidTr="00D553B2">
        <w:tc>
          <w:tcPr>
            <w:tcW w:w="8635" w:type="dxa"/>
            <w:gridSpan w:val="4"/>
            <w:tcBorders>
              <w:top w:val="nil"/>
              <w:left w:val="nil"/>
              <w:bottom w:val="nil"/>
              <w:right w:val="nil"/>
            </w:tcBorders>
          </w:tcPr>
          <w:p w14:paraId="4714BE2E" w14:textId="77777777" w:rsidR="00AB70C9" w:rsidRPr="00D41F95" w:rsidRDefault="00AB70C9" w:rsidP="009A4EAE">
            <w:pPr>
              <w:pStyle w:val="BodyText"/>
              <w:spacing w:after="0"/>
              <w:rPr>
                <w:b/>
                <w:sz w:val="22"/>
                <w:szCs w:val="22"/>
              </w:rPr>
            </w:pPr>
          </w:p>
        </w:tc>
        <w:tc>
          <w:tcPr>
            <w:tcW w:w="2155" w:type="dxa"/>
            <w:gridSpan w:val="2"/>
            <w:tcBorders>
              <w:top w:val="nil"/>
              <w:left w:val="nil"/>
              <w:bottom w:val="nil"/>
              <w:right w:val="nil"/>
            </w:tcBorders>
          </w:tcPr>
          <w:p w14:paraId="01D0CBBF" w14:textId="77777777" w:rsidR="00AB70C9" w:rsidRPr="00D41F95" w:rsidRDefault="00AB70C9" w:rsidP="009A4EAE">
            <w:pPr>
              <w:rPr>
                <w:color w:val="2F5496" w:themeColor="accent1" w:themeShade="BF"/>
                <w:sz w:val="22"/>
                <w:szCs w:val="22"/>
              </w:rPr>
            </w:pPr>
          </w:p>
        </w:tc>
      </w:tr>
      <w:tr w:rsidR="003E6C62" w14:paraId="0B248F62" w14:textId="77777777" w:rsidTr="00EA4DFB">
        <w:trPr>
          <w:trHeight w:val="2331"/>
        </w:trPr>
        <w:tc>
          <w:tcPr>
            <w:tcW w:w="8635" w:type="dxa"/>
            <w:gridSpan w:val="4"/>
            <w:tcBorders>
              <w:top w:val="nil"/>
              <w:left w:val="nil"/>
              <w:bottom w:val="nil"/>
              <w:right w:val="nil"/>
            </w:tcBorders>
          </w:tcPr>
          <w:p w14:paraId="3F445155" w14:textId="77777777" w:rsidR="00C118BD" w:rsidRDefault="00C118BD" w:rsidP="009A4EAE">
            <w:pPr>
              <w:pStyle w:val="BodyText"/>
              <w:spacing w:after="0"/>
              <w:rPr>
                <w:b/>
                <w:color w:val="2F5496" w:themeColor="accent1" w:themeShade="BF"/>
                <w:sz w:val="28"/>
                <w:szCs w:val="28"/>
              </w:rPr>
            </w:pPr>
          </w:p>
          <w:p w14:paraId="53E972AE" w14:textId="3DDF6C23" w:rsidR="003E6C62" w:rsidRDefault="003E6C62" w:rsidP="009A4EAE">
            <w:pPr>
              <w:pStyle w:val="BodyText"/>
              <w:spacing w:after="0"/>
              <w:rPr>
                <w:b/>
                <w:color w:val="2F5496" w:themeColor="accent1" w:themeShade="BF"/>
                <w:sz w:val="28"/>
                <w:szCs w:val="28"/>
              </w:rPr>
            </w:pPr>
            <w:r w:rsidRPr="00EB2FD9">
              <w:rPr>
                <w:b/>
                <w:color w:val="2F5496" w:themeColor="accent1" w:themeShade="BF"/>
                <w:sz w:val="28"/>
                <w:szCs w:val="28"/>
              </w:rPr>
              <w:t xml:space="preserve">Invited Talks &amp; </w:t>
            </w:r>
            <w:r w:rsidR="00BE0718" w:rsidRPr="00EB2FD9">
              <w:rPr>
                <w:b/>
                <w:color w:val="2F5496" w:themeColor="accent1" w:themeShade="BF"/>
                <w:sz w:val="28"/>
                <w:szCs w:val="28"/>
              </w:rPr>
              <w:t xml:space="preserve">Conference </w:t>
            </w:r>
            <w:r w:rsidRPr="00EB2FD9">
              <w:rPr>
                <w:b/>
                <w:color w:val="2F5496" w:themeColor="accent1" w:themeShade="BF"/>
                <w:sz w:val="28"/>
                <w:szCs w:val="28"/>
              </w:rPr>
              <w:t xml:space="preserve">Contributions </w:t>
            </w:r>
          </w:p>
          <w:p w14:paraId="2CC6FF77" w14:textId="77777777" w:rsidR="00D31F56" w:rsidRDefault="00D31F56" w:rsidP="009A4EAE">
            <w:pPr>
              <w:pStyle w:val="BodyText"/>
              <w:spacing w:after="0"/>
              <w:rPr>
                <w:b/>
                <w:color w:val="2F5496" w:themeColor="accent1" w:themeShade="BF"/>
                <w:sz w:val="28"/>
                <w:szCs w:val="28"/>
              </w:rPr>
            </w:pPr>
          </w:p>
          <w:p w14:paraId="3F2A92A2" w14:textId="5B50C074" w:rsidR="00AA7189" w:rsidRDefault="00AA7189" w:rsidP="009A4EAE">
            <w:pPr>
              <w:pStyle w:val="BodyText"/>
              <w:spacing w:after="0"/>
              <w:rPr>
                <w:b/>
                <w:color w:val="2F5496" w:themeColor="accent1" w:themeShade="BF"/>
                <w:sz w:val="28"/>
                <w:szCs w:val="28"/>
              </w:rPr>
            </w:pPr>
          </w:p>
          <w:p w14:paraId="7C7DF144" w14:textId="7BA06701" w:rsidR="00F222FC" w:rsidRPr="006E64AD" w:rsidRDefault="00F222FC" w:rsidP="009A4EAE">
            <w:pPr>
              <w:pStyle w:val="BodyText"/>
              <w:spacing w:after="0"/>
              <w:rPr>
                <w:bCs/>
                <w:color w:val="000000" w:themeColor="text1"/>
                <w:sz w:val="22"/>
                <w:szCs w:val="22"/>
              </w:rPr>
            </w:pPr>
            <w:r w:rsidRPr="006E64AD">
              <w:rPr>
                <w:bCs/>
                <w:color w:val="000000" w:themeColor="text1"/>
                <w:sz w:val="22"/>
                <w:szCs w:val="22"/>
              </w:rPr>
              <w:t>“New Directions in Human Rights History,” Roundtable, American Historical association, Annual Meeting, January 8-10, 2026.</w:t>
            </w:r>
          </w:p>
          <w:p w14:paraId="13F1302C" w14:textId="77777777" w:rsidR="00F222FC" w:rsidRPr="006E64AD" w:rsidRDefault="00F222FC" w:rsidP="009A4EAE">
            <w:pPr>
              <w:pStyle w:val="BodyText"/>
              <w:spacing w:after="0"/>
              <w:rPr>
                <w:bCs/>
                <w:color w:val="000000" w:themeColor="text1"/>
                <w:sz w:val="22"/>
                <w:szCs w:val="22"/>
              </w:rPr>
            </w:pPr>
          </w:p>
          <w:p w14:paraId="2EAE1C1E" w14:textId="30FA1196" w:rsidR="00F222FC" w:rsidRPr="006E64AD" w:rsidRDefault="006E64AD" w:rsidP="009A4EAE">
            <w:pPr>
              <w:pStyle w:val="BodyText"/>
              <w:spacing w:after="0"/>
              <w:rPr>
                <w:bCs/>
                <w:color w:val="000000" w:themeColor="text1"/>
                <w:sz w:val="22"/>
                <w:szCs w:val="22"/>
              </w:rPr>
            </w:pPr>
            <w:r w:rsidRPr="006E64AD">
              <w:rPr>
                <w:bCs/>
                <w:color w:val="000000" w:themeColor="text1"/>
                <w:spacing w:val="5"/>
                <w:sz w:val="22"/>
                <w:szCs w:val="22"/>
              </w:rPr>
              <w:t>“</w:t>
            </w:r>
            <w:r w:rsidRPr="006E64AD">
              <w:rPr>
                <w:bCs/>
                <w:color w:val="000000" w:themeColor="text1"/>
                <w:spacing w:val="5"/>
                <w:sz w:val="22"/>
                <w:szCs w:val="22"/>
              </w:rPr>
              <w:t>Towards an Ethic of Comparison: The Study of Genocide and Mass Violence in the Middle East</w:t>
            </w:r>
            <w:r w:rsidRPr="006E64AD">
              <w:rPr>
                <w:bCs/>
                <w:color w:val="000000" w:themeColor="text1"/>
                <w:spacing w:val="5"/>
                <w:sz w:val="22"/>
                <w:szCs w:val="22"/>
              </w:rPr>
              <w:t xml:space="preserve">,” Roundtable, Annual Meeting, </w:t>
            </w:r>
            <w:r w:rsidRPr="006E64AD">
              <w:rPr>
                <w:bCs/>
                <w:color w:val="000000" w:themeColor="text1"/>
                <w:spacing w:val="5"/>
                <w:sz w:val="22"/>
                <w:szCs w:val="22"/>
                <w:shd w:val="clear" w:color="auto" w:fill="FFFFFF"/>
              </w:rPr>
              <w:t>November 22-25, 2025</w:t>
            </w:r>
          </w:p>
          <w:p w14:paraId="6237D58D" w14:textId="77777777" w:rsidR="00F222FC" w:rsidRDefault="00F222FC" w:rsidP="009A4EAE">
            <w:pPr>
              <w:pStyle w:val="BodyText"/>
              <w:spacing w:after="0"/>
              <w:rPr>
                <w:bCs/>
                <w:color w:val="2F5496" w:themeColor="accent1" w:themeShade="BF"/>
                <w:sz w:val="28"/>
                <w:szCs w:val="28"/>
              </w:rPr>
            </w:pPr>
          </w:p>
          <w:p w14:paraId="17984C7F" w14:textId="57F67F5A" w:rsidR="00AA7189" w:rsidRPr="00AA7189" w:rsidRDefault="00AA7189" w:rsidP="00AA7189">
            <w:pPr>
              <w:pStyle w:val="BodyText"/>
              <w:spacing w:after="0"/>
              <w:rPr>
                <w:rFonts w:asciiTheme="majorBidi" w:hAnsiTheme="majorBidi" w:cstheme="majorBidi"/>
                <w:color w:val="000000" w:themeColor="text1"/>
                <w:sz w:val="22"/>
                <w:szCs w:val="22"/>
              </w:rPr>
            </w:pPr>
            <w:r w:rsidRPr="00AA7189">
              <w:rPr>
                <w:rFonts w:asciiTheme="majorBidi" w:hAnsiTheme="majorBidi" w:cstheme="majorBidi"/>
                <w:color w:val="000000" w:themeColor="text1"/>
                <w:sz w:val="22"/>
                <w:szCs w:val="22"/>
              </w:rPr>
              <w:t>“Famine and Starvation Crimes: Humanitarian Management of Colonial Settler Regimes Past and Present,” Panel: The Perils of Genocide: Past and Present, MESA, Virtual</w:t>
            </w:r>
          </w:p>
          <w:p w14:paraId="27F7445D" w14:textId="77777777" w:rsidR="00AA7189" w:rsidRDefault="00AA7189" w:rsidP="009A4EAE">
            <w:pPr>
              <w:pStyle w:val="BodyText"/>
              <w:spacing w:after="0"/>
              <w:rPr>
                <w:bCs/>
                <w:color w:val="2F5496" w:themeColor="accent1" w:themeShade="BF"/>
                <w:sz w:val="28"/>
                <w:szCs w:val="28"/>
              </w:rPr>
            </w:pPr>
          </w:p>
          <w:p w14:paraId="5A220568" w14:textId="540677DB" w:rsidR="00AA7189" w:rsidRDefault="00AA7189" w:rsidP="00AA7189">
            <w:pPr>
              <w:pStyle w:val="BodyText"/>
              <w:spacing w:after="0"/>
              <w:rPr>
                <w:bCs/>
                <w:color w:val="000000" w:themeColor="text1"/>
                <w:sz w:val="22"/>
                <w:szCs w:val="22"/>
              </w:rPr>
            </w:pPr>
            <w:r w:rsidRPr="00AA7189">
              <w:rPr>
                <w:bCs/>
                <w:color w:val="000000" w:themeColor="text1"/>
                <w:sz w:val="22"/>
                <w:szCs w:val="22"/>
              </w:rPr>
              <w:t>“Memory after a Decade of War</w:t>
            </w:r>
            <w:r>
              <w:rPr>
                <w:bCs/>
                <w:color w:val="000000" w:themeColor="text1"/>
                <w:sz w:val="22"/>
                <w:szCs w:val="22"/>
              </w:rPr>
              <w:t>,</w:t>
            </w:r>
            <w:r w:rsidRPr="00AA7189">
              <w:rPr>
                <w:bCs/>
                <w:color w:val="000000" w:themeColor="text1"/>
                <w:sz w:val="22"/>
                <w:szCs w:val="22"/>
              </w:rPr>
              <w:t>” Panel Discussant, Ottoman Turkish Studies Association Conference. Northwestern University, Chicago</w:t>
            </w:r>
          </w:p>
          <w:p w14:paraId="12D21F95" w14:textId="77777777" w:rsidR="00AA7189" w:rsidRDefault="00AA7189" w:rsidP="00AA7189">
            <w:pPr>
              <w:pStyle w:val="BodyText"/>
              <w:spacing w:after="0"/>
              <w:rPr>
                <w:bCs/>
                <w:color w:val="000000" w:themeColor="text1"/>
                <w:sz w:val="22"/>
                <w:szCs w:val="22"/>
              </w:rPr>
            </w:pPr>
          </w:p>
          <w:p w14:paraId="33DBC170" w14:textId="34AEC51E" w:rsidR="00AA7189" w:rsidRPr="00AA7189" w:rsidRDefault="00AA7189" w:rsidP="00AA7189">
            <w:pPr>
              <w:pStyle w:val="BodyText"/>
              <w:spacing w:after="0"/>
              <w:rPr>
                <w:bCs/>
                <w:color w:val="000000" w:themeColor="text1"/>
                <w:sz w:val="22"/>
                <w:szCs w:val="22"/>
              </w:rPr>
            </w:pPr>
            <w:r w:rsidRPr="00AA7189">
              <w:rPr>
                <w:bCs/>
                <w:color w:val="000000" w:themeColor="text1"/>
                <w:sz w:val="22"/>
                <w:szCs w:val="22"/>
              </w:rPr>
              <w:t>“The Ethics of Blessed Entertainment: The Visual and Affective Fundraising Strategies of German Humanitarianism on Behalf of Ottoman Armenians (1890-1930), Eisenberg Institute for Historical Studies, UM, Ann Arbor</w:t>
            </w:r>
          </w:p>
          <w:p w14:paraId="62E6ACCC" w14:textId="77777777" w:rsidR="00A43A79" w:rsidRPr="002E2F36" w:rsidRDefault="00A43A79" w:rsidP="009A4EAE">
            <w:pPr>
              <w:pStyle w:val="BodyText"/>
              <w:spacing w:after="0"/>
              <w:rPr>
                <w:bCs/>
                <w:color w:val="000000" w:themeColor="text1"/>
              </w:rPr>
            </w:pPr>
          </w:p>
          <w:p w14:paraId="1D6C4EE9" w14:textId="108B3425" w:rsidR="002E2F36" w:rsidRPr="002E2F36" w:rsidRDefault="002E2F36" w:rsidP="002E2F36">
            <w:pPr>
              <w:pStyle w:val="BodyText"/>
              <w:rPr>
                <w:bCs/>
                <w:color w:val="000000" w:themeColor="text1"/>
                <w:sz w:val="22"/>
                <w:szCs w:val="22"/>
              </w:rPr>
            </w:pPr>
            <w:r w:rsidRPr="002E2F36">
              <w:rPr>
                <w:bCs/>
                <w:color w:val="000000" w:themeColor="text1"/>
                <w:sz w:val="22"/>
                <w:szCs w:val="22"/>
              </w:rPr>
              <w:t xml:space="preserve">“Impossible Conditions of Life: Famine and Humanitarian Management as Permanent Security Tools in Gaza,” </w:t>
            </w:r>
            <w:r w:rsidRPr="002E2F36">
              <w:rPr>
                <w:bCs/>
                <w:i/>
                <w:iCs/>
                <w:color w:val="000000" w:themeColor="text1"/>
                <w:sz w:val="22"/>
                <w:szCs w:val="22"/>
              </w:rPr>
              <w:t xml:space="preserve">Genocide in Comparative Perspective Interdisciplinary Workshop of ICAS (Normative Conflict and Transformation) </w:t>
            </w:r>
            <w:r w:rsidRPr="002E2F36">
              <w:rPr>
                <w:bCs/>
                <w:color w:val="000000" w:themeColor="text1"/>
                <w:sz w:val="22"/>
                <w:szCs w:val="22"/>
              </w:rPr>
              <w:t>Max-Weber-</w:t>
            </w:r>
            <w:proofErr w:type="spellStart"/>
            <w:r w:rsidRPr="002E2F36">
              <w:rPr>
                <w:bCs/>
                <w:color w:val="000000" w:themeColor="text1"/>
                <w:sz w:val="22"/>
                <w:szCs w:val="22"/>
              </w:rPr>
              <w:t>Kolleg</w:t>
            </w:r>
            <w:proofErr w:type="spellEnd"/>
            <w:r w:rsidRPr="002E2F36">
              <w:rPr>
                <w:bCs/>
                <w:color w:val="000000" w:themeColor="text1"/>
                <w:sz w:val="22"/>
                <w:szCs w:val="22"/>
              </w:rPr>
              <w:t>, University of Erfurt</w:t>
            </w:r>
          </w:p>
          <w:p w14:paraId="295D2C04" w14:textId="77777777" w:rsidR="00A43A79" w:rsidRPr="002E2F36" w:rsidRDefault="00A43A79" w:rsidP="00A43A79">
            <w:pPr>
              <w:jc w:val="both"/>
              <w:rPr>
                <w:sz w:val="22"/>
                <w:szCs w:val="22"/>
              </w:rPr>
            </w:pPr>
            <w:r w:rsidRPr="002E2F36">
              <w:rPr>
                <w:sz w:val="22"/>
                <w:szCs w:val="22"/>
              </w:rPr>
              <w:t>“Humanitarian Management and Permanent Security as tools of Occupation,”</w:t>
            </w:r>
          </w:p>
          <w:p w14:paraId="447FADFF" w14:textId="7F669547" w:rsidR="00A43A79" w:rsidRPr="002E2F36" w:rsidRDefault="00A43A79" w:rsidP="00A43A79">
            <w:pPr>
              <w:jc w:val="both"/>
              <w:rPr>
                <w:i/>
                <w:iCs/>
                <w:sz w:val="22"/>
                <w:szCs w:val="22"/>
              </w:rPr>
            </w:pPr>
            <w:r w:rsidRPr="002E2F36">
              <w:rPr>
                <w:i/>
                <w:iCs/>
                <w:sz w:val="22"/>
                <w:szCs w:val="22"/>
              </w:rPr>
              <w:t>Palestinian History: </w:t>
            </w:r>
            <w:r w:rsidRPr="00A43A79">
              <w:rPr>
                <w:i/>
                <w:iCs/>
                <w:sz w:val="22"/>
                <w:szCs w:val="22"/>
              </w:rPr>
              <w:t>Understanding the Past, Engaging with the Present</w:t>
            </w:r>
            <w:r w:rsidRPr="002E2F36">
              <w:rPr>
                <w:i/>
                <w:iCs/>
                <w:sz w:val="22"/>
                <w:szCs w:val="22"/>
              </w:rPr>
              <w:t>.</w:t>
            </w:r>
          </w:p>
          <w:p w14:paraId="64255532" w14:textId="18ABBD4F" w:rsidR="00A43A79" w:rsidRPr="00A43A79" w:rsidRDefault="00A43A79" w:rsidP="00A43A79">
            <w:pPr>
              <w:jc w:val="both"/>
              <w:rPr>
                <w:sz w:val="22"/>
                <w:szCs w:val="22"/>
              </w:rPr>
            </w:pPr>
            <w:r w:rsidRPr="002E2F36">
              <w:rPr>
                <w:sz w:val="22"/>
                <w:szCs w:val="22"/>
              </w:rPr>
              <w:t>U of M Flint Campus,</w:t>
            </w:r>
          </w:p>
          <w:p w14:paraId="03D997CF" w14:textId="77777777" w:rsidR="00EA4DFB" w:rsidRDefault="00EA4DFB" w:rsidP="009A4EAE">
            <w:pPr>
              <w:pStyle w:val="BodyText"/>
              <w:spacing w:after="0"/>
              <w:rPr>
                <w:b/>
                <w:color w:val="2F5496" w:themeColor="accent1" w:themeShade="BF"/>
                <w:sz w:val="28"/>
                <w:szCs w:val="28"/>
              </w:rPr>
            </w:pPr>
          </w:p>
          <w:p w14:paraId="58A61931" w14:textId="7AB97869" w:rsidR="00495EFA" w:rsidRPr="00EA4DFB" w:rsidRDefault="00EA4DFB" w:rsidP="00495EFA">
            <w:pPr>
              <w:pStyle w:val="BodyText"/>
              <w:spacing w:after="0"/>
              <w:rPr>
                <w:rFonts w:asciiTheme="majorBidi" w:hAnsiTheme="majorBidi" w:cstheme="majorBidi"/>
                <w:b/>
                <w:color w:val="2F5496" w:themeColor="accent1" w:themeShade="BF"/>
                <w:sz w:val="22"/>
                <w:szCs w:val="22"/>
              </w:rPr>
            </w:pPr>
            <w:r>
              <w:rPr>
                <w:rFonts w:asciiTheme="majorBidi" w:hAnsiTheme="majorBidi" w:cstheme="majorBidi"/>
                <w:color w:val="000000"/>
                <w:sz w:val="22"/>
                <w:szCs w:val="22"/>
              </w:rPr>
              <w:t>“P</w:t>
            </w:r>
            <w:r w:rsidRPr="00EA4DFB">
              <w:rPr>
                <w:rFonts w:asciiTheme="majorBidi" w:hAnsiTheme="majorBidi" w:cstheme="majorBidi"/>
                <w:color w:val="000000"/>
                <w:sz w:val="22"/>
                <w:szCs w:val="22"/>
              </w:rPr>
              <w:t>lace-making: Beirut's Armenian Dwellings Now and Then</w:t>
            </w:r>
            <w:r>
              <w:rPr>
                <w:rFonts w:asciiTheme="majorBidi" w:hAnsiTheme="majorBidi" w:cstheme="majorBidi"/>
                <w:color w:val="000000"/>
                <w:sz w:val="22"/>
                <w:szCs w:val="22"/>
              </w:rPr>
              <w:t>,”</w:t>
            </w:r>
            <w:r w:rsidRPr="00EA4DFB">
              <w:rPr>
                <w:rStyle w:val="apple-converted-space"/>
                <w:rFonts w:asciiTheme="majorBidi" w:hAnsiTheme="majorBidi" w:cstheme="majorBidi"/>
                <w:color w:val="000000"/>
                <w:sz w:val="22"/>
                <w:szCs w:val="22"/>
              </w:rPr>
              <w:t> </w:t>
            </w:r>
            <w:r w:rsidR="00AA7189">
              <w:rPr>
                <w:rStyle w:val="apple-converted-space"/>
                <w:rFonts w:asciiTheme="majorBidi" w:hAnsiTheme="majorBidi" w:cstheme="majorBidi"/>
                <w:color w:val="000000"/>
                <w:sz w:val="22"/>
                <w:szCs w:val="22"/>
              </w:rPr>
              <w:t>P</w:t>
            </w:r>
            <w:r w:rsidR="00AA7189">
              <w:rPr>
                <w:rStyle w:val="apple-converted-space"/>
                <w:rFonts w:asciiTheme="majorBidi" w:hAnsiTheme="majorBidi" w:cstheme="majorBidi"/>
                <w:color w:val="000000"/>
              </w:rPr>
              <w:t>anel Discussant</w:t>
            </w:r>
            <w:r w:rsidRPr="00EA4DFB">
              <w:rPr>
                <w:rFonts w:asciiTheme="majorBidi" w:hAnsiTheme="majorBidi" w:cstheme="majorBidi"/>
                <w:color w:val="000000"/>
                <w:sz w:val="22"/>
                <w:szCs w:val="22"/>
              </w:rPr>
              <w:br/>
              <w:t>Infidelities: Armenian Studies Otherwise, Wolf Humanities Center, University of Pennsylvania </w:t>
            </w:r>
          </w:p>
          <w:p w14:paraId="78D72996" w14:textId="54DEB962" w:rsidR="00B10BAD" w:rsidRPr="00EB2FD9" w:rsidRDefault="00B10BAD" w:rsidP="00495EFA">
            <w:pPr>
              <w:pStyle w:val="BodyText"/>
              <w:spacing w:after="0"/>
              <w:rPr>
                <w:b/>
                <w:color w:val="2F5496" w:themeColor="accent1" w:themeShade="BF"/>
                <w:sz w:val="28"/>
                <w:szCs w:val="28"/>
              </w:rPr>
            </w:pPr>
          </w:p>
        </w:tc>
        <w:tc>
          <w:tcPr>
            <w:tcW w:w="2155" w:type="dxa"/>
            <w:gridSpan w:val="2"/>
            <w:tcBorders>
              <w:top w:val="nil"/>
              <w:left w:val="nil"/>
              <w:bottom w:val="nil"/>
              <w:right w:val="nil"/>
            </w:tcBorders>
          </w:tcPr>
          <w:p w14:paraId="1569E360" w14:textId="77777777" w:rsidR="003E6C62" w:rsidRDefault="003E6C62" w:rsidP="009A4EAE">
            <w:pPr>
              <w:rPr>
                <w:color w:val="2F5496" w:themeColor="accent1" w:themeShade="BF"/>
                <w:sz w:val="22"/>
                <w:szCs w:val="22"/>
              </w:rPr>
            </w:pPr>
          </w:p>
          <w:p w14:paraId="57171784" w14:textId="77777777" w:rsidR="00EA4DFB" w:rsidRDefault="00EA4DFB" w:rsidP="009A4EAE">
            <w:pPr>
              <w:rPr>
                <w:color w:val="2F5496" w:themeColor="accent1" w:themeShade="BF"/>
                <w:sz w:val="22"/>
                <w:szCs w:val="22"/>
              </w:rPr>
            </w:pPr>
          </w:p>
          <w:p w14:paraId="656C3961" w14:textId="77777777" w:rsidR="00EA4DFB" w:rsidRDefault="00EA4DFB" w:rsidP="009A4EAE">
            <w:pPr>
              <w:rPr>
                <w:color w:val="2F5496" w:themeColor="accent1" w:themeShade="BF"/>
                <w:sz w:val="22"/>
                <w:szCs w:val="22"/>
              </w:rPr>
            </w:pPr>
          </w:p>
          <w:p w14:paraId="17999CB6" w14:textId="77777777" w:rsidR="00EA4DFB" w:rsidRDefault="00EA4DFB" w:rsidP="009A4EAE">
            <w:pPr>
              <w:rPr>
                <w:color w:val="2F5496" w:themeColor="accent1" w:themeShade="BF"/>
                <w:sz w:val="22"/>
                <w:szCs w:val="22"/>
              </w:rPr>
            </w:pPr>
          </w:p>
          <w:p w14:paraId="3CD67956" w14:textId="77777777" w:rsidR="00EA4DFB" w:rsidRDefault="00EA4DFB" w:rsidP="009A4EAE">
            <w:pPr>
              <w:rPr>
                <w:color w:val="2F5496" w:themeColor="accent1" w:themeShade="BF"/>
                <w:sz w:val="22"/>
                <w:szCs w:val="22"/>
              </w:rPr>
            </w:pPr>
          </w:p>
          <w:p w14:paraId="29961144" w14:textId="029AE1AA" w:rsidR="00EA4DFB" w:rsidRDefault="00F222FC" w:rsidP="009A4EAE">
            <w:pPr>
              <w:rPr>
                <w:color w:val="2F5496" w:themeColor="accent1" w:themeShade="BF"/>
                <w:sz w:val="22"/>
                <w:szCs w:val="22"/>
              </w:rPr>
            </w:pPr>
            <w:proofErr w:type="gramStart"/>
            <w:r>
              <w:rPr>
                <w:color w:val="2F5496" w:themeColor="accent1" w:themeShade="BF"/>
                <w:sz w:val="22"/>
                <w:szCs w:val="22"/>
              </w:rPr>
              <w:t>January,</w:t>
            </w:r>
            <w:proofErr w:type="gramEnd"/>
            <w:r>
              <w:rPr>
                <w:color w:val="2F5496" w:themeColor="accent1" w:themeShade="BF"/>
                <w:sz w:val="22"/>
                <w:szCs w:val="22"/>
              </w:rPr>
              <w:t xml:space="preserve"> 2026</w:t>
            </w:r>
          </w:p>
          <w:p w14:paraId="6315F02D" w14:textId="77777777" w:rsidR="00F222FC" w:rsidRDefault="00F222FC" w:rsidP="009A4EAE">
            <w:pPr>
              <w:rPr>
                <w:color w:val="2F5496" w:themeColor="accent1" w:themeShade="BF"/>
                <w:sz w:val="22"/>
                <w:szCs w:val="22"/>
              </w:rPr>
            </w:pPr>
          </w:p>
          <w:p w14:paraId="6B000A84" w14:textId="77777777" w:rsidR="00F222FC" w:rsidRDefault="00F222FC" w:rsidP="009A4EAE">
            <w:pPr>
              <w:rPr>
                <w:color w:val="2F5496" w:themeColor="accent1" w:themeShade="BF"/>
                <w:sz w:val="22"/>
                <w:szCs w:val="22"/>
              </w:rPr>
            </w:pPr>
          </w:p>
          <w:p w14:paraId="45F6627C" w14:textId="77777777" w:rsidR="00F222FC" w:rsidRDefault="00F222FC" w:rsidP="009A4EAE">
            <w:pPr>
              <w:rPr>
                <w:color w:val="2F5496" w:themeColor="accent1" w:themeShade="BF"/>
                <w:sz w:val="22"/>
                <w:szCs w:val="22"/>
              </w:rPr>
            </w:pPr>
          </w:p>
          <w:p w14:paraId="0A021D0E" w14:textId="611C8E67" w:rsidR="00F222FC" w:rsidRDefault="006E64AD" w:rsidP="009A4EAE">
            <w:pPr>
              <w:rPr>
                <w:color w:val="2F5496" w:themeColor="accent1" w:themeShade="BF"/>
                <w:sz w:val="22"/>
                <w:szCs w:val="22"/>
              </w:rPr>
            </w:pPr>
            <w:proofErr w:type="gramStart"/>
            <w:r>
              <w:rPr>
                <w:color w:val="2F5496" w:themeColor="accent1" w:themeShade="BF"/>
                <w:sz w:val="22"/>
                <w:szCs w:val="22"/>
              </w:rPr>
              <w:t>November,</w:t>
            </w:r>
            <w:proofErr w:type="gramEnd"/>
            <w:r>
              <w:rPr>
                <w:color w:val="2F5496" w:themeColor="accent1" w:themeShade="BF"/>
                <w:sz w:val="22"/>
                <w:szCs w:val="22"/>
              </w:rPr>
              <w:t xml:space="preserve"> 2025</w:t>
            </w:r>
          </w:p>
          <w:p w14:paraId="327CE8B9" w14:textId="77777777" w:rsidR="00F222FC" w:rsidRDefault="00F222FC" w:rsidP="009A4EAE">
            <w:pPr>
              <w:rPr>
                <w:color w:val="2F5496" w:themeColor="accent1" w:themeShade="BF"/>
                <w:sz w:val="22"/>
                <w:szCs w:val="22"/>
              </w:rPr>
            </w:pPr>
          </w:p>
          <w:p w14:paraId="52671380" w14:textId="77777777" w:rsidR="00F222FC" w:rsidRDefault="00F222FC" w:rsidP="009A4EAE">
            <w:pPr>
              <w:rPr>
                <w:color w:val="2F5496" w:themeColor="accent1" w:themeShade="BF"/>
                <w:sz w:val="22"/>
                <w:szCs w:val="22"/>
              </w:rPr>
            </w:pPr>
          </w:p>
          <w:p w14:paraId="1753ABD2" w14:textId="77777777" w:rsidR="006E64AD" w:rsidRDefault="006E64AD" w:rsidP="009A4EAE">
            <w:pPr>
              <w:rPr>
                <w:color w:val="2F5496" w:themeColor="accent1" w:themeShade="BF"/>
                <w:sz w:val="22"/>
                <w:szCs w:val="22"/>
              </w:rPr>
            </w:pPr>
          </w:p>
          <w:p w14:paraId="33B05111" w14:textId="77777777" w:rsidR="006E64AD" w:rsidRDefault="006E64AD" w:rsidP="009A4EAE">
            <w:pPr>
              <w:rPr>
                <w:color w:val="2F5496" w:themeColor="accent1" w:themeShade="BF"/>
                <w:sz w:val="22"/>
                <w:szCs w:val="22"/>
              </w:rPr>
            </w:pPr>
          </w:p>
          <w:p w14:paraId="4B0C349D" w14:textId="7FF34BCF" w:rsidR="00AA7189" w:rsidRDefault="00AA7189" w:rsidP="009A4EAE">
            <w:pPr>
              <w:rPr>
                <w:color w:val="2F5496" w:themeColor="accent1" w:themeShade="BF"/>
                <w:sz w:val="22"/>
                <w:szCs w:val="22"/>
              </w:rPr>
            </w:pPr>
            <w:proofErr w:type="gramStart"/>
            <w:r>
              <w:rPr>
                <w:color w:val="2F5496" w:themeColor="accent1" w:themeShade="BF"/>
                <w:sz w:val="22"/>
                <w:szCs w:val="22"/>
              </w:rPr>
              <w:t>November,</w:t>
            </w:r>
            <w:proofErr w:type="gramEnd"/>
            <w:r>
              <w:rPr>
                <w:color w:val="2F5496" w:themeColor="accent1" w:themeShade="BF"/>
                <w:sz w:val="22"/>
                <w:szCs w:val="22"/>
              </w:rPr>
              <w:t xml:space="preserve"> 2024</w:t>
            </w:r>
          </w:p>
          <w:p w14:paraId="1432BED6" w14:textId="77777777" w:rsidR="002E2F36" w:rsidRDefault="002E2F36" w:rsidP="009A4EAE">
            <w:pPr>
              <w:rPr>
                <w:color w:val="2F5496" w:themeColor="accent1" w:themeShade="BF"/>
                <w:sz w:val="22"/>
                <w:szCs w:val="22"/>
              </w:rPr>
            </w:pPr>
          </w:p>
          <w:p w14:paraId="101C9BC5" w14:textId="77777777" w:rsidR="00AA7189" w:rsidRDefault="00AA7189" w:rsidP="009A4EAE">
            <w:pPr>
              <w:rPr>
                <w:color w:val="2F5496" w:themeColor="accent1" w:themeShade="BF"/>
                <w:sz w:val="22"/>
                <w:szCs w:val="22"/>
              </w:rPr>
            </w:pPr>
          </w:p>
          <w:p w14:paraId="27586453" w14:textId="77777777" w:rsidR="00AA7189" w:rsidRDefault="00AA7189" w:rsidP="009A4EAE">
            <w:pPr>
              <w:rPr>
                <w:color w:val="2F5496" w:themeColor="accent1" w:themeShade="BF"/>
                <w:sz w:val="22"/>
                <w:szCs w:val="22"/>
              </w:rPr>
            </w:pPr>
          </w:p>
          <w:p w14:paraId="759E3483" w14:textId="6B5F8777" w:rsidR="00AA7189" w:rsidRDefault="00AA7189" w:rsidP="009A4EAE">
            <w:pPr>
              <w:rPr>
                <w:color w:val="2F5496" w:themeColor="accent1" w:themeShade="BF"/>
                <w:sz w:val="22"/>
                <w:szCs w:val="22"/>
              </w:rPr>
            </w:pPr>
            <w:proofErr w:type="gramStart"/>
            <w:r>
              <w:rPr>
                <w:color w:val="2F5496" w:themeColor="accent1" w:themeShade="BF"/>
                <w:sz w:val="22"/>
                <w:szCs w:val="22"/>
              </w:rPr>
              <w:t>October,</w:t>
            </w:r>
            <w:proofErr w:type="gramEnd"/>
            <w:r>
              <w:rPr>
                <w:color w:val="2F5496" w:themeColor="accent1" w:themeShade="BF"/>
                <w:sz w:val="22"/>
                <w:szCs w:val="22"/>
              </w:rPr>
              <w:t xml:space="preserve"> 2024</w:t>
            </w:r>
          </w:p>
          <w:p w14:paraId="3339247C" w14:textId="77777777" w:rsidR="00AA7189" w:rsidRDefault="00AA7189" w:rsidP="009A4EAE">
            <w:pPr>
              <w:rPr>
                <w:color w:val="2F5496" w:themeColor="accent1" w:themeShade="BF"/>
                <w:sz w:val="22"/>
                <w:szCs w:val="22"/>
              </w:rPr>
            </w:pPr>
          </w:p>
          <w:p w14:paraId="640B8860" w14:textId="77777777" w:rsidR="00AA7189" w:rsidRDefault="00AA7189" w:rsidP="009A4EAE">
            <w:pPr>
              <w:rPr>
                <w:color w:val="2F5496" w:themeColor="accent1" w:themeShade="BF"/>
                <w:sz w:val="22"/>
                <w:szCs w:val="22"/>
              </w:rPr>
            </w:pPr>
          </w:p>
          <w:p w14:paraId="25F734EB" w14:textId="77777777" w:rsidR="00AA7189" w:rsidRDefault="00AA7189" w:rsidP="009A4EAE">
            <w:pPr>
              <w:rPr>
                <w:color w:val="2F5496" w:themeColor="accent1" w:themeShade="BF"/>
                <w:sz w:val="22"/>
                <w:szCs w:val="22"/>
              </w:rPr>
            </w:pPr>
          </w:p>
          <w:p w14:paraId="4CD73C38" w14:textId="5C3692E8" w:rsidR="00AA7189" w:rsidRDefault="00AA7189" w:rsidP="009A4EAE">
            <w:pPr>
              <w:rPr>
                <w:color w:val="2F5496" w:themeColor="accent1" w:themeShade="BF"/>
                <w:sz w:val="22"/>
                <w:szCs w:val="22"/>
              </w:rPr>
            </w:pPr>
            <w:proofErr w:type="gramStart"/>
            <w:r>
              <w:rPr>
                <w:color w:val="2F5496" w:themeColor="accent1" w:themeShade="BF"/>
                <w:sz w:val="22"/>
                <w:szCs w:val="22"/>
              </w:rPr>
              <w:t>September,</w:t>
            </w:r>
            <w:proofErr w:type="gramEnd"/>
            <w:r>
              <w:rPr>
                <w:color w:val="2F5496" w:themeColor="accent1" w:themeShade="BF"/>
                <w:sz w:val="22"/>
                <w:szCs w:val="22"/>
              </w:rPr>
              <w:t xml:space="preserve"> 2024</w:t>
            </w:r>
          </w:p>
          <w:p w14:paraId="3A0E6FFB" w14:textId="77777777" w:rsidR="00AA7189" w:rsidRDefault="00AA7189" w:rsidP="009A4EAE">
            <w:pPr>
              <w:rPr>
                <w:color w:val="2F5496" w:themeColor="accent1" w:themeShade="BF"/>
                <w:sz w:val="22"/>
                <w:szCs w:val="22"/>
              </w:rPr>
            </w:pPr>
          </w:p>
          <w:p w14:paraId="06B16CBD" w14:textId="77777777" w:rsidR="00AA7189" w:rsidRDefault="00AA7189" w:rsidP="009A4EAE">
            <w:pPr>
              <w:rPr>
                <w:color w:val="2F5496" w:themeColor="accent1" w:themeShade="BF"/>
                <w:sz w:val="22"/>
                <w:szCs w:val="22"/>
              </w:rPr>
            </w:pPr>
          </w:p>
          <w:p w14:paraId="6004201D" w14:textId="77777777" w:rsidR="00AA7189" w:rsidRDefault="00AA7189" w:rsidP="009A4EAE">
            <w:pPr>
              <w:rPr>
                <w:color w:val="2F5496" w:themeColor="accent1" w:themeShade="BF"/>
                <w:sz w:val="22"/>
                <w:szCs w:val="22"/>
              </w:rPr>
            </w:pPr>
          </w:p>
          <w:p w14:paraId="0A89EE34" w14:textId="77777777" w:rsidR="00AA7189" w:rsidRDefault="00AA7189" w:rsidP="009A4EAE">
            <w:pPr>
              <w:rPr>
                <w:color w:val="2F5496" w:themeColor="accent1" w:themeShade="BF"/>
                <w:sz w:val="22"/>
                <w:szCs w:val="22"/>
              </w:rPr>
            </w:pPr>
          </w:p>
          <w:p w14:paraId="17FCECED" w14:textId="297BB98C" w:rsidR="002E2F36" w:rsidRDefault="002E2F36" w:rsidP="009A4EAE">
            <w:pPr>
              <w:rPr>
                <w:color w:val="2F5496" w:themeColor="accent1" w:themeShade="BF"/>
                <w:sz w:val="22"/>
                <w:szCs w:val="22"/>
              </w:rPr>
            </w:pPr>
            <w:proofErr w:type="gramStart"/>
            <w:r>
              <w:rPr>
                <w:color w:val="2F5496" w:themeColor="accent1" w:themeShade="BF"/>
                <w:sz w:val="22"/>
                <w:szCs w:val="22"/>
              </w:rPr>
              <w:t>June,  2024</w:t>
            </w:r>
            <w:proofErr w:type="gramEnd"/>
          </w:p>
          <w:p w14:paraId="1BB8C55C" w14:textId="77777777" w:rsidR="002E2F36" w:rsidRDefault="002E2F36" w:rsidP="009A4EAE">
            <w:pPr>
              <w:rPr>
                <w:color w:val="2F5496" w:themeColor="accent1" w:themeShade="BF"/>
                <w:sz w:val="22"/>
                <w:szCs w:val="22"/>
              </w:rPr>
            </w:pPr>
          </w:p>
          <w:p w14:paraId="6163C858" w14:textId="77777777" w:rsidR="002E2F36" w:rsidRDefault="002E2F36" w:rsidP="009A4EAE">
            <w:pPr>
              <w:rPr>
                <w:color w:val="2F5496" w:themeColor="accent1" w:themeShade="BF"/>
                <w:sz w:val="22"/>
                <w:szCs w:val="22"/>
              </w:rPr>
            </w:pPr>
          </w:p>
          <w:p w14:paraId="4F62E44E" w14:textId="3D31459F" w:rsidR="00A43A79" w:rsidRDefault="002E2F36" w:rsidP="009A4EAE">
            <w:pPr>
              <w:rPr>
                <w:color w:val="2F5496" w:themeColor="accent1" w:themeShade="BF"/>
                <w:sz w:val="22"/>
                <w:szCs w:val="22"/>
              </w:rPr>
            </w:pPr>
            <w:proofErr w:type="gramStart"/>
            <w:r>
              <w:rPr>
                <w:color w:val="2F5496" w:themeColor="accent1" w:themeShade="BF"/>
                <w:sz w:val="22"/>
                <w:szCs w:val="22"/>
              </w:rPr>
              <w:t>April,</w:t>
            </w:r>
            <w:proofErr w:type="gramEnd"/>
            <w:r>
              <w:rPr>
                <w:color w:val="2F5496" w:themeColor="accent1" w:themeShade="BF"/>
                <w:sz w:val="22"/>
                <w:szCs w:val="22"/>
              </w:rPr>
              <w:t xml:space="preserve"> 2024</w:t>
            </w:r>
          </w:p>
          <w:p w14:paraId="2EF25BF9" w14:textId="77777777" w:rsidR="00A43A79" w:rsidRDefault="00A43A79" w:rsidP="009A4EAE">
            <w:pPr>
              <w:rPr>
                <w:color w:val="2F5496" w:themeColor="accent1" w:themeShade="BF"/>
                <w:sz w:val="22"/>
                <w:szCs w:val="22"/>
              </w:rPr>
            </w:pPr>
          </w:p>
          <w:p w14:paraId="1D874477" w14:textId="77777777" w:rsidR="00A43A79" w:rsidRDefault="00A43A79" w:rsidP="009A4EAE">
            <w:pPr>
              <w:rPr>
                <w:color w:val="2F5496" w:themeColor="accent1" w:themeShade="BF"/>
                <w:sz w:val="22"/>
                <w:szCs w:val="22"/>
              </w:rPr>
            </w:pPr>
          </w:p>
          <w:p w14:paraId="0FB07A3A" w14:textId="1730DEC2" w:rsidR="00EA4DFB" w:rsidRDefault="00EA4DFB" w:rsidP="009A4EAE">
            <w:pPr>
              <w:rPr>
                <w:color w:val="2F5496" w:themeColor="accent1" w:themeShade="BF"/>
                <w:sz w:val="22"/>
                <w:szCs w:val="22"/>
              </w:rPr>
            </w:pPr>
            <w:proofErr w:type="gramStart"/>
            <w:r>
              <w:rPr>
                <w:color w:val="2F5496" w:themeColor="accent1" w:themeShade="BF"/>
                <w:sz w:val="22"/>
                <w:szCs w:val="22"/>
              </w:rPr>
              <w:t>March,</w:t>
            </w:r>
            <w:proofErr w:type="gramEnd"/>
            <w:r>
              <w:rPr>
                <w:color w:val="2F5496" w:themeColor="accent1" w:themeShade="BF"/>
                <w:sz w:val="22"/>
                <w:szCs w:val="22"/>
              </w:rPr>
              <w:t xml:space="preserve"> 2023</w:t>
            </w:r>
          </w:p>
          <w:p w14:paraId="71635799" w14:textId="4682EC32" w:rsidR="00EA4DFB" w:rsidRPr="00D41F95" w:rsidRDefault="00EA4DFB" w:rsidP="009A4EAE">
            <w:pPr>
              <w:rPr>
                <w:color w:val="2F5496" w:themeColor="accent1" w:themeShade="BF"/>
                <w:sz w:val="22"/>
                <w:szCs w:val="22"/>
              </w:rPr>
            </w:pPr>
          </w:p>
        </w:tc>
      </w:tr>
      <w:tr w:rsidR="004F1222" w14:paraId="7429F8CE" w14:textId="77777777" w:rsidTr="00D553B2">
        <w:tc>
          <w:tcPr>
            <w:tcW w:w="8635" w:type="dxa"/>
            <w:gridSpan w:val="4"/>
            <w:tcBorders>
              <w:top w:val="nil"/>
              <w:left w:val="nil"/>
              <w:bottom w:val="nil"/>
              <w:right w:val="nil"/>
            </w:tcBorders>
          </w:tcPr>
          <w:p w14:paraId="478F9122" w14:textId="07C8BAD6" w:rsidR="004F1222" w:rsidRDefault="004F1222" w:rsidP="009A4EAE">
            <w:pPr>
              <w:rPr>
                <w:rStyle w:val="color12"/>
                <w:sz w:val="22"/>
                <w:szCs w:val="22"/>
              </w:rPr>
            </w:pPr>
            <w:r w:rsidRPr="009A4EAE">
              <w:rPr>
                <w:sz w:val="22"/>
                <w:szCs w:val="22"/>
              </w:rPr>
              <w:t xml:space="preserve">“Violence, Aid and Non-State Actors: Humanitarian Intervention in </w:t>
            </w:r>
            <w:r w:rsidR="00954C0B" w:rsidRPr="009A4EAE">
              <w:rPr>
                <w:sz w:val="22"/>
                <w:szCs w:val="22"/>
              </w:rPr>
              <w:t>Nineteenth Century Anatolia</w:t>
            </w:r>
            <w:r w:rsidRPr="009A4EAE">
              <w:rPr>
                <w:sz w:val="22"/>
                <w:szCs w:val="22"/>
              </w:rPr>
              <w:t xml:space="preserve">,” For </w:t>
            </w:r>
            <w:r w:rsidRPr="009A4EAE">
              <w:rPr>
                <w:rStyle w:val="color12"/>
                <w:sz w:val="22"/>
                <w:szCs w:val="22"/>
              </w:rPr>
              <w:t>Genocide, Mass Violence</w:t>
            </w:r>
            <w:r w:rsidR="00CD145A" w:rsidRPr="009A4EAE">
              <w:rPr>
                <w:rStyle w:val="color12"/>
                <w:sz w:val="22"/>
                <w:szCs w:val="22"/>
              </w:rPr>
              <w:t>,</w:t>
            </w:r>
            <w:r w:rsidRPr="009A4EAE">
              <w:rPr>
                <w:rStyle w:val="color12"/>
                <w:sz w:val="22"/>
                <w:szCs w:val="22"/>
              </w:rPr>
              <w:t xml:space="preserve"> and International Justice after 1919 Conference, Berlin</w:t>
            </w:r>
            <w:r w:rsidR="00BA2C24" w:rsidRPr="009A4EAE">
              <w:rPr>
                <w:rStyle w:val="color12"/>
                <w:sz w:val="22"/>
                <w:szCs w:val="22"/>
              </w:rPr>
              <w:t>,</w:t>
            </w:r>
            <w:r w:rsidRPr="009A4EAE">
              <w:rPr>
                <w:rStyle w:val="color12"/>
                <w:sz w:val="22"/>
                <w:szCs w:val="22"/>
              </w:rPr>
              <w:t xml:space="preserve"> Germany</w:t>
            </w:r>
            <w:r w:rsidR="00A953C7">
              <w:rPr>
                <w:rStyle w:val="color12"/>
                <w:sz w:val="22"/>
                <w:szCs w:val="22"/>
              </w:rPr>
              <w:t>.</w:t>
            </w:r>
          </w:p>
          <w:p w14:paraId="03E7E9D6" w14:textId="77777777" w:rsidR="009A4EAE" w:rsidRDefault="009A4EAE" w:rsidP="009A4EAE">
            <w:pPr>
              <w:rPr>
                <w:sz w:val="22"/>
                <w:szCs w:val="22"/>
              </w:rPr>
            </w:pPr>
          </w:p>
          <w:p w14:paraId="00204FF2" w14:textId="3B141FE6" w:rsidR="00A953C7" w:rsidRPr="00A953C7" w:rsidRDefault="002F25BC" w:rsidP="002F25BC">
            <w:pPr>
              <w:pStyle w:val="NormalWeb"/>
              <w:spacing w:before="0" w:beforeAutospacing="0" w:after="160" w:afterAutospacing="0"/>
              <w:rPr>
                <w:color w:val="000000"/>
                <w:sz w:val="22"/>
                <w:szCs w:val="22"/>
              </w:rPr>
            </w:pPr>
            <w:r w:rsidRPr="00A953C7">
              <w:rPr>
                <w:color w:val="000000"/>
                <w:sz w:val="22"/>
                <w:szCs w:val="22"/>
              </w:rPr>
              <w:t xml:space="preserve">The Health of the Historical Profession: Addressing Early-Career Anxiety and Fostering </w:t>
            </w:r>
            <w:r w:rsidR="00A953C7" w:rsidRPr="00A953C7">
              <w:rPr>
                <w:color w:val="000000"/>
                <w:sz w:val="22"/>
                <w:szCs w:val="22"/>
              </w:rPr>
              <w:t xml:space="preserve">Hope </w:t>
            </w:r>
            <w:r w:rsidRPr="00A953C7">
              <w:rPr>
                <w:color w:val="000000"/>
                <w:sz w:val="22"/>
                <w:szCs w:val="22"/>
              </w:rPr>
              <w:t>through Sustainable Changes to Graduate Student Training</w:t>
            </w:r>
            <w:r w:rsidR="00A953C7" w:rsidRPr="00A953C7">
              <w:rPr>
                <w:color w:val="000000"/>
                <w:sz w:val="22"/>
                <w:szCs w:val="22"/>
              </w:rPr>
              <w:t xml:space="preserve">: </w:t>
            </w:r>
            <w:r w:rsidRPr="00A953C7">
              <w:rPr>
                <w:color w:val="000000"/>
                <w:sz w:val="22"/>
                <w:szCs w:val="22"/>
              </w:rPr>
              <w:t>A Roundtable</w:t>
            </w:r>
            <w:r w:rsidR="00A953C7" w:rsidRPr="00A953C7">
              <w:rPr>
                <w:color w:val="000000"/>
                <w:sz w:val="22"/>
                <w:szCs w:val="22"/>
              </w:rPr>
              <w:t xml:space="preserve">, World History Association, Annual Meeting, </w:t>
            </w:r>
            <w:proofErr w:type="gramStart"/>
            <w:r w:rsidR="00A953C7" w:rsidRPr="00A953C7">
              <w:rPr>
                <w:color w:val="000000"/>
                <w:sz w:val="22"/>
                <w:szCs w:val="22"/>
              </w:rPr>
              <w:t>Online</w:t>
            </w:r>
            <w:proofErr w:type="gramEnd"/>
            <w:r w:rsidR="00A953C7" w:rsidRPr="00A953C7">
              <w:rPr>
                <w:color w:val="000000"/>
                <w:sz w:val="22"/>
                <w:szCs w:val="22"/>
              </w:rPr>
              <w:t>.</w:t>
            </w:r>
          </w:p>
          <w:p w14:paraId="186D5E5C" w14:textId="49BA1C99" w:rsidR="002F25BC" w:rsidRPr="009A4EAE" w:rsidRDefault="002F25BC" w:rsidP="009A4EAE">
            <w:pPr>
              <w:rPr>
                <w:sz w:val="22"/>
                <w:szCs w:val="22"/>
              </w:rPr>
            </w:pPr>
          </w:p>
        </w:tc>
        <w:tc>
          <w:tcPr>
            <w:tcW w:w="2155" w:type="dxa"/>
            <w:gridSpan w:val="2"/>
            <w:tcBorders>
              <w:top w:val="nil"/>
              <w:left w:val="nil"/>
              <w:bottom w:val="nil"/>
              <w:right w:val="nil"/>
            </w:tcBorders>
          </w:tcPr>
          <w:p w14:paraId="61863B60" w14:textId="77777777" w:rsidR="004F1222" w:rsidRDefault="004F1222" w:rsidP="009A4EAE">
            <w:pPr>
              <w:rPr>
                <w:color w:val="2F5496" w:themeColor="accent1" w:themeShade="BF"/>
                <w:sz w:val="22"/>
                <w:szCs w:val="22"/>
              </w:rPr>
            </w:pPr>
            <w:proofErr w:type="gramStart"/>
            <w:r w:rsidRPr="00D41F95">
              <w:rPr>
                <w:color w:val="2F5496" w:themeColor="accent1" w:themeShade="BF"/>
                <w:sz w:val="22"/>
                <w:szCs w:val="22"/>
              </w:rPr>
              <w:t>August</w:t>
            </w:r>
            <w:r w:rsidR="000246F0" w:rsidRPr="00D41F95">
              <w:rPr>
                <w:color w:val="2F5496" w:themeColor="accent1" w:themeShade="BF"/>
                <w:sz w:val="22"/>
                <w:szCs w:val="22"/>
              </w:rPr>
              <w:t>,</w:t>
            </w:r>
            <w:proofErr w:type="gramEnd"/>
            <w:r w:rsidRPr="00D41F95">
              <w:rPr>
                <w:color w:val="2F5496" w:themeColor="accent1" w:themeShade="BF"/>
                <w:sz w:val="22"/>
                <w:szCs w:val="22"/>
              </w:rPr>
              <w:t xml:space="preserve"> 2021</w:t>
            </w:r>
          </w:p>
          <w:p w14:paraId="336C14AD" w14:textId="77777777" w:rsidR="00A953C7" w:rsidRPr="00A953C7" w:rsidRDefault="00A953C7" w:rsidP="00A953C7">
            <w:pPr>
              <w:rPr>
                <w:sz w:val="22"/>
                <w:szCs w:val="22"/>
              </w:rPr>
            </w:pPr>
          </w:p>
          <w:p w14:paraId="4C9D7D83" w14:textId="77777777" w:rsidR="00A953C7" w:rsidRPr="00A953C7" w:rsidRDefault="00A953C7" w:rsidP="00A953C7">
            <w:pPr>
              <w:rPr>
                <w:sz w:val="22"/>
                <w:szCs w:val="22"/>
              </w:rPr>
            </w:pPr>
          </w:p>
          <w:p w14:paraId="76EB6F57" w14:textId="77777777" w:rsidR="00A953C7" w:rsidRDefault="00A953C7" w:rsidP="00A953C7">
            <w:pPr>
              <w:rPr>
                <w:color w:val="2F5496" w:themeColor="accent1" w:themeShade="BF"/>
                <w:sz w:val="22"/>
                <w:szCs w:val="22"/>
              </w:rPr>
            </w:pPr>
          </w:p>
          <w:p w14:paraId="36C9BB7A" w14:textId="1717A0A8" w:rsidR="00A953C7" w:rsidRPr="00A953C7" w:rsidRDefault="00A953C7" w:rsidP="00A953C7">
            <w:pPr>
              <w:rPr>
                <w:sz w:val="22"/>
                <w:szCs w:val="22"/>
              </w:rPr>
            </w:pPr>
            <w:r w:rsidRPr="00A953C7">
              <w:rPr>
                <w:color w:val="2F5496" w:themeColor="accent1" w:themeShade="BF"/>
                <w:sz w:val="22"/>
                <w:szCs w:val="22"/>
              </w:rPr>
              <w:t>July 7, 2021</w:t>
            </w:r>
          </w:p>
        </w:tc>
      </w:tr>
      <w:tr w:rsidR="004F1222" w14:paraId="793F5391" w14:textId="77777777" w:rsidTr="00D553B2">
        <w:tc>
          <w:tcPr>
            <w:tcW w:w="8635" w:type="dxa"/>
            <w:gridSpan w:val="4"/>
            <w:tcBorders>
              <w:top w:val="nil"/>
              <w:left w:val="nil"/>
              <w:bottom w:val="nil"/>
              <w:right w:val="nil"/>
            </w:tcBorders>
          </w:tcPr>
          <w:p w14:paraId="78957D99" w14:textId="77777777" w:rsidR="004F1222" w:rsidRDefault="000246F0" w:rsidP="009A4EAE">
            <w:pPr>
              <w:pStyle w:val="BodyText"/>
              <w:spacing w:after="0"/>
              <w:rPr>
                <w:color w:val="000000" w:themeColor="text1"/>
                <w:sz w:val="22"/>
                <w:szCs w:val="22"/>
              </w:rPr>
            </w:pPr>
            <w:r w:rsidRPr="00EB2FD9">
              <w:rPr>
                <w:color w:val="000000" w:themeColor="text1"/>
                <w:sz w:val="22"/>
                <w:szCs w:val="22"/>
              </w:rPr>
              <w:t>“The Humanitarian Gaze: Visual Representation of Genocide Survivors in the Eastern Mediterranean,” Lepsius House, Potsdam, Germany</w:t>
            </w:r>
          </w:p>
          <w:p w14:paraId="5953A75F" w14:textId="69BFA7CE" w:rsidR="009A4EAE" w:rsidRPr="00EB2FD9" w:rsidRDefault="009A4EAE" w:rsidP="009A4EAE">
            <w:pPr>
              <w:pStyle w:val="BodyText"/>
              <w:spacing w:after="0"/>
              <w:rPr>
                <w:color w:val="2F5496" w:themeColor="accent1" w:themeShade="BF"/>
                <w:sz w:val="22"/>
                <w:szCs w:val="22"/>
              </w:rPr>
            </w:pPr>
          </w:p>
        </w:tc>
        <w:tc>
          <w:tcPr>
            <w:tcW w:w="2155" w:type="dxa"/>
            <w:gridSpan w:val="2"/>
            <w:tcBorders>
              <w:top w:val="nil"/>
              <w:left w:val="nil"/>
              <w:bottom w:val="nil"/>
              <w:right w:val="nil"/>
            </w:tcBorders>
          </w:tcPr>
          <w:p w14:paraId="7948CF22" w14:textId="3862D2CE" w:rsidR="004F1222" w:rsidRPr="00D41F95" w:rsidRDefault="000246F0" w:rsidP="009A4EAE">
            <w:pPr>
              <w:rPr>
                <w:color w:val="2F5496" w:themeColor="accent1" w:themeShade="BF"/>
                <w:sz w:val="22"/>
                <w:szCs w:val="22"/>
              </w:rPr>
            </w:pPr>
            <w:r w:rsidRPr="00D41F95">
              <w:rPr>
                <w:color w:val="2F5496" w:themeColor="accent1" w:themeShade="BF"/>
                <w:sz w:val="22"/>
                <w:szCs w:val="22"/>
              </w:rPr>
              <w:t>June, 2021</w:t>
            </w:r>
          </w:p>
        </w:tc>
      </w:tr>
      <w:tr w:rsidR="003E6C62" w14:paraId="6E0AEA17" w14:textId="77777777" w:rsidTr="00D553B2">
        <w:tc>
          <w:tcPr>
            <w:tcW w:w="8635" w:type="dxa"/>
            <w:gridSpan w:val="4"/>
            <w:tcBorders>
              <w:top w:val="nil"/>
              <w:left w:val="nil"/>
              <w:bottom w:val="nil"/>
              <w:right w:val="nil"/>
            </w:tcBorders>
          </w:tcPr>
          <w:p w14:paraId="17F4A6E1" w14:textId="77777777" w:rsidR="003E6C62" w:rsidRDefault="004F1222" w:rsidP="009A4EAE">
            <w:pPr>
              <w:pStyle w:val="ListBullet"/>
              <w:numPr>
                <w:ilvl w:val="0"/>
                <w:numId w:val="0"/>
              </w:numPr>
              <w:spacing w:line="20" w:lineRule="atLeast"/>
              <w:rPr>
                <w:sz w:val="22"/>
                <w:szCs w:val="22"/>
              </w:rPr>
            </w:pPr>
            <w:r w:rsidRPr="00EB2FD9">
              <w:rPr>
                <w:sz w:val="22"/>
                <w:szCs w:val="22"/>
              </w:rPr>
              <w:t>“Challenges to Academic Freedo</w:t>
            </w:r>
            <w:r w:rsidR="000246F0" w:rsidRPr="00EB2FD9">
              <w:rPr>
                <w:sz w:val="22"/>
                <w:szCs w:val="22"/>
              </w:rPr>
              <w:t>m</w:t>
            </w:r>
            <w:r w:rsidRPr="00EB2FD9">
              <w:rPr>
                <w:sz w:val="22"/>
                <w:szCs w:val="22"/>
              </w:rPr>
              <w:t xml:space="preserve"> in a Changing Landscape at Home and Abroad,”</w:t>
            </w:r>
            <w:r w:rsidR="000246F0" w:rsidRPr="00EB2FD9">
              <w:rPr>
                <w:sz w:val="22"/>
                <w:szCs w:val="22"/>
              </w:rPr>
              <w:t xml:space="preserve"> Davis, Markert, and Nickerson Academic Freedom Lecture, Moderator</w:t>
            </w:r>
            <w:r w:rsidR="00BA2C24" w:rsidRPr="00EB2FD9">
              <w:rPr>
                <w:sz w:val="22"/>
                <w:szCs w:val="22"/>
              </w:rPr>
              <w:t>, Ann Arbor, US</w:t>
            </w:r>
          </w:p>
          <w:p w14:paraId="52EDEB42" w14:textId="1A0048C6" w:rsidR="009A4EAE" w:rsidRPr="00EB2FD9" w:rsidRDefault="009A4EAE" w:rsidP="009A4EAE">
            <w:pPr>
              <w:pStyle w:val="ListBullet"/>
              <w:numPr>
                <w:ilvl w:val="0"/>
                <w:numId w:val="0"/>
              </w:numPr>
              <w:spacing w:line="20" w:lineRule="atLeast"/>
              <w:rPr>
                <w:sz w:val="22"/>
                <w:szCs w:val="22"/>
              </w:rPr>
            </w:pPr>
          </w:p>
        </w:tc>
        <w:tc>
          <w:tcPr>
            <w:tcW w:w="2155" w:type="dxa"/>
            <w:gridSpan w:val="2"/>
            <w:tcBorders>
              <w:top w:val="nil"/>
              <w:left w:val="nil"/>
              <w:bottom w:val="nil"/>
              <w:right w:val="nil"/>
            </w:tcBorders>
          </w:tcPr>
          <w:p w14:paraId="0C67328C" w14:textId="423DF02B" w:rsidR="003E6C62" w:rsidRPr="00D41F95" w:rsidRDefault="000246F0" w:rsidP="009A4EAE">
            <w:pPr>
              <w:rPr>
                <w:color w:val="2F5496" w:themeColor="accent1" w:themeShade="BF"/>
                <w:sz w:val="22"/>
                <w:szCs w:val="22"/>
              </w:rPr>
            </w:pPr>
            <w:r w:rsidRPr="00D41F95">
              <w:rPr>
                <w:color w:val="2F5496" w:themeColor="accent1" w:themeShade="BF"/>
                <w:sz w:val="22"/>
                <w:szCs w:val="22"/>
              </w:rPr>
              <w:t>February, 2021</w:t>
            </w:r>
          </w:p>
        </w:tc>
      </w:tr>
      <w:tr w:rsidR="000246F0" w14:paraId="3E2A0BC9" w14:textId="77777777" w:rsidTr="00D553B2">
        <w:tc>
          <w:tcPr>
            <w:tcW w:w="8635" w:type="dxa"/>
            <w:gridSpan w:val="4"/>
            <w:tcBorders>
              <w:top w:val="nil"/>
              <w:left w:val="nil"/>
              <w:bottom w:val="nil"/>
              <w:right w:val="nil"/>
            </w:tcBorders>
          </w:tcPr>
          <w:p w14:paraId="26E85F9C" w14:textId="77777777" w:rsidR="000246F0" w:rsidRDefault="000246F0" w:rsidP="009A4EAE">
            <w:pPr>
              <w:rPr>
                <w:sz w:val="22"/>
                <w:szCs w:val="22"/>
              </w:rPr>
            </w:pPr>
            <w:r w:rsidRPr="00EB2FD9">
              <w:rPr>
                <w:sz w:val="22"/>
                <w:szCs w:val="22"/>
              </w:rPr>
              <w:t xml:space="preserve"> “Food (in)</w:t>
            </w:r>
            <w:r w:rsidR="00CD145A" w:rsidRPr="00EB2FD9">
              <w:rPr>
                <w:sz w:val="22"/>
                <w:szCs w:val="22"/>
              </w:rPr>
              <w:t xml:space="preserve"> </w:t>
            </w:r>
            <w:r w:rsidRPr="00EB2FD9">
              <w:rPr>
                <w:sz w:val="22"/>
                <w:szCs w:val="22"/>
              </w:rPr>
              <w:t>Security: Responses and Resilience to Famine in the Middle East,” Future Directions in Famine Research, Annual Meeting, AHA, New York,</w:t>
            </w:r>
            <w:r w:rsidR="00BA2C24" w:rsidRPr="00EB2FD9">
              <w:rPr>
                <w:sz w:val="22"/>
                <w:szCs w:val="22"/>
              </w:rPr>
              <w:t xml:space="preserve"> US</w:t>
            </w:r>
          </w:p>
          <w:p w14:paraId="13A8777E" w14:textId="1FB2BC23" w:rsidR="009A4EAE" w:rsidRPr="00EB2FD9" w:rsidRDefault="009A4EAE" w:rsidP="009A4EAE">
            <w:pPr>
              <w:rPr>
                <w:sz w:val="22"/>
                <w:szCs w:val="22"/>
              </w:rPr>
            </w:pPr>
          </w:p>
        </w:tc>
        <w:tc>
          <w:tcPr>
            <w:tcW w:w="2155" w:type="dxa"/>
            <w:gridSpan w:val="2"/>
            <w:tcBorders>
              <w:top w:val="nil"/>
              <w:left w:val="nil"/>
              <w:bottom w:val="nil"/>
              <w:right w:val="nil"/>
            </w:tcBorders>
          </w:tcPr>
          <w:p w14:paraId="40FCD2A6" w14:textId="0FF58CB2" w:rsidR="000246F0" w:rsidRPr="00D41F95" w:rsidRDefault="000246F0" w:rsidP="009A4EAE">
            <w:pPr>
              <w:rPr>
                <w:color w:val="2F5496" w:themeColor="accent1" w:themeShade="BF"/>
                <w:sz w:val="22"/>
                <w:szCs w:val="22"/>
              </w:rPr>
            </w:pPr>
            <w:r w:rsidRPr="00D41F95">
              <w:rPr>
                <w:color w:val="2F5496" w:themeColor="accent1" w:themeShade="BF"/>
                <w:sz w:val="22"/>
                <w:szCs w:val="22"/>
              </w:rPr>
              <w:t>January, 2020</w:t>
            </w:r>
          </w:p>
        </w:tc>
      </w:tr>
      <w:tr w:rsidR="00BE0718" w14:paraId="74E244EC" w14:textId="77777777" w:rsidTr="00D553B2">
        <w:tc>
          <w:tcPr>
            <w:tcW w:w="8635" w:type="dxa"/>
            <w:gridSpan w:val="4"/>
            <w:tcBorders>
              <w:top w:val="nil"/>
              <w:left w:val="nil"/>
              <w:bottom w:val="nil"/>
              <w:right w:val="nil"/>
            </w:tcBorders>
          </w:tcPr>
          <w:p w14:paraId="52530995" w14:textId="77777777" w:rsidR="00BE0718" w:rsidRDefault="00BE0718" w:rsidP="009A4EAE">
            <w:pPr>
              <w:rPr>
                <w:sz w:val="22"/>
                <w:szCs w:val="22"/>
              </w:rPr>
            </w:pPr>
            <w:r w:rsidRPr="00EB2FD9">
              <w:rPr>
                <w:sz w:val="22"/>
                <w:szCs w:val="22"/>
              </w:rPr>
              <w:t>“Implementing Career Diversity in Your Department: A Lightning Round of Emerging Ideas and Practices, </w:t>
            </w:r>
            <w:proofErr w:type="spellStart"/>
            <w:r w:rsidRPr="00EB2FD9">
              <w:rPr>
                <w:sz w:val="22"/>
                <w:szCs w:val="22"/>
              </w:rPr>
              <w:t>HistoryLabs</w:t>
            </w:r>
            <w:proofErr w:type="spellEnd"/>
            <w:r w:rsidRPr="00EB2FD9">
              <w:rPr>
                <w:sz w:val="22"/>
                <w:szCs w:val="22"/>
              </w:rPr>
              <w:t xml:space="preserve"> at U-M, Annual Meeting, AHA, New York</w:t>
            </w:r>
          </w:p>
          <w:p w14:paraId="6EB2DF38" w14:textId="3BA8B5CB" w:rsidR="009A4EAE" w:rsidRPr="00EB2FD9" w:rsidRDefault="009A4EAE" w:rsidP="009A4EAE">
            <w:pPr>
              <w:rPr>
                <w:sz w:val="22"/>
                <w:szCs w:val="22"/>
              </w:rPr>
            </w:pPr>
          </w:p>
        </w:tc>
        <w:tc>
          <w:tcPr>
            <w:tcW w:w="2155" w:type="dxa"/>
            <w:gridSpan w:val="2"/>
            <w:tcBorders>
              <w:top w:val="nil"/>
              <w:left w:val="nil"/>
              <w:bottom w:val="nil"/>
              <w:right w:val="nil"/>
            </w:tcBorders>
          </w:tcPr>
          <w:p w14:paraId="5F2A4D3F" w14:textId="465EB778" w:rsidR="00BE0718" w:rsidRPr="00D41F95" w:rsidRDefault="00BE0718" w:rsidP="009A4EAE">
            <w:pPr>
              <w:rPr>
                <w:color w:val="2F5496" w:themeColor="accent1" w:themeShade="BF"/>
                <w:sz w:val="22"/>
                <w:szCs w:val="22"/>
              </w:rPr>
            </w:pPr>
            <w:r>
              <w:rPr>
                <w:color w:val="2F5496" w:themeColor="accent1" w:themeShade="BF"/>
                <w:sz w:val="22"/>
                <w:szCs w:val="22"/>
              </w:rPr>
              <w:t>January 2020</w:t>
            </w:r>
          </w:p>
        </w:tc>
      </w:tr>
      <w:tr w:rsidR="000246F0" w14:paraId="2E6AB0D3" w14:textId="77777777" w:rsidTr="00D553B2">
        <w:tc>
          <w:tcPr>
            <w:tcW w:w="8635" w:type="dxa"/>
            <w:gridSpan w:val="4"/>
            <w:tcBorders>
              <w:top w:val="nil"/>
              <w:left w:val="nil"/>
              <w:bottom w:val="nil"/>
              <w:right w:val="nil"/>
            </w:tcBorders>
          </w:tcPr>
          <w:p w14:paraId="57CC0246" w14:textId="77777777" w:rsidR="000246F0" w:rsidRDefault="00BA2C24" w:rsidP="009A4EAE">
            <w:pPr>
              <w:pStyle w:val="Heading1"/>
              <w:spacing w:before="40" w:after="40"/>
              <w:rPr>
                <w:rFonts w:ascii="Times New Roman" w:hAnsi="Times New Roman" w:cs="Times New Roman"/>
                <w:color w:val="000000" w:themeColor="text1"/>
                <w:sz w:val="22"/>
                <w:szCs w:val="22"/>
              </w:rPr>
            </w:pPr>
            <w:r w:rsidRPr="00EB2FD9">
              <w:rPr>
                <w:rFonts w:ascii="Times New Roman" w:hAnsi="Times New Roman" w:cs="Times New Roman"/>
                <w:color w:val="000000" w:themeColor="text1"/>
                <w:sz w:val="22"/>
                <w:szCs w:val="22"/>
              </w:rPr>
              <w:t>“Saving Bodies, Saving Souls: The Maronite Church Relief Work During WWI,” Legacies of WWI, Freie Universität, Berlin, Germany.</w:t>
            </w:r>
          </w:p>
          <w:p w14:paraId="1510C7DD" w14:textId="56A374FD" w:rsidR="009A4EAE" w:rsidRPr="009A4EAE" w:rsidRDefault="009A4EAE" w:rsidP="009A4EAE"/>
        </w:tc>
        <w:tc>
          <w:tcPr>
            <w:tcW w:w="2155" w:type="dxa"/>
            <w:gridSpan w:val="2"/>
            <w:tcBorders>
              <w:top w:val="nil"/>
              <w:left w:val="nil"/>
              <w:bottom w:val="nil"/>
              <w:right w:val="nil"/>
            </w:tcBorders>
          </w:tcPr>
          <w:p w14:paraId="3FD0200F" w14:textId="449D222B" w:rsidR="000246F0" w:rsidRPr="00D41F95" w:rsidRDefault="00BA2C24" w:rsidP="009A4EAE">
            <w:pPr>
              <w:rPr>
                <w:color w:val="2F5496" w:themeColor="accent1" w:themeShade="BF"/>
                <w:sz w:val="22"/>
                <w:szCs w:val="22"/>
              </w:rPr>
            </w:pPr>
            <w:r w:rsidRPr="00D41F95">
              <w:rPr>
                <w:color w:val="2F5496" w:themeColor="accent1" w:themeShade="BF"/>
                <w:sz w:val="22"/>
                <w:szCs w:val="22"/>
              </w:rPr>
              <w:t>July. 2019</w:t>
            </w:r>
          </w:p>
        </w:tc>
      </w:tr>
      <w:tr w:rsidR="003E6C62" w14:paraId="1EB76565" w14:textId="77777777" w:rsidTr="00D553B2">
        <w:tc>
          <w:tcPr>
            <w:tcW w:w="8635" w:type="dxa"/>
            <w:gridSpan w:val="4"/>
            <w:tcBorders>
              <w:top w:val="nil"/>
              <w:left w:val="nil"/>
              <w:bottom w:val="nil"/>
              <w:right w:val="nil"/>
            </w:tcBorders>
          </w:tcPr>
          <w:p w14:paraId="74A4AFEA" w14:textId="77777777" w:rsidR="003E6C62" w:rsidRDefault="000246F0" w:rsidP="009A4EAE">
            <w:pPr>
              <w:pStyle w:val="ListBullet"/>
              <w:numPr>
                <w:ilvl w:val="0"/>
                <w:numId w:val="0"/>
              </w:numPr>
              <w:spacing w:line="20" w:lineRule="atLeast"/>
              <w:rPr>
                <w:sz w:val="22"/>
                <w:szCs w:val="22"/>
                <w:lang w:val="de-DE"/>
              </w:rPr>
            </w:pPr>
            <w:r w:rsidRPr="00EB2FD9">
              <w:rPr>
                <w:sz w:val="22"/>
                <w:szCs w:val="22"/>
                <w:lang w:val="de-DE"/>
              </w:rPr>
              <w:t>“Der Erste Wel</w:t>
            </w:r>
            <w:r w:rsidR="00CD145A" w:rsidRPr="00EB2FD9">
              <w:rPr>
                <w:sz w:val="22"/>
                <w:szCs w:val="22"/>
                <w:lang w:val="de-DE"/>
              </w:rPr>
              <w:t>t</w:t>
            </w:r>
            <w:r w:rsidRPr="00EB2FD9">
              <w:rPr>
                <w:sz w:val="22"/>
                <w:szCs w:val="22"/>
                <w:lang w:val="de-DE"/>
              </w:rPr>
              <w:t>krieg: Wurzeln de</w:t>
            </w:r>
            <w:r w:rsidR="00CD145A" w:rsidRPr="00EB2FD9">
              <w:rPr>
                <w:sz w:val="22"/>
                <w:szCs w:val="22"/>
                <w:lang w:val="de-DE"/>
              </w:rPr>
              <w:t>s</w:t>
            </w:r>
            <w:r w:rsidRPr="00EB2FD9">
              <w:rPr>
                <w:sz w:val="22"/>
                <w:szCs w:val="22"/>
                <w:lang w:val="de-DE"/>
              </w:rPr>
              <w:t xml:space="preserve"> </w:t>
            </w:r>
            <w:r w:rsidR="00500DBD" w:rsidRPr="00EB2FD9">
              <w:rPr>
                <w:sz w:val="22"/>
                <w:szCs w:val="22"/>
                <w:lang w:val="de-DE"/>
              </w:rPr>
              <w:t xml:space="preserve">Konflikts </w:t>
            </w:r>
            <w:r w:rsidRPr="00EB2FD9">
              <w:rPr>
                <w:sz w:val="22"/>
                <w:szCs w:val="22"/>
                <w:lang w:val="de-DE"/>
              </w:rPr>
              <w:t xml:space="preserve">im </w:t>
            </w:r>
            <w:proofErr w:type="spellStart"/>
            <w:r w:rsidRPr="00EB2FD9">
              <w:rPr>
                <w:sz w:val="22"/>
                <w:szCs w:val="22"/>
                <w:lang w:val="de-DE"/>
              </w:rPr>
              <w:t>Nahenosten</w:t>
            </w:r>
            <w:proofErr w:type="spellEnd"/>
            <w:r w:rsidRPr="00EB2FD9">
              <w:rPr>
                <w:sz w:val="22"/>
                <w:szCs w:val="22"/>
                <w:lang w:val="de-DE"/>
              </w:rPr>
              <w:t xml:space="preserve">?” Hanse </w:t>
            </w:r>
            <w:proofErr w:type="spellStart"/>
            <w:r w:rsidRPr="00EB2FD9">
              <w:rPr>
                <w:sz w:val="22"/>
                <w:szCs w:val="22"/>
                <w:lang w:val="de-DE"/>
              </w:rPr>
              <w:t>Wissenschafts</w:t>
            </w:r>
            <w:proofErr w:type="spellEnd"/>
            <w:r w:rsidRPr="00EB2FD9">
              <w:rPr>
                <w:sz w:val="22"/>
                <w:szCs w:val="22"/>
                <w:lang w:val="de-DE"/>
              </w:rPr>
              <w:t xml:space="preserve"> Kolleg, Delmenhorst, Germany</w:t>
            </w:r>
          </w:p>
          <w:p w14:paraId="59F1C534" w14:textId="488014A4" w:rsidR="009A4EAE" w:rsidRPr="00EB2FD9" w:rsidRDefault="009A4EAE" w:rsidP="009A4EAE">
            <w:pPr>
              <w:pStyle w:val="ListBullet"/>
              <w:numPr>
                <w:ilvl w:val="0"/>
                <w:numId w:val="0"/>
              </w:numPr>
              <w:spacing w:line="20" w:lineRule="atLeast"/>
              <w:rPr>
                <w:sz w:val="22"/>
                <w:szCs w:val="22"/>
                <w:lang w:val="de-DE"/>
              </w:rPr>
            </w:pPr>
          </w:p>
        </w:tc>
        <w:tc>
          <w:tcPr>
            <w:tcW w:w="2155" w:type="dxa"/>
            <w:gridSpan w:val="2"/>
            <w:tcBorders>
              <w:top w:val="nil"/>
              <w:left w:val="nil"/>
              <w:bottom w:val="nil"/>
              <w:right w:val="nil"/>
            </w:tcBorders>
          </w:tcPr>
          <w:p w14:paraId="2B275367" w14:textId="5D337876" w:rsidR="003E6C62" w:rsidRPr="00D41F95" w:rsidRDefault="000246F0" w:rsidP="009A4EAE">
            <w:pPr>
              <w:rPr>
                <w:color w:val="2F5496" w:themeColor="accent1" w:themeShade="BF"/>
                <w:sz w:val="22"/>
                <w:szCs w:val="22"/>
              </w:rPr>
            </w:pPr>
            <w:r w:rsidRPr="00D41F95">
              <w:rPr>
                <w:color w:val="2F5496" w:themeColor="accent1" w:themeShade="BF"/>
                <w:sz w:val="22"/>
                <w:szCs w:val="22"/>
              </w:rPr>
              <w:t>February, 2019</w:t>
            </w:r>
          </w:p>
        </w:tc>
      </w:tr>
      <w:tr w:rsidR="003E6C62" w14:paraId="1092549F" w14:textId="77777777" w:rsidTr="00D553B2">
        <w:tc>
          <w:tcPr>
            <w:tcW w:w="8635" w:type="dxa"/>
            <w:gridSpan w:val="4"/>
            <w:tcBorders>
              <w:top w:val="nil"/>
              <w:left w:val="nil"/>
              <w:bottom w:val="nil"/>
              <w:right w:val="nil"/>
            </w:tcBorders>
          </w:tcPr>
          <w:p w14:paraId="5A749339" w14:textId="77777777" w:rsidR="003E6C62" w:rsidRDefault="000246F0" w:rsidP="009A4EAE">
            <w:pPr>
              <w:pStyle w:val="BodyText"/>
              <w:spacing w:after="0"/>
              <w:rPr>
                <w:sz w:val="22"/>
                <w:szCs w:val="22"/>
              </w:rPr>
            </w:pPr>
            <w:r w:rsidRPr="00EB2FD9">
              <w:rPr>
                <w:sz w:val="22"/>
                <w:szCs w:val="22"/>
              </w:rPr>
              <w:t xml:space="preserve">“Writing and Researching World War I in the Middle East,” Colloquium for Modern History, Freie </w:t>
            </w:r>
            <w:r w:rsidR="00BA2C24" w:rsidRPr="00EB2FD9">
              <w:rPr>
                <w:sz w:val="22"/>
                <w:szCs w:val="22"/>
              </w:rPr>
              <w:t>Universität</w:t>
            </w:r>
            <w:r w:rsidRPr="00EB2FD9">
              <w:rPr>
                <w:sz w:val="22"/>
                <w:szCs w:val="22"/>
              </w:rPr>
              <w:t xml:space="preserve"> Berlin.</w:t>
            </w:r>
          </w:p>
          <w:p w14:paraId="7FA28F7C" w14:textId="6CFDAA21" w:rsidR="009A4EAE" w:rsidRPr="00EB2FD9" w:rsidRDefault="009A4EAE" w:rsidP="009A4EAE">
            <w:pPr>
              <w:pStyle w:val="BodyText"/>
              <w:spacing w:after="0"/>
              <w:rPr>
                <w:sz w:val="22"/>
                <w:szCs w:val="22"/>
              </w:rPr>
            </w:pPr>
          </w:p>
        </w:tc>
        <w:tc>
          <w:tcPr>
            <w:tcW w:w="2155" w:type="dxa"/>
            <w:gridSpan w:val="2"/>
            <w:tcBorders>
              <w:top w:val="nil"/>
              <w:left w:val="nil"/>
              <w:bottom w:val="nil"/>
              <w:right w:val="nil"/>
            </w:tcBorders>
          </w:tcPr>
          <w:p w14:paraId="1A678627" w14:textId="3361C9F2" w:rsidR="003E6C62" w:rsidRPr="00D41F95" w:rsidRDefault="000246F0" w:rsidP="009A4EAE">
            <w:pPr>
              <w:rPr>
                <w:color w:val="2F5496" w:themeColor="accent1" w:themeShade="BF"/>
                <w:sz w:val="22"/>
                <w:szCs w:val="22"/>
              </w:rPr>
            </w:pPr>
            <w:r w:rsidRPr="00D41F95">
              <w:rPr>
                <w:color w:val="2F5496" w:themeColor="accent1" w:themeShade="BF"/>
                <w:sz w:val="22"/>
                <w:szCs w:val="22"/>
              </w:rPr>
              <w:t>February, 2019</w:t>
            </w:r>
          </w:p>
        </w:tc>
      </w:tr>
      <w:tr w:rsidR="003E6C62" w14:paraId="7A049513" w14:textId="77777777" w:rsidTr="00D553B2">
        <w:tc>
          <w:tcPr>
            <w:tcW w:w="8635" w:type="dxa"/>
            <w:gridSpan w:val="4"/>
            <w:tcBorders>
              <w:top w:val="nil"/>
              <w:left w:val="nil"/>
              <w:bottom w:val="nil"/>
              <w:right w:val="nil"/>
            </w:tcBorders>
          </w:tcPr>
          <w:p w14:paraId="610A1453" w14:textId="77777777" w:rsidR="003E6C62" w:rsidRDefault="000246F0" w:rsidP="009A4EAE">
            <w:pPr>
              <w:pStyle w:val="BodyText"/>
              <w:spacing w:after="0"/>
              <w:rPr>
                <w:sz w:val="22"/>
                <w:szCs w:val="22"/>
              </w:rPr>
            </w:pPr>
            <w:r w:rsidRPr="00EB2FD9">
              <w:rPr>
                <w:sz w:val="22"/>
                <w:szCs w:val="22"/>
              </w:rPr>
              <w:t>“Placing the ‘Sideshow’ at the Center:</w:t>
            </w:r>
            <w:r w:rsidR="00BA2C24" w:rsidRPr="00EB2FD9">
              <w:rPr>
                <w:sz w:val="22"/>
                <w:szCs w:val="22"/>
              </w:rPr>
              <w:t xml:space="preserve"> </w:t>
            </w:r>
            <w:r w:rsidRPr="00EB2FD9">
              <w:rPr>
                <w:sz w:val="22"/>
                <w:szCs w:val="22"/>
              </w:rPr>
              <w:t xml:space="preserve">Humanitarian Aid in the Eastern </w:t>
            </w:r>
            <w:r w:rsidR="00BA2C24" w:rsidRPr="00EB2FD9">
              <w:rPr>
                <w:sz w:val="22"/>
                <w:szCs w:val="22"/>
              </w:rPr>
              <w:t>Mediterranean</w:t>
            </w:r>
            <w:r w:rsidRPr="00EB2FD9">
              <w:rPr>
                <w:sz w:val="22"/>
                <w:szCs w:val="22"/>
              </w:rPr>
              <w:t xml:space="preserve"> during WWI, BRISMES, London, UK</w:t>
            </w:r>
          </w:p>
          <w:p w14:paraId="48610CD2" w14:textId="4540C673" w:rsidR="009A4EAE" w:rsidRPr="00EB2FD9" w:rsidRDefault="009A4EAE" w:rsidP="009A4EAE">
            <w:pPr>
              <w:pStyle w:val="BodyText"/>
              <w:spacing w:after="0"/>
              <w:rPr>
                <w:sz w:val="22"/>
                <w:szCs w:val="22"/>
              </w:rPr>
            </w:pPr>
          </w:p>
        </w:tc>
        <w:tc>
          <w:tcPr>
            <w:tcW w:w="2155" w:type="dxa"/>
            <w:gridSpan w:val="2"/>
            <w:tcBorders>
              <w:top w:val="nil"/>
              <w:left w:val="nil"/>
              <w:bottom w:val="nil"/>
              <w:right w:val="nil"/>
            </w:tcBorders>
          </w:tcPr>
          <w:p w14:paraId="4E359E3E" w14:textId="78030088" w:rsidR="003E6C62" w:rsidRPr="00D41F95" w:rsidRDefault="000246F0" w:rsidP="009A4EAE">
            <w:pPr>
              <w:rPr>
                <w:color w:val="2F5496" w:themeColor="accent1" w:themeShade="BF"/>
                <w:sz w:val="22"/>
                <w:szCs w:val="22"/>
              </w:rPr>
            </w:pPr>
            <w:r w:rsidRPr="00D41F95">
              <w:rPr>
                <w:color w:val="2F5496" w:themeColor="accent1" w:themeShade="BF"/>
                <w:sz w:val="22"/>
                <w:szCs w:val="22"/>
              </w:rPr>
              <w:t>Jun, 2018</w:t>
            </w:r>
          </w:p>
        </w:tc>
      </w:tr>
      <w:tr w:rsidR="003E6C62" w14:paraId="45CE08EE" w14:textId="77777777" w:rsidTr="00D553B2">
        <w:tc>
          <w:tcPr>
            <w:tcW w:w="8635" w:type="dxa"/>
            <w:gridSpan w:val="4"/>
            <w:tcBorders>
              <w:top w:val="nil"/>
              <w:left w:val="nil"/>
              <w:bottom w:val="nil"/>
              <w:right w:val="nil"/>
            </w:tcBorders>
          </w:tcPr>
          <w:p w14:paraId="4395478C" w14:textId="77777777" w:rsidR="003E6C62" w:rsidRDefault="00BA2C24" w:rsidP="009A4EAE">
            <w:pPr>
              <w:pStyle w:val="Heading1"/>
              <w:spacing w:before="40" w:after="40"/>
              <w:rPr>
                <w:rFonts w:ascii="Times New Roman" w:eastAsia="Times New Roman" w:hAnsi="Times New Roman" w:cs="Times New Roman"/>
                <w:color w:val="auto"/>
                <w:sz w:val="22"/>
                <w:szCs w:val="22"/>
              </w:rPr>
            </w:pPr>
            <w:r w:rsidRPr="00EB2FD9">
              <w:rPr>
                <w:rFonts w:ascii="Times New Roman" w:hAnsi="Times New Roman" w:cs="Times New Roman"/>
                <w:color w:val="auto"/>
                <w:sz w:val="22"/>
                <w:szCs w:val="22"/>
              </w:rPr>
              <w:lastRenderedPageBreak/>
              <w:t>“</w:t>
            </w:r>
            <w:r w:rsidRPr="00EB2FD9">
              <w:rPr>
                <w:rFonts w:ascii="Times New Roman" w:eastAsia="Times New Roman" w:hAnsi="Times New Roman" w:cs="Times New Roman"/>
                <w:color w:val="auto"/>
                <w:sz w:val="22"/>
                <w:szCs w:val="22"/>
              </w:rPr>
              <w:t>An Abandoned Wretch and a Meddlesome Crank: Xenophobia, Academic Freedom, and the Intimidation of Un-American faculty at U of M during WWI (1917-1918).”  German Studies Symposium, Ann Arbor, US</w:t>
            </w:r>
          </w:p>
          <w:p w14:paraId="02A74449" w14:textId="5ABA993B" w:rsidR="009A4EAE" w:rsidRPr="009A4EAE" w:rsidRDefault="009A4EAE" w:rsidP="009A4EAE"/>
        </w:tc>
        <w:tc>
          <w:tcPr>
            <w:tcW w:w="2155" w:type="dxa"/>
            <w:gridSpan w:val="2"/>
            <w:tcBorders>
              <w:top w:val="nil"/>
              <w:left w:val="nil"/>
              <w:bottom w:val="nil"/>
              <w:right w:val="nil"/>
            </w:tcBorders>
          </w:tcPr>
          <w:p w14:paraId="65F36747" w14:textId="34E95A59" w:rsidR="003E6C62" w:rsidRPr="00D41F95" w:rsidRDefault="00BA2C24" w:rsidP="009A4EAE">
            <w:pPr>
              <w:rPr>
                <w:color w:val="2F5496" w:themeColor="accent1" w:themeShade="BF"/>
                <w:sz w:val="22"/>
                <w:szCs w:val="22"/>
              </w:rPr>
            </w:pPr>
            <w:r w:rsidRPr="00D41F95">
              <w:rPr>
                <w:color w:val="2F5496" w:themeColor="accent1" w:themeShade="BF"/>
                <w:sz w:val="22"/>
                <w:szCs w:val="22"/>
              </w:rPr>
              <w:t>January, 2018</w:t>
            </w:r>
          </w:p>
        </w:tc>
      </w:tr>
      <w:tr w:rsidR="00BE0718" w14:paraId="18686DDF" w14:textId="77777777" w:rsidTr="00D553B2">
        <w:tc>
          <w:tcPr>
            <w:tcW w:w="8635" w:type="dxa"/>
            <w:gridSpan w:val="4"/>
            <w:tcBorders>
              <w:top w:val="nil"/>
              <w:left w:val="nil"/>
              <w:bottom w:val="nil"/>
              <w:right w:val="nil"/>
            </w:tcBorders>
          </w:tcPr>
          <w:p w14:paraId="39D16FFA" w14:textId="576DD97B" w:rsidR="00BE0718" w:rsidRDefault="00BE0718" w:rsidP="009A4EAE">
            <w:pPr>
              <w:pStyle w:val="Heading1"/>
              <w:spacing w:before="40" w:after="40"/>
              <w:rPr>
                <w:rFonts w:ascii="Times New Roman" w:hAnsi="Times New Roman" w:cs="Times New Roman"/>
                <w:color w:val="auto"/>
                <w:sz w:val="22"/>
                <w:szCs w:val="22"/>
              </w:rPr>
            </w:pPr>
            <w:r w:rsidRPr="00EB2FD9">
              <w:rPr>
                <w:rFonts w:ascii="Times New Roman" w:hAnsi="Times New Roman" w:cs="Times New Roman"/>
                <w:color w:val="auto"/>
                <w:sz w:val="22"/>
                <w:szCs w:val="22"/>
              </w:rPr>
              <w:t>“</w:t>
            </w:r>
            <w:r w:rsidRPr="00EB2FD9">
              <w:rPr>
                <w:rFonts w:ascii="Times New Roman" w:eastAsia="Times New Roman" w:hAnsi="Times New Roman" w:cs="Times New Roman"/>
                <w:color w:val="auto"/>
                <w:sz w:val="22"/>
                <w:szCs w:val="22"/>
              </w:rPr>
              <w:t>Nourishing Bodies and Souls: The Maronite Church’s Relief</w:t>
            </w:r>
            <w:r w:rsidRPr="00EB2FD9">
              <w:rPr>
                <w:rFonts w:ascii="Times New Roman" w:hAnsi="Times New Roman" w:cs="Times New Roman"/>
                <w:color w:val="auto"/>
                <w:sz w:val="22"/>
                <w:szCs w:val="22"/>
              </w:rPr>
              <w:t xml:space="preserve"> </w:t>
            </w:r>
            <w:r w:rsidRPr="00EB2FD9">
              <w:rPr>
                <w:rFonts w:ascii="Times New Roman" w:eastAsia="Times New Roman" w:hAnsi="Times New Roman" w:cs="Times New Roman"/>
                <w:color w:val="auto"/>
                <w:sz w:val="22"/>
                <w:szCs w:val="22"/>
              </w:rPr>
              <w:t>Effort in Mount Lebanon during the Great War.”</w:t>
            </w:r>
            <w:r w:rsidRPr="00EB2FD9">
              <w:rPr>
                <w:rFonts w:ascii="Times New Roman" w:hAnsi="Times New Roman" w:cs="Times New Roman"/>
                <w:i/>
                <w:color w:val="auto"/>
                <w:sz w:val="22"/>
                <w:szCs w:val="22"/>
              </w:rPr>
              <w:t xml:space="preserve"> Annual </w:t>
            </w:r>
            <w:r w:rsidR="00C97F33" w:rsidRPr="00EB2FD9">
              <w:rPr>
                <w:rFonts w:ascii="Times New Roman" w:hAnsi="Times New Roman" w:cs="Times New Roman"/>
                <w:i/>
                <w:color w:val="auto"/>
                <w:sz w:val="22"/>
                <w:szCs w:val="22"/>
              </w:rPr>
              <w:t>Meeting</w:t>
            </w:r>
            <w:r w:rsidR="00EB2FD9">
              <w:rPr>
                <w:rFonts w:ascii="Times New Roman" w:hAnsi="Times New Roman" w:cs="Times New Roman"/>
                <w:i/>
                <w:color w:val="auto"/>
                <w:sz w:val="22"/>
                <w:szCs w:val="22"/>
              </w:rPr>
              <w:t xml:space="preserve"> </w:t>
            </w:r>
            <w:r w:rsidRPr="00EB2FD9">
              <w:rPr>
                <w:rFonts w:ascii="Times New Roman" w:hAnsi="Times New Roman" w:cs="Times New Roman"/>
                <w:i/>
                <w:color w:val="auto"/>
                <w:sz w:val="22"/>
                <w:szCs w:val="22"/>
              </w:rPr>
              <w:t>of the Middle East Studies Association</w:t>
            </w:r>
            <w:r w:rsidRPr="00EB2FD9">
              <w:rPr>
                <w:rFonts w:ascii="Times New Roman" w:hAnsi="Times New Roman" w:cs="Times New Roman"/>
                <w:color w:val="auto"/>
                <w:sz w:val="22"/>
                <w:szCs w:val="22"/>
              </w:rPr>
              <w:t>, Washington, D.C.</w:t>
            </w:r>
          </w:p>
          <w:p w14:paraId="720C6DE7" w14:textId="50E69AE7" w:rsidR="009A4EAE" w:rsidRPr="009A4EAE" w:rsidRDefault="009A4EAE" w:rsidP="009A4EAE"/>
        </w:tc>
        <w:tc>
          <w:tcPr>
            <w:tcW w:w="2155" w:type="dxa"/>
            <w:gridSpan w:val="2"/>
            <w:tcBorders>
              <w:top w:val="nil"/>
              <w:left w:val="nil"/>
              <w:bottom w:val="nil"/>
              <w:right w:val="nil"/>
            </w:tcBorders>
          </w:tcPr>
          <w:p w14:paraId="61E13984" w14:textId="7C566F01" w:rsidR="00BE0718" w:rsidRPr="00D41F95" w:rsidRDefault="00BE0718" w:rsidP="009A4EAE">
            <w:pPr>
              <w:rPr>
                <w:color w:val="2F5496" w:themeColor="accent1" w:themeShade="BF"/>
                <w:sz w:val="22"/>
                <w:szCs w:val="22"/>
              </w:rPr>
            </w:pPr>
            <w:r>
              <w:rPr>
                <w:color w:val="2F5496" w:themeColor="accent1" w:themeShade="BF"/>
                <w:sz w:val="22"/>
                <w:szCs w:val="22"/>
              </w:rPr>
              <w:t>November 18, 2017</w:t>
            </w:r>
          </w:p>
        </w:tc>
      </w:tr>
      <w:tr w:rsidR="00BE0718" w14:paraId="71BE8E06" w14:textId="77777777" w:rsidTr="00D553B2">
        <w:tc>
          <w:tcPr>
            <w:tcW w:w="8635" w:type="dxa"/>
            <w:gridSpan w:val="4"/>
            <w:tcBorders>
              <w:top w:val="nil"/>
              <w:left w:val="nil"/>
              <w:bottom w:val="nil"/>
              <w:right w:val="nil"/>
            </w:tcBorders>
          </w:tcPr>
          <w:p w14:paraId="00D5C8F1" w14:textId="4DD2E951" w:rsidR="00BE0718" w:rsidRDefault="00BE0718" w:rsidP="009A4EAE">
            <w:pPr>
              <w:pStyle w:val="Heading1"/>
              <w:spacing w:before="40" w:after="40"/>
              <w:rPr>
                <w:rFonts w:ascii="Times New Roman" w:hAnsi="Times New Roman" w:cs="Times New Roman"/>
                <w:color w:val="000000" w:themeColor="text1"/>
                <w:sz w:val="22"/>
                <w:szCs w:val="22"/>
              </w:rPr>
            </w:pPr>
            <w:r w:rsidRPr="00EB2FD9">
              <w:rPr>
                <w:rFonts w:ascii="Times New Roman" w:hAnsi="Times New Roman" w:cs="Times New Roman"/>
                <w:color w:val="000000" w:themeColor="text1"/>
                <w:sz w:val="22"/>
                <w:szCs w:val="22"/>
              </w:rPr>
              <w:t xml:space="preserve">An Abandoned Wretch, a Meddlesome Crank, and a University </w:t>
            </w:r>
            <w:proofErr w:type="gramStart"/>
            <w:r w:rsidRPr="00EB2FD9">
              <w:rPr>
                <w:rFonts w:ascii="Times New Roman" w:hAnsi="Times New Roman" w:cs="Times New Roman"/>
                <w:color w:val="000000" w:themeColor="text1"/>
                <w:sz w:val="22"/>
                <w:szCs w:val="22"/>
              </w:rPr>
              <w:t>Scandal?:</w:t>
            </w:r>
            <w:proofErr w:type="gramEnd"/>
            <w:r w:rsidRPr="00EB2FD9">
              <w:rPr>
                <w:rFonts w:ascii="Times New Roman" w:hAnsi="Times New Roman" w:cs="Times New Roman"/>
                <w:color w:val="000000" w:themeColor="text1"/>
                <w:sz w:val="22"/>
                <w:szCs w:val="22"/>
              </w:rPr>
              <w:t xml:space="preserve"> Academic Freedom in Times of War at the University of Michigan (1917-1918).”</w:t>
            </w:r>
            <w:r w:rsidR="009A4EAE">
              <w:rPr>
                <w:rFonts w:ascii="Times New Roman" w:hAnsi="Times New Roman" w:cs="Times New Roman"/>
                <w:color w:val="000000" w:themeColor="text1"/>
                <w:sz w:val="22"/>
                <w:szCs w:val="22"/>
              </w:rPr>
              <w:t xml:space="preserve"> Bicentennial Symposium, University of Michigan.</w:t>
            </w:r>
          </w:p>
          <w:p w14:paraId="539242BE" w14:textId="68B84902" w:rsidR="009A4EAE" w:rsidRPr="009A4EAE" w:rsidRDefault="009A4EAE" w:rsidP="009A4EAE"/>
        </w:tc>
        <w:tc>
          <w:tcPr>
            <w:tcW w:w="2155" w:type="dxa"/>
            <w:gridSpan w:val="2"/>
            <w:tcBorders>
              <w:top w:val="nil"/>
              <w:left w:val="nil"/>
              <w:bottom w:val="nil"/>
              <w:right w:val="nil"/>
            </w:tcBorders>
          </w:tcPr>
          <w:p w14:paraId="2D174BAA" w14:textId="1DD2720B" w:rsidR="00BE0718" w:rsidRDefault="00BE0718" w:rsidP="009A4EAE">
            <w:pPr>
              <w:rPr>
                <w:color w:val="2F5496" w:themeColor="accent1" w:themeShade="BF"/>
                <w:sz w:val="22"/>
                <w:szCs w:val="22"/>
              </w:rPr>
            </w:pPr>
            <w:r>
              <w:rPr>
                <w:color w:val="2F5496" w:themeColor="accent1" w:themeShade="BF"/>
                <w:sz w:val="22"/>
                <w:szCs w:val="22"/>
              </w:rPr>
              <w:t>Fe</w:t>
            </w:r>
            <w:r w:rsidR="00FE15D5">
              <w:rPr>
                <w:color w:val="2F5496" w:themeColor="accent1" w:themeShade="BF"/>
                <w:sz w:val="22"/>
                <w:szCs w:val="22"/>
              </w:rPr>
              <w:t>bruary 17, 2017</w:t>
            </w:r>
          </w:p>
        </w:tc>
      </w:tr>
      <w:tr w:rsidR="003E6C62" w14:paraId="4AFC35F0" w14:textId="77777777" w:rsidTr="00D553B2">
        <w:sdt>
          <w:sdtPr>
            <w:rPr>
              <w:sz w:val="22"/>
              <w:szCs w:val="22"/>
            </w:rPr>
            <w:id w:val="17159687"/>
            <w:placeholder>
              <w:docPart w:val="13B289A08734BE43A0E5326F8D1DAC6B"/>
            </w:placeholder>
          </w:sdtPr>
          <w:sdtContent>
            <w:tc>
              <w:tcPr>
                <w:tcW w:w="8635" w:type="dxa"/>
                <w:gridSpan w:val="4"/>
                <w:tcBorders>
                  <w:top w:val="nil"/>
                  <w:left w:val="nil"/>
                  <w:bottom w:val="nil"/>
                  <w:right w:val="nil"/>
                </w:tcBorders>
              </w:tcPr>
              <w:p w14:paraId="4F62875E" w14:textId="77777777" w:rsidR="009A4EAE" w:rsidRDefault="00BA2C24" w:rsidP="009A4EAE">
                <w:pPr>
                  <w:pStyle w:val="BodyText"/>
                  <w:spacing w:after="0"/>
                  <w:rPr>
                    <w:sz w:val="22"/>
                    <w:szCs w:val="22"/>
                  </w:rPr>
                </w:pPr>
                <w:r w:rsidRPr="00EB2FD9">
                  <w:rPr>
                    <w:sz w:val="22"/>
                    <w:szCs w:val="22"/>
                  </w:rPr>
                  <w:t xml:space="preserve">Empires, Nations, Bodies: New Approaches to the Armenian Genocide, </w:t>
                </w:r>
                <w:r w:rsidRPr="00EB2FD9">
                  <w:rPr>
                    <w:i/>
                    <w:sz w:val="22"/>
                    <w:szCs w:val="22"/>
                  </w:rPr>
                  <w:t>Annual Meeting of the American Historical Association</w:t>
                </w:r>
                <w:r w:rsidRPr="00EB2FD9">
                  <w:rPr>
                    <w:sz w:val="22"/>
                    <w:szCs w:val="22"/>
                  </w:rPr>
                  <w:t xml:space="preserve">, Denver, CO.  </w:t>
                </w:r>
              </w:p>
              <w:p w14:paraId="32635A97" w14:textId="2F4D9BE6" w:rsidR="003E6C62" w:rsidRPr="00EB2FD9" w:rsidRDefault="003E6C62" w:rsidP="009A4EAE">
                <w:pPr>
                  <w:pStyle w:val="BodyText"/>
                  <w:spacing w:after="0"/>
                  <w:rPr>
                    <w:b/>
                    <w:sz w:val="22"/>
                    <w:szCs w:val="22"/>
                  </w:rPr>
                </w:pPr>
              </w:p>
            </w:tc>
          </w:sdtContent>
        </w:sdt>
        <w:tc>
          <w:tcPr>
            <w:tcW w:w="2155" w:type="dxa"/>
            <w:gridSpan w:val="2"/>
            <w:tcBorders>
              <w:top w:val="nil"/>
              <w:left w:val="nil"/>
              <w:bottom w:val="nil"/>
              <w:right w:val="nil"/>
            </w:tcBorders>
          </w:tcPr>
          <w:p w14:paraId="28972F3E" w14:textId="6FB63824" w:rsidR="003E6C62" w:rsidRPr="00D41F95" w:rsidRDefault="00BA2C24" w:rsidP="009A4EAE">
            <w:pPr>
              <w:rPr>
                <w:color w:val="2F5496" w:themeColor="accent1" w:themeShade="BF"/>
                <w:sz w:val="22"/>
                <w:szCs w:val="22"/>
              </w:rPr>
            </w:pPr>
            <w:r w:rsidRPr="00D41F95">
              <w:rPr>
                <w:color w:val="2F5496" w:themeColor="accent1" w:themeShade="BF"/>
                <w:sz w:val="22"/>
                <w:szCs w:val="22"/>
              </w:rPr>
              <w:t>January, 2017</w:t>
            </w:r>
          </w:p>
        </w:tc>
      </w:tr>
      <w:tr w:rsidR="00500DBD" w14:paraId="274128FD" w14:textId="77777777" w:rsidTr="00D553B2">
        <w:tc>
          <w:tcPr>
            <w:tcW w:w="8635" w:type="dxa"/>
            <w:gridSpan w:val="4"/>
            <w:tcBorders>
              <w:top w:val="nil"/>
              <w:left w:val="nil"/>
              <w:bottom w:val="nil"/>
              <w:right w:val="nil"/>
            </w:tcBorders>
          </w:tcPr>
          <w:p w14:paraId="3F2BE5B2" w14:textId="77777777" w:rsidR="009A4EAE" w:rsidRDefault="00500DBD" w:rsidP="009A4EAE">
            <w:pPr>
              <w:pStyle w:val="BodyText"/>
              <w:spacing w:after="0"/>
              <w:rPr>
                <w:color w:val="1A1A1A"/>
                <w:sz w:val="22"/>
                <w:szCs w:val="22"/>
              </w:rPr>
            </w:pPr>
            <w:r w:rsidRPr="00EB2FD9">
              <w:rPr>
                <w:sz w:val="22"/>
                <w:szCs w:val="22"/>
              </w:rPr>
              <w:t>“</w:t>
            </w:r>
            <w:r w:rsidRPr="00EB2FD9">
              <w:rPr>
                <w:color w:val="1A1A1A"/>
                <w:sz w:val="22"/>
                <w:szCs w:val="22"/>
              </w:rPr>
              <w:t>A</w:t>
            </w:r>
            <w:r w:rsidRPr="00EB2FD9">
              <w:rPr>
                <w:color w:val="1A1A1A"/>
                <w:spacing w:val="20"/>
                <w:sz w:val="22"/>
                <w:szCs w:val="22"/>
              </w:rPr>
              <w:t xml:space="preserve"> </w:t>
            </w:r>
            <w:r w:rsidRPr="00EB2FD9">
              <w:rPr>
                <w:color w:val="1A1A1A"/>
                <w:sz w:val="22"/>
                <w:szCs w:val="22"/>
              </w:rPr>
              <w:t>City</w:t>
            </w:r>
            <w:r w:rsidRPr="00EB2FD9">
              <w:rPr>
                <w:color w:val="1A1A1A"/>
                <w:spacing w:val="19"/>
                <w:sz w:val="22"/>
                <w:szCs w:val="22"/>
              </w:rPr>
              <w:t xml:space="preserve"> </w:t>
            </w:r>
            <w:r w:rsidRPr="00EB2FD9">
              <w:rPr>
                <w:color w:val="1A1A1A"/>
                <w:sz w:val="22"/>
                <w:szCs w:val="22"/>
              </w:rPr>
              <w:t>Under</w:t>
            </w:r>
            <w:r w:rsidRPr="00EB2FD9">
              <w:rPr>
                <w:color w:val="1A1A1A"/>
                <w:spacing w:val="18"/>
                <w:sz w:val="22"/>
                <w:szCs w:val="22"/>
              </w:rPr>
              <w:t xml:space="preserve"> </w:t>
            </w:r>
            <w:r w:rsidRPr="00EB2FD9">
              <w:rPr>
                <w:color w:val="1A1A1A"/>
                <w:sz w:val="22"/>
                <w:szCs w:val="22"/>
              </w:rPr>
              <w:t>Siege:</w:t>
            </w:r>
            <w:r w:rsidRPr="00EB2FD9">
              <w:rPr>
                <w:color w:val="1A1A1A"/>
                <w:spacing w:val="18"/>
                <w:sz w:val="22"/>
                <w:szCs w:val="22"/>
              </w:rPr>
              <w:t xml:space="preserve"> </w:t>
            </w:r>
            <w:r w:rsidRPr="00EB2FD9">
              <w:rPr>
                <w:color w:val="1A1A1A"/>
                <w:sz w:val="22"/>
                <w:szCs w:val="22"/>
              </w:rPr>
              <w:t>Beirut</w:t>
            </w:r>
            <w:r w:rsidRPr="00EB2FD9">
              <w:rPr>
                <w:color w:val="1A1A1A"/>
                <w:spacing w:val="18"/>
                <w:sz w:val="22"/>
                <w:szCs w:val="22"/>
              </w:rPr>
              <w:t xml:space="preserve"> </w:t>
            </w:r>
            <w:r w:rsidRPr="00EB2FD9">
              <w:rPr>
                <w:color w:val="1A1A1A"/>
                <w:sz w:val="22"/>
                <w:szCs w:val="22"/>
              </w:rPr>
              <w:t>During</w:t>
            </w:r>
            <w:r w:rsidRPr="00EB2FD9">
              <w:rPr>
                <w:color w:val="1A1A1A"/>
                <w:spacing w:val="19"/>
                <w:sz w:val="22"/>
                <w:szCs w:val="22"/>
              </w:rPr>
              <w:t xml:space="preserve"> </w:t>
            </w:r>
            <w:r w:rsidRPr="00EB2FD9">
              <w:rPr>
                <w:color w:val="1A1A1A"/>
                <w:sz w:val="22"/>
                <w:szCs w:val="22"/>
              </w:rPr>
              <w:t>the</w:t>
            </w:r>
            <w:r w:rsidRPr="00EB2FD9">
              <w:rPr>
                <w:color w:val="1A1A1A"/>
                <w:spacing w:val="19"/>
                <w:sz w:val="22"/>
                <w:szCs w:val="22"/>
              </w:rPr>
              <w:t xml:space="preserve"> </w:t>
            </w:r>
            <w:r w:rsidRPr="00EB2FD9">
              <w:rPr>
                <w:color w:val="1A1A1A"/>
                <w:sz w:val="22"/>
                <w:szCs w:val="22"/>
              </w:rPr>
              <w:t>Great</w:t>
            </w:r>
            <w:r w:rsidRPr="00EB2FD9">
              <w:rPr>
                <w:color w:val="1A1A1A"/>
                <w:spacing w:val="18"/>
                <w:sz w:val="22"/>
                <w:szCs w:val="22"/>
              </w:rPr>
              <w:t xml:space="preserve"> </w:t>
            </w:r>
            <w:r w:rsidRPr="00EB2FD9">
              <w:rPr>
                <w:color w:val="1A1A1A"/>
                <w:sz w:val="22"/>
                <w:szCs w:val="22"/>
              </w:rPr>
              <w:t>War.”</w:t>
            </w:r>
            <w:r w:rsidRPr="00EB2FD9">
              <w:rPr>
                <w:color w:val="1A1A1A"/>
                <w:spacing w:val="17"/>
                <w:sz w:val="22"/>
                <w:szCs w:val="22"/>
              </w:rPr>
              <w:t xml:space="preserve"> Invited Lecture, </w:t>
            </w:r>
            <w:hyperlink r:id="rId9" w:history="1">
              <w:r w:rsidRPr="00EB2FD9">
                <w:rPr>
                  <w:rStyle w:val="Hyperlink"/>
                  <w:i/>
                  <w:sz w:val="22"/>
                  <w:szCs w:val="22"/>
                </w:rPr>
                <w:t>Baker</w:t>
              </w:r>
              <w:r w:rsidRPr="00EB2FD9">
                <w:rPr>
                  <w:rStyle w:val="Hyperlink"/>
                  <w:i/>
                  <w:spacing w:val="20"/>
                  <w:sz w:val="22"/>
                  <w:szCs w:val="22"/>
                </w:rPr>
                <w:t xml:space="preserve"> </w:t>
              </w:r>
              <w:r w:rsidRPr="00EB2FD9">
                <w:rPr>
                  <w:rStyle w:val="Hyperlink"/>
                  <w:i/>
                  <w:sz w:val="22"/>
                  <w:szCs w:val="22"/>
                </w:rPr>
                <w:t>Peace</w:t>
              </w:r>
              <w:r w:rsidRPr="00EB2FD9">
                <w:rPr>
                  <w:rStyle w:val="Hyperlink"/>
                  <w:i/>
                  <w:spacing w:val="29"/>
                  <w:w w:val="102"/>
                  <w:sz w:val="22"/>
                  <w:szCs w:val="22"/>
                </w:rPr>
                <w:t xml:space="preserve"> </w:t>
              </w:r>
              <w:r w:rsidRPr="00EB2FD9">
                <w:rPr>
                  <w:rStyle w:val="Hyperlink"/>
                  <w:i/>
                  <w:sz w:val="22"/>
                  <w:szCs w:val="22"/>
                </w:rPr>
                <w:t>Conference</w:t>
              </w:r>
            </w:hyperlink>
            <w:r w:rsidRPr="00EB2FD9">
              <w:rPr>
                <w:color w:val="1A1A1A"/>
                <w:sz w:val="22"/>
                <w:szCs w:val="22"/>
              </w:rPr>
              <w:t>,</w:t>
            </w:r>
            <w:r w:rsidRPr="00EB2FD9">
              <w:rPr>
                <w:color w:val="1A1A1A"/>
                <w:spacing w:val="28"/>
                <w:sz w:val="22"/>
                <w:szCs w:val="22"/>
              </w:rPr>
              <w:t xml:space="preserve"> </w:t>
            </w:r>
            <w:r w:rsidRPr="00EB2FD9">
              <w:rPr>
                <w:color w:val="1A1A1A"/>
                <w:sz w:val="22"/>
                <w:szCs w:val="22"/>
              </w:rPr>
              <w:t>Ohio</w:t>
            </w:r>
            <w:r w:rsidRPr="00EB2FD9">
              <w:rPr>
                <w:color w:val="1A1A1A"/>
                <w:spacing w:val="31"/>
                <w:sz w:val="22"/>
                <w:szCs w:val="22"/>
              </w:rPr>
              <w:t xml:space="preserve"> </w:t>
            </w:r>
            <w:r w:rsidRPr="00EB2FD9">
              <w:rPr>
                <w:color w:val="1A1A1A"/>
                <w:sz w:val="22"/>
                <w:szCs w:val="22"/>
              </w:rPr>
              <w:t>University,</w:t>
            </w:r>
            <w:r w:rsidRPr="00EB2FD9">
              <w:rPr>
                <w:color w:val="1A1A1A"/>
                <w:spacing w:val="29"/>
                <w:sz w:val="22"/>
                <w:szCs w:val="22"/>
              </w:rPr>
              <w:t xml:space="preserve"> </w:t>
            </w:r>
            <w:r w:rsidRPr="00EB2FD9">
              <w:rPr>
                <w:color w:val="1A1A1A"/>
                <w:sz w:val="22"/>
                <w:szCs w:val="22"/>
              </w:rPr>
              <w:t>Athens,</w:t>
            </w:r>
            <w:r w:rsidRPr="00EB2FD9">
              <w:rPr>
                <w:color w:val="1A1A1A"/>
                <w:spacing w:val="29"/>
                <w:sz w:val="22"/>
                <w:szCs w:val="22"/>
              </w:rPr>
              <w:t xml:space="preserve"> </w:t>
            </w:r>
            <w:r w:rsidRPr="00EB2FD9">
              <w:rPr>
                <w:color w:val="1A1A1A"/>
                <w:sz w:val="22"/>
                <w:szCs w:val="22"/>
              </w:rPr>
              <w:t xml:space="preserve">OH.   </w:t>
            </w:r>
          </w:p>
          <w:p w14:paraId="00B3156B" w14:textId="11EFFF90" w:rsidR="00500DBD" w:rsidRPr="00EB2FD9" w:rsidRDefault="00500DBD" w:rsidP="009A4EAE">
            <w:pPr>
              <w:pStyle w:val="BodyText"/>
              <w:spacing w:after="0"/>
              <w:rPr>
                <w:sz w:val="22"/>
                <w:szCs w:val="22"/>
              </w:rPr>
            </w:pPr>
            <w:r w:rsidRPr="00EB2FD9">
              <w:rPr>
                <w:color w:val="1A1A1A"/>
                <w:sz w:val="22"/>
                <w:szCs w:val="22"/>
              </w:rPr>
              <w:t xml:space="preserve">                                                   </w:t>
            </w:r>
          </w:p>
        </w:tc>
        <w:tc>
          <w:tcPr>
            <w:tcW w:w="2155" w:type="dxa"/>
            <w:gridSpan w:val="2"/>
            <w:tcBorders>
              <w:top w:val="nil"/>
              <w:left w:val="nil"/>
              <w:bottom w:val="nil"/>
              <w:right w:val="nil"/>
            </w:tcBorders>
          </w:tcPr>
          <w:p w14:paraId="714961FD" w14:textId="774EC3DB" w:rsidR="00500DBD" w:rsidRPr="00D41F95" w:rsidRDefault="00500DBD" w:rsidP="009A4EAE">
            <w:pPr>
              <w:rPr>
                <w:color w:val="2F5496" w:themeColor="accent1" w:themeShade="BF"/>
                <w:sz w:val="22"/>
                <w:szCs w:val="22"/>
              </w:rPr>
            </w:pPr>
            <w:r w:rsidRPr="00D41F95">
              <w:rPr>
                <w:color w:val="2F5496" w:themeColor="accent1" w:themeShade="BF"/>
                <w:sz w:val="22"/>
                <w:szCs w:val="22"/>
              </w:rPr>
              <w:t>March 25, 2016</w:t>
            </w:r>
          </w:p>
        </w:tc>
      </w:tr>
      <w:tr w:rsidR="00500DBD" w14:paraId="3B082D2D" w14:textId="77777777" w:rsidTr="00D553B2">
        <w:tc>
          <w:tcPr>
            <w:tcW w:w="8635" w:type="dxa"/>
            <w:gridSpan w:val="4"/>
            <w:tcBorders>
              <w:top w:val="nil"/>
              <w:left w:val="nil"/>
              <w:bottom w:val="nil"/>
              <w:right w:val="nil"/>
            </w:tcBorders>
          </w:tcPr>
          <w:p w14:paraId="2FA8E6E9" w14:textId="77777777" w:rsidR="00500DBD" w:rsidRDefault="00500DBD" w:rsidP="009A4EAE">
            <w:pPr>
              <w:pStyle w:val="BodyText"/>
              <w:spacing w:after="0"/>
              <w:rPr>
                <w:sz w:val="22"/>
                <w:szCs w:val="22"/>
              </w:rPr>
            </w:pPr>
            <w:r w:rsidRPr="00EB2FD9">
              <w:rPr>
                <w:sz w:val="22"/>
                <w:szCs w:val="22"/>
              </w:rPr>
              <w:t xml:space="preserve">World War I the End of the Lebanese Family? Transnationalism and Networks of Benevolence.” Invited Contribution, </w:t>
            </w:r>
            <w:hyperlink r:id="rId10" w:history="1">
              <w:r w:rsidRPr="00EB2FD9">
                <w:rPr>
                  <w:rStyle w:val="Hyperlink"/>
                  <w:i/>
                  <w:sz w:val="22"/>
                  <w:szCs w:val="22"/>
                </w:rPr>
                <w:t>Centre for the Advanced Study of the Arab World</w:t>
              </w:r>
              <w:r w:rsidRPr="00EB2FD9">
                <w:rPr>
                  <w:rStyle w:val="Hyperlink"/>
                  <w:sz w:val="22"/>
                  <w:szCs w:val="22"/>
                </w:rPr>
                <w:t xml:space="preserve"> and </w:t>
              </w:r>
              <w:r w:rsidRPr="00EB2FD9">
                <w:rPr>
                  <w:rStyle w:val="Hyperlink"/>
                  <w:i/>
                  <w:sz w:val="22"/>
                  <w:szCs w:val="22"/>
                </w:rPr>
                <w:t>MIHAN at the University of Manchester</w:t>
              </w:r>
            </w:hyperlink>
            <w:r w:rsidRPr="00EB2FD9">
              <w:rPr>
                <w:sz w:val="22"/>
                <w:szCs w:val="22"/>
              </w:rPr>
              <w:t>, Manchester, UK.</w:t>
            </w:r>
          </w:p>
          <w:p w14:paraId="099C4E4F" w14:textId="1217A1DA" w:rsidR="009A4EAE" w:rsidRPr="00EB2FD9" w:rsidRDefault="009A4EAE" w:rsidP="009A4EAE">
            <w:pPr>
              <w:pStyle w:val="BodyText"/>
              <w:spacing w:after="0"/>
              <w:rPr>
                <w:sz w:val="22"/>
                <w:szCs w:val="22"/>
              </w:rPr>
            </w:pPr>
          </w:p>
        </w:tc>
        <w:tc>
          <w:tcPr>
            <w:tcW w:w="2155" w:type="dxa"/>
            <w:gridSpan w:val="2"/>
            <w:tcBorders>
              <w:top w:val="nil"/>
              <w:left w:val="nil"/>
              <w:bottom w:val="nil"/>
              <w:right w:val="nil"/>
            </w:tcBorders>
          </w:tcPr>
          <w:p w14:paraId="4C74E1D3" w14:textId="7CDDBC41" w:rsidR="00500DBD" w:rsidRPr="00D41F95" w:rsidRDefault="00500DBD" w:rsidP="009A4EAE">
            <w:pPr>
              <w:rPr>
                <w:color w:val="2F5496" w:themeColor="accent1" w:themeShade="BF"/>
                <w:sz w:val="22"/>
                <w:szCs w:val="22"/>
              </w:rPr>
            </w:pPr>
            <w:r w:rsidRPr="00D41F95">
              <w:rPr>
                <w:color w:val="2F5496" w:themeColor="accent1" w:themeShade="BF"/>
                <w:sz w:val="22"/>
                <w:szCs w:val="22"/>
              </w:rPr>
              <w:t>December 11, 2015</w:t>
            </w:r>
          </w:p>
        </w:tc>
      </w:tr>
      <w:tr w:rsidR="00500DBD" w14:paraId="008B000B" w14:textId="77777777" w:rsidTr="00D553B2">
        <w:sdt>
          <w:sdtPr>
            <w:rPr>
              <w:sz w:val="22"/>
              <w:szCs w:val="22"/>
            </w:rPr>
            <w:id w:val="17159681"/>
            <w:placeholder>
              <w:docPart w:val="D8DEB94BA09BA34198DAFEA1C86F266B"/>
            </w:placeholder>
          </w:sdtPr>
          <w:sdtContent>
            <w:tc>
              <w:tcPr>
                <w:tcW w:w="8635" w:type="dxa"/>
                <w:gridSpan w:val="4"/>
                <w:tcBorders>
                  <w:top w:val="nil"/>
                  <w:left w:val="nil"/>
                  <w:bottom w:val="nil"/>
                  <w:right w:val="nil"/>
                </w:tcBorders>
              </w:tcPr>
              <w:p w14:paraId="4A2D0E85" w14:textId="77777777" w:rsidR="009A4EAE" w:rsidRDefault="00500DBD" w:rsidP="009A4EAE">
                <w:pPr>
                  <w:pStyle w:val="BodyText"/>
                  <w:spacing w:after="0"/>
                  <w:rPr>
                    <w:sz w:val="22"/>
                    <w:szCs w:val="22"/>
                  </w:rPr>
                </w:pPr>
                <w:r w:rsidRPr="00EB2FD9">
                  <w:rPr>
                    <w:sz w:val="22"/>
                    <w:szCs w:val="22"/>
                  </w:rPr>
                  <w:t xml:space="preserve">“A Purely Local Initiative: Civil Society and Wartime Relief in Ottoman Beirut.” Invited Lecture, </w:t>
                </w:r>
                <w:hyperlink r:id="rId11" w:history="1">
                  <w:r w:rsidRPr="00EB2FD9">
                    <w:rPr>
                      <w:rStyle w:val="Hyperlink"/>
                      <w:i/>
                      <w:sz w:val="22"/>
                      <w:szCs w:val="22"/>
                    </w:rPr>
                    <w:t>Middle East and North Africa History Seminar Series</w:t>
                  </w:r>
                </w:hyperlink>
                <w:r w:rsidRPr="00EB2FD9">
                  <w:rPr>
                    <w:sz w:val="22"/>
                    <w:szCs w:val="22"/>
                  </w:rPr>
                  <w:t>, Department of History Georgetown University, Washington, DC.</w:t>
                </w:r>
              </w:p>
              <w:p w14:paraId="77E3F08D" w14:textId="7DAF53C1" w:rsidR="00500DBD" w:rsidRPr="00EB2FD9" w:rsidRDefault="00500DBD" w:rsidP="009A4EAE">
                <w:pPr>
                  <w:pStyle w:val="BodyText"/>
                  <w:spacing w:after="0"/>
                  <w:rPr>
                    <w:sz w:val="22"/>
                    <w:szCs w:val="22"/>
                  </w:rPr>
                </w:pPr>
              </w:p>
            </w:tc>
          </w:sdtContent>
        </w:sdt>
        <w:tc>
          <w:tcPr>
            <w:tcW w:w="2155" w:type="dxa"/>
            <w:gridSpan w:val="2"/>
            <w:tcBorders>
              <w:top w:val="nil"/>
              <w:left w:val="nil"/>
              <w:bottom w:val="nil"/>
              <w:right w:val="nil"/>
            </w:tcBorders>
          </w:tcPr>
          <w:p w14:paraId="7E904A9A" w14:textId="1378E4A1" w:rsidR="00500DBD" w:rsidRPr="00D41F95" w:rsidRDefault="00500DBD" w:rsidP="009A4EAE">
            <w:pPr>
              <w:rPr>
                <w:color w:val="2F5496" w:themeColor="accent1" w:themeShade="BF"/>
                <w:sz w:val="22"/>
                <w:szCs w:val="22"/>
              </w:rPr>
            </w:pPr>
            <w:r w:rsidRPr="00D41F95">
              <w:rPr>
                <w:color w:val="2F5496" w:themeColor="accent1" w:themeShade="BF"/>
                <w:sz w:val="22"/>
                <w:szCs w:val="22"/>
              </w:rPr>
              <w:t>November 19,</w:t>
            </w:r>
            <w:r w:rsidR="00A00FF4" w:rsidRPr="00D41F95">
              <w:rPr>
                <w:color w:val="2F5496" w:themeColor="accent1" w:themeShade="BF"/>
                <w:sz w:val="22"/>
                <w:szCs w:val="22"/>
              </w:rPr>
              <w:t xml:space="preserve"> </w:t>
            </w:r>
            <w:r w:rsidRPr="00D41F95">
              <w:rPr>
                <w:color w:val="2F5496" w:themeColor="accent1" w:themeShade="BF"/>
                <w:sz w:val="22"/>
                <w:szCs w:val="22"/>
              </w:rPr>
              <w:t>2015</w:t>
            </w:r>
          </w:p>
        </w:tc>
      </w:tr>
      <w:tr w:rsidR="00A00FF4" w14:paraId="5ABC75B2" w14:textId="77777777" w:rsidTr="00D553B2">
        <w:sdt>
          <w:sdtPr>
            <w:rPr>
              <w:sz w:val="22"/>
              <w:szCs w:val="22"/>
            </w:rPr>
            <w:id w:val="17159682"/>
            <w:placeholder>
              <w:docPart w:val="77E0085466C1F342AE35EC43C7E2730F"/>
            </w:placeholder>
          </w:sdtPr>
          <w:sdtContent>
            <w:tc>
              <w:tcPr>
                <w:tcW w:w="8635" w:type="dxa"/>
                <w:gridSpan w:val="4"/>
                <w:tcBorders>
                  <w:top w:val="nil"/>
                  <w:left w:val="nil"/>
                  <w:bottom w:val="nil"/>
                  <w:right w:val="nil"/>
                </w:tcBorders>
              </w:tcPr>
              <w:p w14:paraId="4752EB57" w14:textId="77777777" w:rsidR="009A4EAE" w:rsidRDefault="00A00FF4" w:rsidP="009A4EAE">
                <w:pPr>
                  <w:pStyle w:val="BodyText"/>
                  <w:spacing w:after="0"/>
                  <w:rPr>
                    <w:sz w:val="22"/>
                    <w:szCs w:val="22"/>
                  </w:rPr>
                </w:pPr>
                <w:r w:rsidRPr="00EB2FD9">
                  <w:rPr>
                    <w:sz w:val="22"/>
                    <w:szCs w:val="22"/>
                  </w:rPr>
                  <w:t xml:space="preserve">“Famine, Food, and Female Volunteerism in the Context of World War I in the Middle East.” Invited Lecture, </w:t>
                </w:r>
                <w:hyperlink r:id="rId12" w:history="1">
                  <w:r w:rsidRPr="00EB2FD9">
                    <w:rPr>
                      <w:rStyle w:val="Hyperlink"/>
                      <w:i/>
                      <w:sz w:val="22"/>
                      <w:szCs w:val="22"/>
                    </w:rPr>
                    <w:t>Crossing Borders: International Humanitarian and Peace Work during World War I</w:t>
                  </w:r>
                </w:hyperlink>
                <w:r w:rsidRPr="00EB2FD9">
                  <w:rPr>
                    <w:i/>
                    <w:sz w:val="22"/>
                    <w:szCs w:val="22"/>
                  </w:rPr>
                  <w:t xml:space="preserve">, </w:t>
                </w:r>
                <w:r w:rsidRPr="00EB2FD9">
                  <w:rPr>
                    <w:sz w:val="22"/>
                    <w:szCs w:val="22"/>
                  </w:rPr>
                  <w:t>Department of History Dayton University, Dayton OH.</w:t>
                </w:r>
              </w:p>
              <w:p w14:paraId="7D5ACD47" w14:textId="3D92E473" w:rsidR="00A00FF4" w:rsidRPr="00EB2FD9" w:rsidRDefault="00A00FF4" w:rsidP="009A4EAE">
                <w:pPr>
                  <w:pStyle w:val="BodyText"/>
                  <w:spacing w:after="0"/>
                  <w:rPr>
                    <w:sz w:val="22"/>
                    <w:szCs w:val="22"/>
                  </w:rPr>
                </w:pPr>
              </w:p>
            </w:tc>
          </w:sdtContent>
        </w:sdt>
        <w:tc>
          <w:tcPr>
            <w:tcW w:w="2155" w:type="dxa"/>
            <w:gridSpan w:val="2"/>
            <w:tcBorders>
              <w:top w:val="nil"/>
              <w:left w:val="nil"/>
              <w:bottom w:val="nil"/>
              <w:right w:val="nil"/>
            </w:tcBorders>
          </w:tcPr>
          <w:p w14:paraId="1F8209BE" w14:textId="056A0897" w:rsidR="00A00FF4" w:rsidRPr="00D41F95" w:rsidRDefault="00A00FF4" w:rsidP="009A4EAE">
            <w:pPr>
              <w:rPr>
                <w:color w:val="2F5496" w:themeColor="accent1" w:themeShade="BF"/>
                <w:sz w:val="22"/>
                <w:szCs w:val="22"/>
              </w:rPr>
            </w:pPr>
            <w:r w:rsidRPr="00D41F95">
              <w:rPr>
                <w:color w:val="2F5496" w:themeColor="accent1" w:themeShade="BF"/>
                <w:sz w:val="22"/>
                <w:szCs w:val="22"/>
              </w:rPr>
              <w:t>April 9, 2015</w:t>
            </w:r>
          </w:p>
        </w:tc>
      </w:tr>
      <w:tr w:rsidR="00A00FF4" w14:paraId="4A660270" w14:textId="77777777" w:rsidTr="00D553B2">
        <w:tc>
          <w:tcPr>
            <w:tcW w:w="8635" w:type="dxa"/>
            <w:gridSpan w:val="4"/>
            <w:tcBorders>
              <w:top w:val="nil"/>
              <w:left w:val="nil"/>
              <w:bottom w:val="nil"/>
              <w:right w:val="nil"/>
            </w:tcBorders>
          </w:tcPr>
          <w:p w14:paraId="579D236A" w14:textId="77777777" w:rsidR="00A00FF4" w:rsidRDefault="00A00FF4" w:rsidP="009A4EAE">
            <w:pPr>
              <w:pStyle w:val="BodyText"/>
              <w:spacing w:after="0"/>
              <w:rPr>
                <w:sz w:val="22"/>
                <w:szCs w:val="22"/>
              </w:rPr>
            </w:pPr>
            <w:r w:rsidRPr="00EB2FD9">
              <w:rPr>
                <w:sz w:val="22"/>
                <w:szCs w:val="22"/>
              </w:rPr>
              <w:t xml:space="preserve">“The Syrian Famine in the Global Context.” Invited Contribution, </w:t>
            </w:r>
            <w:hyperlink r:id="rId13" w:history="1">
              <w:r w:rsidRPr="00EB2FD9">
                <w:rPr>
                  <w:rStyle w:val="Hyperlink"/>
                  <w:i/>
                  <w:sz w:val="22"/>
                  <w:szCs w:val="22"/>
                </w:rPr>
                <w:t>World War I in the Middle East</w:t>
              </w:r>
            </w:hyperlink>
            <w:r w:rsidRPr="00EB2FD9">
              <w:rPr>
                <w:i/>
                <w:sz w:val="22"/>
                <w:szCs w:val="22"/>
              </w:rPr>
              <w:t xml:space="preserve">, </w:t>
            </w:r>
            <w:r w:rsidRPr="00EB2FD9">
              <w:rPr>
                <w:sz w:val="22"/>
                <w:szCs w:val="22"/>
              </w:rPr>
              <w:t>Annual Meeting of the Middle East Studies Association, Washington, DC.</w:t>
            </w:r>
          </w:p>
          <w:p w14:paraId="154001BF" w14:textId="531B4118" w:rsidR="009A4EAE" w:rsidRPr="00EB2FD9" w:rsidRDefault="009A4EAE" w:rsidP="009A4EAE">
            <w:pPr>
              <w:pStyle w:val="BodyText"/>
              <w:spacing w:after="0"/>
              <w:rPr>
                <w:sz w:val="22"/>
                <w:szCs w:val="22"/>
              </w:rPr>
            </w:pPr>
          </w:p>
        </w:tc>
        <w:tc>
          <w:tcPr>
            <w:tcW w:w="2155" w:type="dxa"/>
            <w:gridSpan w:val="2"/>
            <w:tcBorders>
              <w:top w:val="nil"/>
              <w:left w:val="nil"/>
              <w:bottom w:val="nil"/>
              <w:right w:val="nil"/>
            </w:tcBorders>
          </w:tcPr>
          <w:p w14:paraId="538FB029" w14:textId="10AA2713" w:rsidR="00A00FF4" w:rsidRPr="00D41F95" w:rsidRDefault="00A00FF4" w:rsidP="009A4EAE">
            <w:pPr>
              <w:rPr>
                <w:color w:val="2F5496" w:themeColor="accent1" w:themeShade="BF"/>
                <w:sz w:val="22"/>
                <w:szCs w:val="22"/>
              </w:rPr>
            </w:pPr>
            <w:r w:rsidRPr="00D41F95">
              <w:rPr>
                <w:color w:val="2F5496" w:themeColor="accent1" w:themeShade="BF"/>
                <w:sz w:val="22"/>
                <w:szCs w:val="22"/>
              </w:rPr>
              <w:t>November 17, 2014</w:t>
            </w:r>
          </w:p>
        </w:tc>
      </w:tr>
      <w:tr w:rsidR="00A00FF4" w14:paraId="79E2C571" w14:textId="77777777" w:rsidTr="00D553B2">
        <w:tc>
          <w:tcPr>
            <w:tcW w:w="8635" w:type="dxa"/>
            <w:gridSpan w:val="4"/>
            <w:tcBorders>
              <w:top w:val="nil"/>
              <w:left w:val="nil"/>
              <w:bottom w:val="nil"/>
              <w:right w:val="nil"/>
            </w:tcBorders>
          </w:tcPr>
          <w:p w14:paraId="2236F42E" w14:textId="77777777" w:rsidR="00A00FF4" w:rsidRDefault="00A00FF4" w:rsidP="009A4EAE">
            <w:pPr>
              <w:pStyle w:val="BodyText"/>
              <w:spacing w:after="0"/>
              <w:rPr>
                <w:sz w:val="22"/>
                <w:szCs w:val="22"/>
              </w:rPr>
            </w:pPr>
            <w:r w:rsidRPr="00EB2FD9">
              <w:rPr>
                <w:sz w:val="22"/>
                <w:szCs w:val="22"/>
              </w:rPr>
              <w:t xml:space="preserve">“The War that Saved Empire: World War I in the Middle East.” Invited Lecture, </w:t>
            </w:r>
            <w:hyperlink r:id="rId14" w:history="1">
              <w:r w:rsidRPr="00EB2FD9">
                <w:rPr>
                  <w:rStyle w:val="Hyperlink"/>
                  <w:i/>
                  <w:sz w:val="22"/>
                  <w:szCs w:val="22"/>
                </w:rPr>
                <w:t>Northwood University’s Forum for Citizenship &amp; Enterprise</w:t>
              </w:r>
            </w:hyperlink>
            <w:r w:rsidRPr="00EB2FD9">
              <w:rPr>
                <w:sz w:val="22"/>
                <w:szCs w:val="22"/>
              </w:rPr>
              <w:t>, Midland, MI.</w:t>
            </w:r>
          </w:p>
          <w:p w14:paraId="65082A99" w14:textId="4264705A" w:rsidR="009A4EAE" w:rsidRPr="00EB2FD9" w:rsidRDefault="009A4EAE" w:rsidP="009A4EAE">
            <w:pPr>
              <w:pStyle w:val="BodyText"/>
              <w:spacing w:after="0"/>
              <w:rPr>
                <w:sz w:val="22"/>
                <w:szCs w:val="22"/>
              </w:rPr>
            </w:pPr>
          </w:p>
        </w:tc>
        <w:tc>
          <w:tcPr>
            <w:tcW w:w="2155" w:type="dxa"/>
            <w:gridSpan w:val="2"/>
            <w:tcBorders>
              <w:top w:val="nil"/>
              <w:left w:val="nil"/>
              <w:bottom w:val="nil"/>
              <w:right w:val="nil"/>
            </w:tcBorders>
          </w:tcPr>
          <w:p w14:paraId="05571C3B" w14:textId="5AF3E26B" w:rsidR="00A00FF4" w:rsidRPr="00D41F95" w:rsidRDefault="00A00FF4" w:rsidP="009A4EAE">
            <w:pPr>
              <w:rPr>
                <w:color w:val="2F5496" w:themeColor="accent1" w:themeShade="BF"/>
                <w:sz w:val="22"/>
                <w:szCs w:val="22"/>
              </w:rPr>
            </w:pPr>
            <w:r w:rsidRPr="00D41F95">
              <w:rPr>
                <w:color w:val="2F5496" w:themeColor="accent1" w:themeShade="BF"/>
                <w:sz w:val="22"/>
                <w:szCs w:val="22"/>
              </w:rPr>
              <w:t>September 7, 2014</w:t>
            </w:r>
          </w:p>
        </w:tc>
      </w:tr>
      <w:tr w:rsidR="003E6C62" w14:paraId="60228AE1" w14:textId="77777777" w:rsidTr="00D553B2">
        <w:tc>
          <w:tcPr>
            <w:tcW w:w="8635" w:type="dxa"/>
            <w:gridSpan w:val="4"/>
            <w:tcBorders>
              <w:top w:val="nil"/>
              <w:left w:val="nil"/>
              <w:bottom w:val="nil"/>
              <w:right w:val="nil"/>
            </w:tcBorders>
          </w:tcPr>
          <w:p w14:paraId="56AF7C3A" w14:textId="77777777" w:rsidR="00004DB2" w:rsidRDefault="00A00FF4" w:rsidP="009A4EAE">
            <w:pPr>
              <w:pStyle w:val="BodyText"/>
              <w:spacing w:after="0"/>
              <w:rPr>
                <w:sz w:val="22"/>
                <w:szCs w:val="22"/>
              </w:rPr>
            </w:pPr>
            <w:r w:rsidRPr="00EB2FD9">
              <w:rPr>
                <w:sz w:val="22"/>
                <w:szCs w:val="22"/>
              </w:rPr>
              <w:t xml:space="preserve">“Emotional, Intimate and Family Histories,” Invited Contribution, </w:t>
            </w:r>
            <w:hyperlink r:id="rId15" w:history="1">
              <w:r w:rsidRPr="00EB2FD9">
                <w:rPr>
                  <w:rStyle w:val="Hyperlink"/>
                  <w:i/>
                  <w:sz w:val="22"/>
                  <w:szCs w:val="22"/>
                </w:rPr>
                <w:t>The Peripheries of World War I: New Methodological and Spatial Perspectives</w:t>
              </w:r>
            </w:hyperlink>
            <w:r w:rsidRPr="00EB2FD9">
              <w:rPr>
                <w:i/>
                <w:sz w:val="22"/>
                <w:szCs w:val="22"/>
              </w:rPr>
              <w:t>,</w:t>
            </w:r>
            <w:r w:rsidRPr="00EB2FD9">
              <w:rPr>
                <w:sz w:val="22"/>
                <w:szCs w:val="22"/>
              </w:rPr>
              <w:t xml:space="preserve"> New York University, NYU.</w:t>
            </w:r>
          </w:p>
          <w:p w14:paraId="17580491" w14:textId="31424721" w:rsidR="009A4EAE" w:rsidRPr="00EB2FD9" w:rsidRDefault="009A4EAE" w:rsidP="009A4EAE">
            <w:pPr>
              <w:pStyle w:val="BodyText"/>
              <w:spacing w:after="0"/>
              <w:rPr>
                <w:b/>
                <w:sz w:val="22"/>
                <w:szCs w:val="22"/>
              </w:rPr>
            </w:pPr>
          </w:p>
        </w:tc>
        <w:tc>
          <w:tcPr>
            <w:tcW w:w="2155" w:type="dxa"/>
            <w:gridSpan w:val="2"/>
            <w:tcBorders>
              <w:top w:val="nil"/>
              <w:left w:val="nil"/>
              <w:bottom w:val="nil"/>
              <w:right w:val="nil"/>
            </w:tcBorders>
          </w:tcPr>
          <w:p w14:paraId="26B3F09D" w14:textId="3D38DBE6" w:rsidR="003E6C62" w:rsidRPr="00D41F95" w:rsidRDefault="00A00FF4" w:rsidP="009A4EAE">
            <w:pPr>
              <w:rPr>
                <w:color w:val="2F5496" w:themeColor="accent1" w:themeShade="BF"/>
                <w:sz w:val="22"/>
                <w:szCs w:val="22"/>
              </w:rPr>
            </w:pPr>
            <w:r w:rsidRPr="00D41F95">
              <w:rPr>
                <w:color w:val="2F5496" w:themeColor="accent1" w:themeShade="BF"/>
                <w:sz w:val="22"/>
                <w:szCs w:val="22"/>
              </w:rPr>
              <w:t>May 15, 2014</w:t>
            </w:r>
          </w:p>
        </w:tc>
      </w:tr>
      <w:tr w:rsidR="00FE15D5" w14:paraId="4BE72F2A" w14:textId="77777777" w:rsidTr="00D553B2">
        <w:sdt>
          <w:sdtPr>
            <w:rPr>
              <w:sz w:val="22"/>
              <w:szCs w:val="22"/>
            </w:rPr>
            <w:id w:val="17159688"/>
            <w:placeholder>
              <w:docPart w:val="C391D6BECE956A488D8E89DC3F6FD0B9"/>
            </w:placeholder>
          </w:sdtPr>
          <w:sdtContent>
            <w:tc>
              <w:tcPr>
                <w:tcW w:w="8635" w:type="dxa"/>
                <w:gridSpan w:val="4"/>
                <w:tcBorders>
                  <w:top w:val="nil"/>
                  <w:left w:val="nil"/>
                  <w:bottom w:val="nil"/>
                  <w:right w:val="nil"/>
                </w:tcBorders>
              </w:tcPr>
              <w:p w14:paraId="4893A624" w14:textId="77777777" w:rsidR="009A4EAE" w:rsidRDefault="00FE15D5" w:rsidP="009A4EAE">
                <w:pPr>
                  <w:pStyle w:val="BodyText"/>
                  <w:spacing w:after="0"/>
                  <w:rPr>
                    <w:sz w:val="22"/>
                    <w:szCs w:val="22"/>
                  </w:rPr>
                </w:pPr>
                <w:r w:rsidRPr="00EB2FD9">
                  <w:rPr>
                    <w:sz w:val="22"/>
                    <w:szCs w:val="22"/>
                  </w:rPr>
                  <w:t xml:space="preserve">“Gender and Politics of Wartime Relief in Ottoman Beirut (1914-1918).” </w:t>
                </w:r>
                <w:r w:rsidRPr="00EB2FD9">
                  <w:rPr>
                    <w:i/>
                    <w:sz w:val="22"/>
                    <w:szCs w:val="22"/>
                  </w:rPr>
                  <w:t>Not all Quiet on the Ottoman Fronts: Neglected Perspectives on a Global War, 1914-1918</w:t>
                </w:r>
                <w:r w:rsidRPr="00EB2FD9">
                  <w:rPr>
                    <w:sz w:val="22"/>
                    <w:szCs w:val="22"/>
                  </w:rPr>
                  <w:t>, Istanbul, Turkey.</w:t>
                </w:r>
              </w:p>
              <w:p w14:paraId="7144A89B" w14:textId="253DA29A" w:rsidR="00FE15D5" w:rsidRPr="00EB2FD9" w:rsidRDefault="00FE15D5" w:rsidP="009A4EAE">
                <w:pPr>
                  <w:pStyle w:val="BodyText"/>
                  <w:spacing w:after="0"/>
                  <w:rPr>
                    <w:sz w:val="22"/>
                    <w:szCs w:val="22"/>
                  </w:rPr>
                </w:pPr>
              </w:p>
            </w:tc>
          </w:sdtContent>
        </w:sdt>
        <w:tc>
          <w:tcPr>
            <w:tcW w:w="2155" w:type="dxa"/>
            <w:gridSpan w:val="2"/>
            <w:tcBorders>
              <w:top w:val="nil"/>
              <w:left w:val="nil"/>
              <w:bottom w:val="nil"/>
              <w:right w:val="nil"/>
            </w:tcBorders>
          </w:tcPr>
          <w:p w14:paraId="72052EF4" w14:textId="02588E1F" w:rsidR="00FE15D5" w:rsidRPr="00D41F95" w:rsidRDefault="00FE15D5" w:rsidP="009A4EAE">
            <w:pPr>
              <w:rPr>
                <w:color w:val="2F5496" w:themeColor="accent1" w:themeShade="BF"/>
                <w:sz w:val="22"/>
                <w:szCs w:val="22"/>
              </w:rPr>
            </w:pPr>
            <w:r>
              <w:rPr>
                <w:color w:val="2F5496" w:themeColor="accent1" w:themeShade="BF"/>
                <w:sz w:val="22"/>
                <w:szCs w:val="22"/>
              </w:rPr>
              <w:t>April 9, 2014</w:t>
            </w:r>
          </w:p>
        </w:tc>
      </w:tr>
      <w:tr w:rsidR="00FE15D5" w14:paraId="7A7749A8" w14:textId="77777777" w:rsidTr="00D553B2">
        <w:tc>
          <w:tcPr>
            <w:tcW w:w="8635" w:type="dxa"/>
            <w:gridSpan w:val="4"/>
            <w:tcBorders>
              <w:top w:val="nil"/>
              <w:left w:val="nil"/>
              <w:bottom w:val="nil"/>
              <w:right w:val="nil"/>
            </w:tcBorders>
          </w:tcPr>
          <w:p w14:paraId="7ED315C7" w14:textId="77777777" w:rsidR="00FE15D5" w:rsidRDefault="00FE15D5" w:rsidP="009A4EAE">
            <w:pPr>
              <w:pStyle w:val="BodyText"/>
              <w:spacing w:after="0"/>
              <w:rPr>
                <w:sz w:val="22"/>
                <w:szCs w:val="22"/>
              </w:rPr>
            </w:pPr>
            <w:r w:rsidRPr="00EB2FD9">
              <w:rPr>
                <w:sz w:val="22"/>
                <w:szCs w:val="22"/>
              </w:rPr>
              <w:t xml:space="preserve">“Feeding the City: Municipal Politics in wartime Beirut.” </w:t>
            </w:r>
            <w:r w:rsidRPr="00EB2FD9">
              <w:rPr>
                <w:i/>
                <w:sz w:val="22"/>
                <w:szCs w:val="22"/>
              </w:rPr>
              <w:t>Annual Meeting of the Middle East Studies Association</w:t>
            </w:r>
            <w:r w:rsidRPr="00EB2FD9">
              <w:rPr>
                <w:sz w:val="22"/>
                <w:szCs w:val="22"/>
              </w:rPr>
              <w:t>, New Orleans, LA.</w:t>
            </w:r>
          </w:p>
          <w:p w14:paraId="17FADE2C" w14:textId="635995C2" w:rsidR="009A4EAE" w:rsidRPr="00EB2FD9" w:rsidRDefault="009A4EAE" w:rsidP="009A4EAE">
            <w:pPr>
              <w:pStyle w:val="BodyText"/>
              <w:spacing w:after="0"/>
              <w:rPr>
                <w:sz w:val="22"/>
                <w:szCs w:val="22"/>
              </w:rPr>
            </w:pPr>
          </w:p>
        </w:tc>
        <w:tc>
          <w:tcPr>
            <w:tcW w:w="2155" w:type="dxa"/>
            <w:gridSpan w:val="2"/>
            <w:tcBorders>
              <w:top w:val="nil"/>
              <w:left w:val="nil"/>
              <w:bottom w:val="nil"/>
              <w:right w:val="nil"/>
            </w:tcBorders>
          </w:tcPr>
          <w:p w14:paraId="0E29F3B6" w14:textId="10CDC294" w:rsidR="00FE15D5" w:rsidRDefault="00FE15D5" w:rsidP="009A4EAE">
            <w:pPr>
              <w:rPr>
                <w:color w:val="2F5496" w:themeColor="accent1" w:themeShade="BF"/>
                <w:sz w:val="22"/>
                <w:szCs w:val="22"/>
              </w:rPr>
            </w:pPr>
            <w:r>
              <w:rPr>
                <w:color w:val="2F5496" w:themeColor="accent1" w:themeShade="BF"/>
                <w:sz w:val="22"/>
                <w:szCs w:val="22"/>
              </w:rPr>
              <w:t>October 11,2013</w:t>
            </w:r>
          </w:p>
        </w:tc>
      </w:tr>
      <w:tr w:rsidR="00FE15D5" w14:paraId="21AF9BF0" w14:textId="77777777" w:rsidTr="00D553B2">
        <w:tc>
          <w:tcPr>
            <w:tcW w:w="8635" w:type="dxa"/>
            <w:gridSpan w:val="4"/>
            <w:tcBorders>
              <w:top w:val="nil"/>
              <w:left w:val="nil"/>
              <w:bottom w:val="nil"/>
              <w:right w:val="nil"/>
            </w:tcBorders>
          </w:tcPr>
          <w:p w14:paraId="6BE28C30" w14:textId="77777777" w:rsidR="00FE15D5" w:rsidRDefault="00FE15D5" w:rsidP="009A4EAE">
            <w:pPr>
              <w:pStyle w:val="BodyText"/>
              <w:spacing w:after="0"/>
              <w:rPr>
                <w:sz w:val="22"/>
                <w:szCs w:val="22"/>
              </w:rPr>
            </w:pPr>
            <w:r w:rsidRPr="00EB2FD9">
              <w:rPr>
                <w:sz w:val="22"/>
                <w:szCs w:val="22"/>
              </w:rPr>
              <w:t xml:space="preserve">“Politics of Neutrality: American Humanitarian Relief in Ottoman Beirut.” Invited Lecture, </w:t>
            </w:r>
            <w:hyperlink r:id="rId16" w:history="1">
              <w:r w:rsidRPr="00EB2FD9">
                <w:rPr>
                  <w:rStyle w:val="Hyperlink"/>
                  <w:i/>
                  <w:sz w:val="22"/>
                  <w:szCs w:val="22"/>
                </w:rPr>
                <w:t>Americans in the Middle East Seminar Series</w:t>
              </w:r>
            </w:hyperlink>
            <w:r w:rsidRPr="00EB2FD9">
              <w:rPr>
                <w:i/>
                <w:sz w:val="22"/>
                <w:szCs w:val="22"/>
              </w:rPr>
              <w:t xml:space="preserve"> </w:t>
            </w:r>
            <w:r w:rsidRPr="00EB2FD9">
              <w:rPr>
                <w:sz w:val="22"/>
                <w:szCs w:val="22"/>
              </w:rPr>
              <w:t>at Boston University, Boston, MA.</w:t>
            </w:r>
          </w:p>
          <w:p w14:paraId="1F0D07A0" w14:textId="02F77F7D" w:rsidR="009A4EAE" w:rsidRPr="00EB2FD9" w:rsidRDefault="009A4EAE" w:rsidP="009A4EAE">
            <w:pPr>
              <w:pStyle w:val="BodyText"/>
              <w:spacing w:after="0"/>
              <w:rPr>
                <w:sz w:val="22"/>
                <w:szCs w:val="22"/>
              </w:rPr>
            </w:pPr>
          </w:p>
        </w:tc>
        <w:tc>
          <w:tcPr>
            <w:tcW w:w="2155" w:type="dxa"/>
            <w:gridSpan w:val="2"/>
            <w:tcBorders>
              <w:top w:val="nil"/>
              <w:left w:val="nil"/>
              <w:bottom w:val="nil"/>
              <w:right w:val="nil"/>
            </w:tcBorders>
          </w:tcPr>
          <w:p w14:paraId="51EA3993" w14:textId="1A1F31A1" w:rsidR="00FE15D5" w:rsidRPr="00D41F95" w:rsidRDefault="00FE15D5" w:rsidP="009A4EAE">
            <w:pPr>
              <w:rPr>
                <w:color w:val="2F5496" w:themeColor="accent1" w:themeShade="BF"/>
                <w:sz w:val="22"/>
                <w:szCs w:val="22"/>
              </w:rPr>
            </w:pPr>
            <w:r w:rsidRPr="00D41F95">
              <w:rPr>
                <w:color w:val="2F5496" w:themeColor="accent1" w:themeShade="BF"/>
                <w:sz w:val="22"/>
                <w:szCs w:val="22"/>
              </w:rPr>
              <w:t>September 26, 2013</w:t>
            </w:r>
          </w:p>
        </w:tc>
      </w:tr>
      <w:tr w:rsidR="00FE15D5" w14:paraId="59BF714B" w14:textId="77777777" w:rsidTr="00D553B2">
        <w:tc>
          <w:tcPr>
            <w:tcW w:w="8635" w:type="dxa"/>
            <w:gridSpan w:val="4"/>
            <w:tcBorders>
              <w:top w:val="nil"/>
              <w:left w:val="nil"/>
              <w:bottom w:val="nil"/>
              <w:right w:val="nil"/>
            </w:tcBorders>
          </w:tcPr>
          <w:p w14:paraId="5AE3567E" w14:textId="77777777" w:rsidR="00FE15D5" w:rsidRDefault="00FE15D5" w:rsidP="009A4EAE">
            <w:pPr>
              <w:pStyle w:val="BodyText"/>
              <w:spacing w:after="0"/>
              <w:rPr>
                <w:sz w:val="22"/>
                <w:szCs w:val="22"/>
              </w:rPr>
            </w:pPr>
            <w:r w:rsidRPr="00EB2FD9">
              <w:rPr>
                <w:sz w:val="22"/>
                <w:szCs w:val="22"/>
              </w:rPr>
              <w:t xml:space="preserve">“The War of Graffiti: Contested Spaces in Beirut.” Invited Lecture, </w:t>
            </w:r>
            <w:hyperlink r:id="rId17" w:history="1">
              <w:r w:rsidRPr="00EB2FD9">
                <w:rPr>
                  <w:rStyle w:val="Hyperlink"/>
                  <w:i/>
                  <w:sz w:val="22"/>
                  <w:szCs w:val="22"/>
                </w:rPr>
                <w:t>Center for Middle East and North African Studies</w:t>
              </w:r>
            </w:hyperlink>
            <w:r w:rsidRPr="00EB2FD9">
              <w:rPr>
                <w:i/>
                <w:sz w:val="22"/>
                <w:szCs w:val="22"/>
              </w:rPr>
              <w:t>,</w:t>
            </w:r>
            <w:r w:rsidRPr="00EB2FD9">
              <w:rPr>
                <w:sz w:val="22"/>
                <w:szCs w:val="22"/>
              </w:rPr>
              <w:t xml:space="preserve"> University of Michigan, Ann Arbor, MI.</w:t>
            </w:r>
          </w:p>
          <w:p w14:paraId="63BD6A38" w14:textId="6D290CF7" w:rsidR="009A4EAE" w:rsidRPr="00EB2FD9" w:rsidRDefault="009A4EAE" w:rsidP="009A4EAE">
            <w:pPr>
              <w:pStyle w:val="BodyText"/>
              <w:spacing w:after="0"/>
              <w:rPr>
                <w:sz w:val="22"/>
                <w:szCs w:val="22"/>
              </w:rPr>
            </w:pPr>
          </w:p>
        </w:tc>
        <w:tc>
          <w:tcPr>
            <w:tcW w:w="2155" w:type="dxa"/>
            <w:gridSpan w:val="2"/>
            <w:tcBorders>
              <w:top w:val="nil"/>
              <w:left w:val="nil"/>
              <w:bottom w:val="nil"/>
              <w:right w:val="nil"/>
            </w:tcBorders>
          </w:tcPr>
          <w:p w14:paraId="74A0D95B" w14:textId="334785FA" w:rsidR="00FE15D5" w:rsidRPr="00D41F95" w:rsidRDefault="00FE15D5" w:rsidP="009A4EAE">
            <w:pPr>
              <w:rPr>
                <w:color w:val="2F5496" w:themeColor="accent1" w:themeShade="BF"/>
                <w:sz w:val="22"/>
                <w:szCs w:val="22"/>
              </w:rPr>
            </w:pPr>
            <w:r w:rsidRPr="00D41F95">
              <w:rPr>
                <w:color w:val="2F5496" w:themeColor="accent1" w:themeShade="BF"/>
                <w:sz w:val="22"/>
                <w:szCs w:val="22"/>
              </w:rPr>
              <w:t>September 12, 2013</w:t>
            </w:r>
          </w:p>
        </w:tc>
      </w:tr>
      <w:tr w:rsidR="00FE15D5" w14:paraId="1094DF79" w14:textId="77777777" w:rsidTr="00D553B2">
        <w:tc>
          <w:tcPr>
            <w:tcW w:w="8635" w:type="dxa"/>
            <w:gridSpan w:val="4"/>
            <w:tcBorders>
              <w:top w:val="nil"/>
              <w:left w:val="nil"/>
              <w:bottom w:val="nil"/>
              <w:right w:val="nil"/>
            </w:tcBorders>
          </w:tcPr>
          <w:p w14:paraId="07DA142D" w14:textId="77777777" w:rsidR="00FE15D5" w:rsidRDefault="00FE15D5" w:rsidP="009A4EAE">
            <w:pPr>
              <w:pStyle w:val="BodyText"/>
              <w:spacing w:after="0"/>
              <w:rPr>
                <w:sz w:val="22"/>
                <w:szCs w:val="22"/>
              </w:rPr>
            </w:pPr>
            <w:r w:rsidRPr="00EB2FD9">
              <w:rPr>
                <w:sz w:val="22"/>
                <w:szCs w:val="22"/>
              </w:rPr>
              <w:t xml:space="preserve">“Seeds of Conflict the Making of the Modern Middle East.” Invited Lecture, </w:t>
            </w:r>
            <w:hyperlink r:id="rId18" w:history="1">
              <w:r w:rsidRPr="00EB2FD9">
                <w:rPr>
                  <w:rStyle w:val="Hyperlink"/>
                  <w:i/>
                  <w:sz w:val="22"/>
                  <w:szCs w:val="22"/>
                </w:rPr>
                <w:t xml:space="preserve">Osher </w:t>
              </w:r>
              <w:proofErr w:type="gramStart"/>
              <w:r w:rsidRPr="00EB2FD9">
                <w:rPr>
                  <w:rStyle w:val="Hyperlink"/>
                  <w:i/>
                  <w:sz w:val="22"/>
                  <w:szCs w:val="22"/>
                </w:rPr>
                <w:t>Life Long</w:t>
              </w:r>
              <w:proofErr w:type="gramEnd"/>
              <w:r w:rsidRPr="00EB2FD9">
                <w:rPr>
                  <w:rStyle w:val="Hyperlink"/>
                  <w:i/>
                  <w:sz w:val="22"/>
                  <w:szCs w:val="22"/>
                </w:rPr>
                <w:t xml:space="preserve"> Learning Institute</w:t>
              </w:r>
            </w:hyperlink>
            <w:r w:rsidRPr="00EB2FD9">
              <w:rPr>
                <w:sz w:val="22"/>
                <w:szCs w:val="22"/>
              </w:rPr>
              <w:t>, University of Michigan Ann Arbor, MI.</w:t>
            </w:r>
          </w:p>
          <w:p w14:paraId="19EB9DD6" w14:textId="5E79F5DD" w:rsidR="009A4EAE" w:rsidRPr="00EB2FD9" w:rsidRDefault="009A4EAE" w:rsidP="009A4EAE">
            <w:pPr>
              <w:pStyle w:val="BodyText"/>
              <w:spacing w:after="0"/>
              <w:rPr>
                <w:sz w:val="22"/>
                <w:szCs w:val="22"/>
              </w:rPr>
            </w:pPr>
          </w:p>
        </w:tc>
        <w:tc>
          <w:tcPr>
            <w:tcW w:w="2155" w:type="dxa"/>
            <w:gridSpan w:val="2"/>
            <w:tcBorders>
              <w:top w:val="nil"/>
              <w:left w:val="nil"/>
              <w:bottom w:val="nil"/>
              <w:right w:val="nil"/>
            </w:tcBorders>
          </w:tcPr>
          <w:p w14:paraId="7F12D57C" w14:textId="73CE6C83" w:rsidR="00FE15D5" w:rsidRPr="00D41F95" w:rsidRDefault="00FE15D5" w:rsidP="009A4EAE">
            <w:pPr>
              <w:rPr>
                <w:color w:val="2F5496" w:themeColor="accent1" w:themeShade="BF"/>
                <w:sz w:val="22"/>
                <w:szCs w:val="22"/>
              </w:rPr>
            </w:pPr>
            <w:r w:rsidRPr="00D41F95">
              <w:rPr>
                <w:color w:val="2F5496" w:themeColor="accent1" w:themeShade="BF"/>
                <w:sz w:val="22"/>
                <w:szCs w:val="22"/>
              </w:rPr>
              <w:t>September 20, 2013</w:t>
            </w:r>
          </w:p>
        </w:tc>
      </w:tr>
      <w:tr w:rsidR="00FE15D5" w14:paraId="5A2A0A37" w14:textId="77777777" w:rsidTr="00D553B2">
        <w:tc>
          <w:tcPr>
            <w:tcW w:w="8635" w:type="dxa"/>
            <w:gridSpan w:val="4"/>
            <w:tcBorders>
              <w:top w:val="nil"/>
              <w:left w:val="nil"/>
              <w:bottom w:val="nil"/>
              <w:right w:val="nil"/>
            </w:tcBorders>
          </w:tcPr>
          <w:p w14:paraId="6D111987" w14:textId="77777777" w:rsidR="00FE15D5" w:rsidRDefault="00FE15D5" w:rsidP="009A4EAE">
            <w:pPr>
              <w:pStyle w:val="BodyText"/>
              <w:spacing w:after="0"/>
              <w:rPr>
                <w:sz w:val="22"/>
                <w:szCs w:val="22"/>
              </w:rPr>
            </w:pPr>
            <w:r w:rsidRPr="00EB2FD9">
              <w:rPr>
                <w:sz w:val="22"/>
                <w:szCs w:val="22"/>
              </w:rPr>
              <w:lastRenderedPageBreak/>
              <w:t xml:space="preserve">“Diplomacy of Neutrality: Politics of American Humanitarian Relief in Ottoman Beirut (1914-1918).” </w:t>
            </w:r>
            <w:r w:rsidRPr="00EB2FD9">
              <w:rPr>
                <w:i/>
                <w:sz w:val="22"/>
                <w:szCs w:val="22"/>
              </w:rPr>
              <w:t>Annual Meeting of the Society of Historians of American Foreign Relations</w:t>
            </w:r>
            <w:r w:rsidRPr="00EB2FD9">
              <w:rPr>
                <w:sz w:val="22"/>
                <w:szCs w:val="22"/>
              </w:rPr>
              <w:t xml:space="preserve">, Virginia, VA. </w:t>
            </w:r>
          </w:p>
          <w:p w14:paraId="5182D52D" w14:textId="5444C39C" w:rsidR="009A4EAE" w:rsidRPr="00EB2FD9" w:rsidRDefault="009A4EAE" w:rsidP="009A4EAE">
            <w:pPr>
              <w:pStyle w:val="BodyText"/>
              <w:spacing w:after="0"/>
              <w:rPr>
                <w:sz w:val="22"/>
                <w:szCs w:val="22"/>
              </w:rPr>
            </w:pPr>
          </w:p>
        </w:tc>
        <w:tc>
          <w:tcPr>
            <w:tcW w:w="2155" w:type="dxa"/>
            <w:gridSpan w:val="2"/>
            <w:tcBorders>
              <w:top w:val="nil"/>
              <w:left w:val="nil"/>
              <w:bottom w:val="nil"/>
              <w:right w:val="nil"/>
            </w:tcBorders>
          </w:tcPr>
          <w:p w14:paraId="2338EEB3" w14:textId="5E720922" w:rsidR="00FE15D5" w:rsidRPr="00FE15D5" w:rsidRDefault="00FE15D5" w:rsidP="009A4EAE">
            <w:pPr>
              <w:rPr>
                <w:color w:val="2F5496" w:themeColor="accent1" w:themeShade="BF"/>
                <w:sz w:val="22"/>
                <w:szCs w:val="22"/>
              </w:rPr>
            </w:pPr>
            <w:r w:rsidRPr="00FE15D5">
              <w:rPr>
                <w:sz w:val="22"/>
                <w:szCs w:val="22"/>
              </w:rPr>
              <w:t xml:space="preserve"> </w:t>
            </w:r>
            <w:r w:rsidRPr="00FE15D5">
              <w:rPr>
                <w:color w:val="2E74B5" w:themeColor="accent5" w:themeShade="BF"/>
                <w:sz w:val="22"/>
                <w:szCs w:val="22"/>
              </w:rPr>
              <w:t>June 22,</w:t>
            </w:r>
            <w:r>
              <w:rPr>
                <w:color w:val="2E74B5" w:themeColor="accent5" w:themeShade="BF"/>
                <w:sz w:val="22"/>
                <w:szCs w:val="22"/>
              </w:rPr>
              <w:t xml:space="preserve"> </w:t>
            </w:r>
            <w:r w:rsidRPr="00FE15D5">
              <w:rPr>
                <w:color w:val="2E74B5" w:themeColor="accent5" w:themeShade="BF"/>
                <w:sz w:val="22"/>
                <w:szCs w:val="22"/>
              </w:rPr>
              <w:t>2013</w:t>
            </w:r>
          </w:p>
        </w:tc>
      </w:tr>
      <w:tr w:rsidR="00FE15D5" w14:paraId="0CB866B5" w14:textId="77777777" w:rsidTr="00D553B2">
        <w:tc>
          <w:tcPr>
            <w:tcW w:w="8635" w:type="dxa"/>
            <w:gridSpan w:val="4"/>
            <w:tcBorders>
              <w:top w:val="nil"/>
              <w:left w:val="nil"/>
              <w:bottom w:val="nil"/>
              <w:right w:val="nil"/>
            </w:tcBorders>
          </w:tcPr>
          <w:p w14:paraId="4954461B" w14:textId="77777777" w:rsidR="00FE15D5" w:rsidRDefault="00FE15D5" w:rsidP="009A4EAE">
            <w:pPr>
              <w:pStyle w:val="BodyText"/>
              <w:spacing w:after="0"/>
              <w:rPr>
                <w:sz w:val="22"/>
                <w:szCs w:val="22"/>
              </w:rPr>
            </w:pPr>
            <w:r w:rsidRPr="00EB2FD9">
              <w:rPr>
                <w:sz w:val="22"/>
                <w:szCs w:val="22"/>
              </w:rPr>
              <w:t xml:space="preserve">“Surviving the Great War: The Tribulations and Successes of the Syrian Protestant College’s Aid Campaign.” </w:t>
            </w:r>
            <w:r w:rsidRPr="00EB2FD9">
              <w:rPr>
                <w:i/>
                <w:sz w:val="22"/>
                <w:szCs w:val="22"/>
              </w:rPr>
              <w:t>Celebrating the AUB’s 150 Anniversary</w:t>
            </w:r>
            <w:r w:rsidRPr="00EB2FD9">
              <w:rPr>
                <w:sz w:val="22"/>
                <w:szCs w:val="22"/>
              </w:rPr>
              <w:t>, Beirut, Lebanon.</w:t>
            </w:r>
          </w:p>
          <w:p w14:paraId="65FA68E6" w14:textId="440D326D" w:rsidR="009A4EAE" w:rsidRPr="00EB2FD9" w:rsidRDefault="009A4EAE" w:rsidP="009A4EAE">
            <w:pPr>
              <w:pStyle w:val="BodyText"/>
              <w:spacing w:after="0"/>
              <w:rPr>
                <w:sz w:val="22"/>
                <w:szCs w:val="22"/>
              </w:rPr>
            </w:pPr>
          </w:p>
        </w:tc>
        <w:tc>
          <w:tcPr>
            <w:tcW w:w="2155" w:type="dxa"/>
            <w:gridSpan w:val="2"/>
            <w:tcBorders>
              <w:top w:val="nil"/>
              <w:left w:val="nil"/>
              <w:bottom w:val="nil"/>
              <w:right w:val="nil"/>
            </w:tcBorders>
          </w:tcPr>
          <w:p w14:paraId="52972D79" w14:textId="3A944903" w:rsidR="00FE15D5" w:rsidRPr="00FE15D5" w:rsidRDefault="00FE15D5" w:rsidP="009A4EAE">
            <w:pPr>
              <w:rPr>
                <w:sz w:val="22"/>
                <w:szCs w:val="22"/>
              </w:rPr>
            </w:pPr>
            <w:r w:rsidRPr="00FE15D5">
              <w:rPr>
                <w:color w:val="2E74B5" w:themeColor="accent5" w:themeShade="BF"/>
                <w:sz w:val="22"/>
                <w:szCs w:val="22"/>
              </w:rPr>
              <w:t>May 13,</w:t>
            </w:r>
            <w:r>
              <w:rPr>
                <w:color w:val="2E74B5" w:themeColor="accent5" w:themeShade="BF"/>
                <w:sz w:val="22"/>
                <w:szCs w:val="22"/>
              </w:rPr>
              <w:t xml:space="preserve"> </w:t>
            </w:r>
            <w:r w:rsidRPr="00FE15D5">
              <w:rPr>
                <w:color w:val="2E74B5" w:themeColor="accent5" w:themeShade="BF"/>
                <w:sz w:val="22"/>
                <w:szCs w:val="22"/>
              </w:rPr>
              <w:t>2013</w:t>
            </w:r>
          </w:p>
        </w:tc>
      </w:tr>
      <w:tr w:rsidR="0085661B" w14:paraId="05014525" w14:textId="77777777" w:rsidTr="00D553B2">
        <w:tc>
          <w:tcPr>
            <w:tcW w:w="8635" w:type="dxa"/>
            <w:gridSpan w:val="4"/>
            <w:tcBorders>
              <w:top w:val="nil"/>
              <w:left w:val="nil"/>
              <w:bottom w:val="nil"/>
              <w:right w:val="nil"/>
            </w:tcBorders>
          </w:tcPr>
          <w:p w14:paraId="76AFBE04" w14:textId="77777777" w:rsidR="0085661B" w:rsidRDefault="0085661B" w:rsidP="009A4EAE">
            <w:pPr>
              <w:pStyle w:val="BodyText"/>
              <w:spacing w:after="0"/>
              <w:rPr>
                <w:sz w:val="22"/>
                <w:szCs w:val="22"/>
              </w:rPr>
            </w:pPr>
            <w:r w:rsidRPr="00EB2FD9">
              <w:rPr>
                <w:sz w:val="22"/>
                <w:szCs w:val="22"/>
              </w:rPr>
              <w:t xml:space="preserve">The Politics of Humanitarian Aid: The Near East Relief in Greater Syria (1918-1923),” </w:t>
            </w:r>
            <w:r w:rsidRPr="00EB2FD9">
              <w:rPr>
                <w:i/>
                <w:sz w:val="22"/>
                <w:szCs w:val="22"/>
              </w:rPr>
              <w:t>Annual Ohio Academy of History</w:t>
            </w:r>
            <w:r w:rsidRPr="00EB2FD9">
              <w:rPr>
                <w:sz w:val="22"/>
                <w:szCs w:val="22"/>
              </w:rPr>
              <w:t xml:space="preserve">, Bowling Green, OH. </w:t>
            </w:r>
          </w:p>
          <w:p w14:paraId="1869F80C" w14:textId="411250BA" w:rsidR="009A4EAE" w:rsidRPr="00EB2FD9" w:rsidRDefault="009A4EAE" w:rsidP="009A4EAE">
            <w:pPr>
              <w:pStyle w:val="BodyText"/>
              <w:spacing w:after="0"/>
              <w:rPr>
                <w:sz w:val="22"/>
                <w:szCs w:val="22"/>
              </w:rPr>
            </w:pPr>
          </w:p>
        </w:tc>
        <w:tc>
          <w:tcPr>
            <w:tcW w:w="2155" w:type="dxa"/>
            <w:gridSpan w:val="2"/>
            <w:tcBorders>
              <w:top w:val="nil"/>
              <w:left w:val="nil"/>
              <w:bottom w:val="nil"/>
              <w:right w:val="nil"/>
            </w:tcBorders>
          </w:tcPr>
          <w:p w14:paraId="345D93F1" w14:textId="4C95A486" w:rsidR="0085661B" w:rsidRPr="0085661B" w:rsidRDefault="0085661B" w:rsidP="009A4EAE">
            <w:pPr>
              <w:rPr>
                <w:color w:val="2E74B5" w:themeColor="accent5" w:themeShade="BF"/>
                <w:sz w:val="22"/>
                <w:szCs w:val="22"/>
              </w:rPr>
            </w:pPr>
            <w:r w:rsidRPr="0085661B">
              <w:rPr>
                <w:color w:val="2F5496" w:themeColor="accent1" w:themeShade="BF"/>
              </w:rPr>
              <w:t xml:space="preserve">April 6, </w:t>
            </w:r>
            <w:proofErr w:type="gramStart"/>
            <w:r w:rsidRPr="0085661B">
              <w:rPr>
                <w:color w:val="2F5496" w:themeColor="accent1" w:themeShade="BF"/>
              </w:rPr>
              <w:t>2013</w:t>
            </w:r>
            <w:proofErr w:type="gramEnd"/>
            <w:r w:rsidRPr="0085661B">
              <w:rPr>
                <w:color w:val="2F5496" w:themeColor="accent1" w:themeShade="BF"/>
              </w:rPr>
              <w:t xml:space="preserve"> </w:t>
            </w:r>
          </w:p>
        </w:tc>
      </w:tr>
      <w:tr w:rsidR="00FE15D5" w14:paraId="3D14EC78" w14:textId="77777777" w:rsidTr="00D553B2">
        <w:tc>
          <w:tcPr>
            <w:tcW w:w="8635" w:type="dxa"/>
            <w:gridSpan w:val="4"/>
            <w:tcBorders>
              <w:top w:val="nil"/>
              <w:left w:val="nil"/>
              <w:bottom w:val="nil"/>
              <w:right w:val="nil"/>
            </w:tcBorders>
          </w:tcPr>
          <w:p w14:paraId="26145616" w14:textId="77777777" w:rsidR="00FE15D5" w:rsidRDefault="00FE15D5" w:rsidP="009A4EAE">
            <w:pPr>
              <w:pStyle w:val="BodyText"/>
              <w:spacing w:after="0"/>
              <w:rPr>
                <w:sz w:val="22"/>
                <w:szCs w:val="22"/>
              </w:rPr>
            </w:pPr>
            <w:r w:rsidRPr="00EB2FD9">
              <w:rPr>
                <w:sz w:val="22"/>
                <w:szCs w:val="22"/>
              </w:rPr>
              <w:t xml:space="preserve">“’Protecting the Innocent’: Humanitarian Child Transfer after the Adana Massacre (1909).” Invited Lecture, </w:t>
            </w:r>
            <w:hyperlink r:id="rId19" w:history="1">
              <w:r w:rsidRPr="00EB2FD9">
                <w:rPr>
                  <w:rStyle w:val="Hyperlink"/>
                  <w:i/>
                  <w:sz w:val="22"/>
                  <w:szCs w:val="22"/>
                </w:rPr>
                <w:t>Armenian Studies Program</w:t>
              </w:r>
            </w:hyperlink>
            <w:r w:rsidRPr="00EB2FD9">
              <w:rPr>
                <w:sz w:val="22"/>
                <w:szCs w:val="22"/>
              </w:rPr>
              <w:t>, University of Michigan, Ann Arbor, MI.</w:t>
            </w:r>
          </w:p>
          <w:p w14:paraId="3BD1E6D9" w14:textId="4F19A679" w:rsidR="009A4EAE" w:rsidRPr="00EB2FD9" w:rsidRDefault="009A4EAE" w:rsidP="009A4EAE">
            <w:pPr>
              <w:pStyle w:val="BodyText"/>
              <w:spacing w:after="0"/>
              <w:rPr>
                <w:sz w:val="22"/>
                <w:szCs w:val="22"/>
              </w:rPr>
            </w:pPr>
          </w:p>
        </w:tc>
        <w:tc>
          <w:tcPr>
            <w:tcW w:w="2155" w:type="dxa"/>
            <w:gridSpan w:val="2"/>
            <w:tcBorders>
              <w:top w:val="nil"/>
              <w:left w:val="nil"/>
              <w:bottom w:val="nil"/>
              <w:right w:val="nil"/>
            </w:tcBorders>
          </w:tcPr>
          <w:p w14:paraId="7E91DE95" w14:textId="0FB57981" w:rsidR="00FE15D5" w:rsidRPr="00D41F95" w:rsidRDefault="00FE15D5" w:rsidP="009A4EAE">
            <w:pPr>
              <w:rPr>
                <w:color w:val="2F5496" w:themeColor="accent1" w:themeShade="BF"/>
                <w:sz w:val="22"/>
                <w:szCs w:val="22"/>
              </w:rPr>
            </w:pPr>
            <w:r w:rsidRPr="00D41F95">
              <w:rPr>
                <w:color w:val="2F5496" w:themeColor="accent1" w:themeShade="BF"/>
                <w:sz w:val="22"/>
                <w:szCs w:val="22"/>
              </w:rPr>
              <w:t>January 16, 2013</w:t>
            </w:r>
          </w:p>
        </w:tc>
      </w:tr>
      <w:tr w:rsidR="0085661B" w14:paraId="5D69070A" w14:textId="77777777" w:rsidTr="00D553B2">
        <w:tc>
          <w:tcPr>
            <w:tcW w:w="8635" w:type="dxa"/>
            <w:gridSpan w:val="4"/>
            <w:tcBorders>
              <w:top w:val="nil"/>
              <w:left w:val="nil"/>
              <w:bottom w:val="nil"/>
              <w:right w:val="nil"/>
            </w:tcBorders>
          </w:tcPr>
          <w:p w14:paraId="668DF01D" w14:textId="77777777" w:rsidR="0085661B" w:rsidRDefault="0085661B" w:rsidP="009A4EAE">
            <w:pPr>
              <w:pStyle w:val="BodyText"/>
              <w:spacing w:after="0"/>
              <w:rPr>
                <w:sz w:val="22"/>
                <w:szCs w:val="22"/>
              </w:rPr>
            </w:pPr>
            <w:r w:rsidRPr="00EB2FD9">
              <w:rPr>
                <w:sz w:val="22"/>
                <w:szCs w:val="22"/>
              </w:rPr>
              <w:t>Do Mothers and Fathers Devour their Children?</w:t>
            </w:r>
            <w:proofErr w:type="gramStart"/>
            <w:r w:rsidRPr="00EB2FD9">
              <w:rPr>
                <w:sz w:val="22"/>
                <w:szCs w:val="22"/>
              </w:rPr>
              <w:t>’ :</w:t>
            </w:r>
            <w:proofErr w:type="gramEnd"/>
            <w:r w:rsidRPr="00EB2FD9">
              <w:rPr>
                <w:sz w:val="22"/>
                <w:szCs w:val="22"/>
              </w:rPr>
              <w:t xml:space="preserve"> Death and Survival of the Family During the Lebanese Famine (1914-1918),” </w:t>
            </w:r>
            <w:r w:rsidRPr="00EB2FD9">
              <w:rPr>
                <w:i/>
                <w:sz w:val="22"/>
                <w:szCs w:val="22"/>
              </w:rPr>
              <w:t>Annual Meeting of the Middle East Studies Association</w:t>
            </w:r>
            <w:r w:rsidRPr="00EB2FD9">
              <w:rPr>
                <w:sz w:val="22"/>
                <w:szCs w:val="22"/>
              </w:rPr>
              <w:t>, Denver, CO.</w:t>
            </w:r>
          </w:p>
          <w:p w14:paraId="4F0FC3ED" w14:textId="75375392" w:rsidR="009A4EAE" w:rsidRPr="00EB2FD9" w:rsidRDefault="009A4EAE" w:rsidP="009A4EAE">
            <w:pPr>
              <w:pStyle w:val="BodyText"/>
              <w:spacing w:after="0"/>
              <w:rPr>
                <w:sz w:val="22"/>
                <w:szCs w:val="22"/>
              </w:rPr>
            </w:pPr>
          </w:p>
        </w:tc>
        <w:tc>
          <w:tcPr>
            <w:tcW w:w="2155" w:type="dxa"/>
            <w:gridSpan w:val="2"/>
            <w:tcBorders>
              <w:top w:val="nil"/>
              <w:left w:val="nil"/>
              <w:bottom w:val="nil"/>
              <w:right w:val="nil"/>
            </w:tcBorders>
          </w:tcPr>
          <w:p w14:paraId="2ADC384F" w14:textId="3DFA7C55" w:rsidR="0085661B" w:rsidRPr="00D41F95" w:rsidRDefault="0085661B" w:rsidP="009A4EAE">
            <w:pPr>
              <w:rPr>
                <w:color w:val="2F5496" w:themeColor="accent1" w:themeShade="BF"/>
                <w:sz w:val="22"/>
                <w:szCs w:val="22"/>
              </w:rPr>
            </w:pPr>
            <w:r>
              <w:rPr>
                <w:color w:val="2F5496" w:themeColor="accent1" w:themeShade="BF"/>
                <w:sz w:val="22"/>
                <w:szCs w:val="22"/>
              </w:rPr>
              <w:t>November 21, 2012</w:t>
            </w:r>
          </w:p>
        </w:tc>
      </w:tr>
      <w:tr w:rsidR="0085661B" w14:paraId="29ACFAB6" w14:textId="77777777" w:rsidTr="00D553B2">
        <w:tc>
          <w:tcPr>
            <w:tcW w:w="8635" w:type="dxa"/>
            <w:gridSpan w:val="4"/>
            <w:tcBorders>
              <w:top w:val="nil"/>
              <w:left w:val="nil"/>
              <w:bottom w:val="nil"/>
              <w:right w:val="nil"/>
            </w:tcBorders>
          </w:tcPr>
          <w:p w14:paraId="5F227AA1" w14:textId="77777777" w:rsidR="0085661B" w:rsidRDefault="0085661B" w:rsidP="009A4EAE">
            <w:pPr>
              <w:pStyle w:val="BodyText"/>
              <w:spacing w:after="0"/>
              <w:rPr>
                <w:sz w:val="22"/>
                <w:szCs w:val="22"/>
              </w:rPr>
            </w:pPr>
            <w:r w:rsidRPr="00EB2FD9">
              <w:rPr>
                <w:sz w:val="22"/>
                <w:szCs w:val="22"/>
              </w:rPr>
              <w:t xml:space="preserve">“Soup Kitchens, Orphanages, and the Making of the Middle Class: American Relief Work in Beirut and Mount Lebanon During WWI,” </w:t>
            </w:r>
            <w:r w:rsidRPr="00EB2FD9">
              <w:rPr>
                <w:i/>
                <w:sz w:val="22"/>
                <w:szCs w:val="22"/>
              </w:rPr>
              <w:t>Annual Meeting of the Society of Historians of American Foreign Relations</w:t>
            </w:r>
            <w:r w:rsidRPr="00EB2FD9">
              <w:rPr>
                <w:sz w:val="22"/>
                <w:szCs w:val="22"/>
              </w:rPr>
              <w:t>, Hartford, CT</w:t>
            </w:r>
          </w:p>
          <w:p w14:paraId="77ADF23D" w14:textId="6E416DE9" w:rsidR="009A4EAE" w:rsidRPr="00EB2FD9" w:rsidRDefault="009A4EAE" w:rsidP="009A4EAE">
            <w:pPr>
              <w:pStyle w:val="BodyText"/>
              <w:spacing w:after="0"/>
              <w:rPr>
                <w:sz w:val="22"/>
                <w:szCs w:val="22"/>
              </w:rPr>
            </w:pPr>
          </w:p>
        </w:tc>
        <w:tc>
          <w:tcPr>
            <w:tcW w:w="2155" w:type="dxa"/>
            <w:gridSpan w:val="2"/>
            <w:tcBorders>
              <w:top w:val="nil"/>
              <w:left w:val="nil"/>
              <w:bottom w:val="nil"/>
              <w:right w:val="nil"/>
            </w:tcBorders>
          </w:tcPr>
          <w:p w14:paraId="6732F9FB" w14:textId="7287EC6B" w:rsidR="0085661B" w:rsidRPr="00D41F95" w:rsidRDefault="0085661B" w:rsidP="009A4EAE">
            <w:pPr>
              <w:rPr>
                <w:color w:val="2F5496" w:themeColor="accent1" w:themeShade="BF"/>
                <w:sz w:val="22"/>
                <w:szCs w:val="22"/>
              </w:rPr>
            </w:pPr>
            <w:r>
              <w:rPr>
                <w:color w:val="2F5496" w:themeColor="accent1" w:themeShade="BF"/>
                <w:sz w:val="22"/>
                <w:szCs w:val="22"/>
              </w:rPr>
              <w:t>June 30,2012</w:t>
            </w:r>
          </w:p>
        </w:tc>
      </w:tr>
      <w:tr w:rsidR="0085661B" w14:paraId="3E6C821D" w14:textId="77777777" w:rsidTr="00D553B2">
        <w:tc>
          <w:tcPr>
            <w:tcW w:w="8635" w:type="dxa"/>
            <w:gridSpan w:val="4"/>
            <w:tcBorders>
              <w:top w:val="nil"/>
              <w:left w:val="nil"/>
              <w:bottom w:val="nil"/>
              <w:right w:val="nil"/>
            </w:tcBorders>
          </w:tcPr>
          <w:p w14:paraId="235766B4" w14:textId="77777777" w:rsidR="0085661B" w:rsidRDefault="0085661B" w:rsidP="009A4EAE">
            <w:pPr>
              <w:pStyle w:val="BodyText"/>
              <w:spacing w:after="0"/>
              <w:rPr>
                <w:sz w:val="22"/>
                <w:szCs w:val="22"/>
              </w:rPr>
            </w:pPr>
            <w:r w:rsidRPr="00EB2FD9">
              <w:rPr>
                <w:sz w:val="22"/>
                <w:szCs w:val="22"/>
              </w:rPr>
              <w:t xml:space="preserve">Middle Eastern Women’s Voices: Art, Story, Song,” Chair and Discussant at the </w:t>
            </w:r>
            <w:r w:rsidRPr="00EB2FD9">
              <w:rPr>
                <w:i/>
                <w:sz w:val="22"/>
                <w:szCs w:val="22"/>
              </w:rPr>
              <w:t>Annual Meeting of the Western Association of Women Historians</w:t>
            </w:r>
            <w:r w:rsidRPr="00EB2FD9">
              <w:rPr>
                <w:sz w:val="22"/>
                <w:szCs w:val="22"/>
              </w:rPr>
              <w:t>, Berkeley, CA.</w:t>
            </w:r>
          </w:p>
          <w:p w14:paraId="1651EF8A" w14:textId="48C75D69" w:rsidR="009A4EAE" w:rsidRPr="00EB2FD9" w:rsidRDefault="009A4EAE" w:rsidP="009A4EAE">
            <w:pPr>
              <w:pStyle w:val="BodyText"/>
              <w:spacing w:after="0"/>
              <w:rPr>
                <w:sz w:val="22"/>
                <w:szCs w:val="22"/>
              </w:rPr>
            </w:pPr>
          </w:p>
        </w:tc>
        <w:tc>
          <w:tcPr>
            <w:tcW w:w="2155" w:type="dxa"/>
            <w:gridSpan w:val="2"/>
            <w:tcBorders>
              <w:top w:val="nil"/>
              <w:left w:val="nil"/>
              <w:bottom w:val="nil"/>
              <w:right w:val="nil"/>
            </w:tcBorders>
          </w:tcPr>
          <w:p w14:paraId="605F2DCA" w14:textId="3ABDB6E6" w:rsidR="0085661B" w:rsidRPr="00D41F95" w:rsidRDefault="0085661B" w:rsidP="009A4EAE">
            <w:pPr>
              <w:rPr>
                <w:color w:val="2F5496" w:themeColor="accent1" w:themeShade="BF"/>
                <w:sz w:val="22"/>
                <w:szCs w:val="22"/>
              </w:rPr>
            </w:pPr>
            <w:r>
              <w:rPr>
                <w:color w:val="2F5496" w:themeColor="accent1" w:themeShade="BF"/>
                <w:sz w:val="22"/>
                <w:szCs w:val="22"/>
              </w:rPr>
              <w:t>May 4, 2012</w:t>
            </w:r>
          </w:p>
        </w:tc>
      </w:tr>
      <w:tr w:rsidR="00FE15D5" w14:paraId="47BF76BE" w14:textId="77777777" w:rsidTr="00D553B2">
        <w:tc>
          <w:tcPr>
            <w:tcW w:w="8635" w:type="dxa"/>
            <w:gridSpan w:val="4"/>
            <w:tcBorders>
              <w:top w:val="nil"/>
              <w:left w:val="nil"/>
              <w:bottom w:val="nil"/>
              <w:right w:val="nil"/>
            </w:tcBorders>
          </w:tcPr>
          <w:p w14:paraId="3EE6C779" w14:textId="77777777" w:rsidR="00FE15D5" w:rsidRDefault="00FE15D5" w:rsidP="009A4EAE">
            <w:pPr>
              <w:pStyle w:val="BodyText"/>
              <w:spacing w:after="0"/>
              <w:rPr>
                <w:sz w:val="22"/>
                <w:szCs w:val="22"/>
              </w:rPr>
            </w:pPr>
            <w:r w:rsidRPr="00EB2FD9">
              <w:rPr>
                <w:sz w:val="22"/>
                <w:szCs w:val="22"/>
              </w:rPr>
              <w:t xml:space="preserve">“Teaching Silences: Women as Change Makers in the Middle East.” Invited Lecture, </w:t>
            </w:r>
            <w:r w:rsidRPr="00EB2FD9">
              <w:rPr>
                <w:i/>
                <w:sz w:val="22"/>
                <w:szCs w:val="22"/>
              </w:rPr>
              <w:t>ORIAS Summer Institute for K-12</w:t>
            </w:r>
            <w:r w:rsidRPr="00EB2FD9">
              <w:rPr>
                <w:sz w:val="22"/>
                <w:szCs w:val="22"/>
              </w:rPr>
              <w:t xml:space="preserve"> </w:t>
            </w:r>
            <w:r w:rsidRPr="00EB2FD9">
              <w:rPr>
                <w:i/>
                <w:sz w:val="22"/>
                <w:szCs w:val="22"/>
              </w:rPr>
              <w:t>Teachers:</w:t>
            </w:r>
            <w:r w:rsidRPr="00EB2FD9">
              <w:rPr>
                <w:sz w:val="22"/>
                <w:szCs w:val="22"/>
              </w:rPr>
              <w:t xml:space="preserve"> </w:t>
            </w:r>
            <w:hyperlink r:id="rId20" w:history="1">
              <w:r w:rsidRPr="00EB2FD9">
                <w:rPr>
                  <w:rStyle w:val="Hyperlink"/>
                  <w:i/>
                  <w:sz w:val="22"/>
                  <w:szCs w:val="22"/>
                </w:rPr>
                <w:t>Absent Voices: Experiences of Common Life in World History</w:t>
              </w:r>
              <w:r w:rsidRPr="00EB2FD9">
                <w:rPr>
                  <w:rStyle w:val="Hyperlink"/>
                  <w:sz w:val="22"/>
                  <w:szCs w:val="22"/>
                </w:rPr>
                <w:t>,</w:t>
              </w:r>
            </w:hyperlink>
            <w:r w:rsidRPr="00EB2FD9">
              <w:rPr>
                <w:sz w:val="22"/>
                <w:szCs w:val="22"/>
              </w:rPr>
              <w:t xml:space="preserve"> Berkeley, CA.</w:t>
            </w:r>
          </w:p>
          <w:p w14:paraId="359E6588" w14:textId="6B0BCDE5" w:rsidR="009A4EAE" w:rsidRPr="00EB2FD9" w:rsidRDefault="009A4EAE" w:rsidP="009A4EAE">
            <w:pPr>
              <w:pStyle w:val="BodyText"/>
              <w:spacing w:after="0"/>
              <w:rPr>
                <w:sz w:val="22"/>
                <w:szCs w:val="22"/>
              </w:rPr>
            </w:pPr>
          </w:p>
        </w:tc>
        <w:tc>
          <w:tcPr>
            <w:tcW w:w="2155" w:type="dxa"/>
            <w:gridSpan w:val="2"/>
            <w:tcBorders>
              <w:top w:val="nil"/>
              <w:left w:val="nil"/>
              <w:bottom w:val="nil"/>
              <w:right w:val="nil"/>
            </w:tcBorders>
          </w:tcPr>
          <w:p w14:paraId="18A9DE3D" w14:textId="2CB57E76" w:rsidR="00FE15D5" w:rsidRPr="00D41F95" w:rsidRDefault="00FE15D5" w:rsidP="009A4EAE">
            <w:pPr>
              <w:rPr>
                <w:color w:val="2F5496" w:themeColor="accent1" w:themeShade="BF"/>
                <w:sz w:val="22"/>
                <w:szCs w:val="22"/>
              </w:rPr>
            </w:pPr>
            <w:r w:rsidRPr="00D41F95">
              <w:rPr>
                <w:color w:val="2F5496" w:themeColor="accent1" w:themeShade="BF"/>
                <w:sz w:val="22"/>
                <w:szCs w:val="22"/>
              </w:rPr>
              <w:t>July 12, 2011</w:t>
            </w:r>
          </w:p>
        </w:tc>
      </w:tr>
      <w:tr w:rsidR="0085661B" w14:paraId="4A26DF32" w14:textId="77777777" w:rsidTr="00D553B2">
        <w:tc>
          <w:tcPr>
            <w:tcW w:w="8635" w:type="dxa"/>
            <w:gridSpan w:val="4"/>
            <w:tcBorders>
              <w:top w:val="nil"/>
              <w:left w:val="nil"/>
              <w:bottom w:val="nil"/>
              <w:right w:val="nil"/>
            </w:tcBorders>
          </w:tcPr>
          <w:p w14:paraId="4A16E570" w14:textId="77777777" w:rsidR="0085661B" w:rsidRDefault="0085661B" w:rsidP="009A4EAE">
            <w:pPr>
              <w:pStyle w:val="BodyText"/>
              <w:spacing w:after="0"/>
              <w:rPr>
                <w:sz w:val="22"/>
                <w:szCs w:val="22"/>
              </w:rPr>
            </w:pPr>
            <w:r w:rsidRPr="00EB2FD9">
              <w:rPr>
                <w:sz w:val="22"/>
                <w:szCs w:val="22"/>
              </w:rPr>
              <w:t xml:space="preserve">The Orphan Child as a Historical Agent in Post-WWI Greater Syria,” </w:t>
            </w:r>
            <w:r w:rsidRPr="00EB2FD9">
              <w:rPr>
                <w:i/>
                <w:sz w:val="22"/>
                <w:szCs w:val="22"/>
              </w:rPr>
              <w:t>Fifth Biennial Conference of the Society for the History of Children and Youth</w:t>
            </w:r>
            <w:r w:rsidRPr="00EB2FD9">
              <w:rPr>
                <w:sz w:val="22"/>
                <w:szCs w:val="22"/>
              </w:rPr>
              <w:t>, New York, NY</w:t>
            </w:r>
          </w:p>
          <w:p w14:paraId="07119FD5" w14:textId="367F3B68" w:rsidR="009A4EAE" w:rsidRPr="00EB2FD9" w:rsidRDefault="009A4EAE" w:rsidP="009A4EAE">
            <w:pPr>
              <w:pStyle w:val="BodyText"/>
              <w:spacing w:after="0"/>
              <w:rPr>
                <w:sz w:val="22"/>
                <w:szCs w:val="22"/>
              </w:rPr>
            </w:pPr>
          </w:p>
        </w:tc>
        <w:tc>
          <w:tcPr>
            <w:tcW w:w="2155" w:type="dxa"/>
            <w:gridSpan w:val="2"/>
            <w:tcBorders>
              <w:top w:val="nil"/>
              <w:left w:val="nil"/>
              <w:bottom w:val="nil"/>
              <w:right w:val="nil"/>
            </w:tcBorders>
          </w:tcPr>
          <w:p w14:paraId="4A2D6274" w14:textId="5D367358" w:rsidR="0085661B" w:rsidRPr="00D41F95" w:rsidRDefault="0085661B" w:rsidP="009A4EAE">
            <w:pPr>
              <w:rPr>
                <w:color w:val="2F5496" w:themeColor="accent1" w:themeShade="BF"/>
                <w:sz w:val="22"/>
                <w:szCs w:val="22"/>
              </w:rPr>
            </w:pPr>
            <w:r>
              <w:rPr>
                <w:color w:val="2F5496" w:themeColor="accent1" w:themeShade="BF"/>
                <w:sz w:val="22"/>
                <w:szCs w:val="22"/>
              </w:rPr>
              <w:t>June 24, 2011</w:t>
            </w:r>
          </w:p>
        </w:tc>
      </w:tr>
      <w:tr w:rsidR="0085661B" w14:paraId="461C4F3E" w14:textId="77777777" w:rsidTr="00D553B2">
        <w:tc>
          <w:tcPr>
            <w:tcW w:w="8635" w:type="dxa"/>
            <w:gridSpan w:val="4"/>
            <w:tcBorders>
              <w:top w:val="nil"/>
              <w:left w:val="nil"/>
              <w:bottom w:val="nil"/>
              <w:right w:val="nil"/>
            </w:tcBorders>
          </w:tcPr>
          <w:p w14:paraId="4ACD5EC4" w14:textId="77777777" w:rsidR="0085661B" w:rsidRDefault="00EB2FD9" w:rsidP="009A4EAE">
            <w:pPr>
              <w:pStyle w:val="BodyText"/>
              <w:spacing w:after="0"/>
              <w:rPr>
                <w:sz w:val="22"/>
                <w:szCs w:val="22"/>
              </w:rPr>
            </w:pPr>
            <w:r w:rsidRPr="00EB2FD9">
              <w:rPr>
                <w:sz w:val="22"/>
                <w:szCs w:val="22"/>
              </w:rPr>
              <w:t xml:space="preserve">“Protecting the Innocent: Humanitarian Child Transfer after the Adana Massacre, 1909.” </w:t>
            </w:r>
            <w:r w:rsidRPr="00EB2FD9">
              <w:rPr>
                <w:i/>
                <w:sz w:val="22"/>
                <w:szCs w:val="22"/>
              </w:rPr>
              <w:t>UC Davis Human Rights Initiative Symposium: Lost Children: The Transfer of Children during Genocide and Civil Conflict</w:t>
            </w:r>
            <w:r w:rsidRPr="00EB2FD9">
              <w:rPr>
                <w:sz w:val="22"/>
                <w:szCs w:val="22"/>
              </w:rPr>
              <w:t>, Davis, CA.</w:t>
            </w:r>
          </w:p>
          <w:p w14:paraId="181615CB" w14:textId="6B6CDFAA" w:rsidR="009A4EAE" w:rsidRPr="00EB2FD9" w:rsidRDefault="009A4EAE" w:rsidP="009A4EAE">
            <w:pPr>
              <w:pStyle w:val="BodyText"/>
              <w:spacing w:after="0"/>
              <w:rPr>
                <w:sz w:val="22"/>
                <w:szCs w:val="22"/>
              </w:rPr>
            </w:pPr>
          </w:p>
        </w:tc>
        <w:tc>
          <w:tcPr>
            <w:tcW w:w="2155" w:type="dxa"/>
            <w:gridSpan w:val="2"/>
            <w:tcBorders>
              <w:top w:val="nil"/>
              <w:left w:val="nil"/>
              <w:bottom w:val="nil"/>
              <w:right w:val="nil"/>
            </w:tcBorders>
          </w:tcPr>
          <w:p w14:paraId="224EDA60" w14:textId="2C4B3E08" w:rsidR="0085661B" w:rsidRDefault="00EB2FD9" w:rsidP="009A4EAE">
            <w:pPr>
              <w:rPr>
                <w:color w:val="2F5496" w:themeColor="accent1" w:themeShade="BF"/>
                <w:sz w:val="22"/>
                <w:szCs w:val="22"/>
              </w:rPr>
            </w:pPr>
            <w:r>
              <w:rPr>
                <w:color w:val="2F5496" w:themeColor="accent1" w:themeShade="BF"/>
                <w:sz w:val="22"/>
                <w:szCs w:val="22"/>
              </w:rPr>
              <w:t>May 17, 2011</w:t>
            </w:r>
          </w:p>
        </w:tc>
      </w:tr>
      <w:tr w:rsidR="00EB2FD9" w14:paraId="1A09ECAB" w14:textId="77777777" w:rsidTr="00D553B2">
        <w:tc>
          <w:tcPr>
            <w:tcW w:w="8635" w:type="dxa"/>
            <w:gridSpan w:val="4"/>
            <w:tcBorders>
              <w:top w:val="nil"/>
              <w:left w:val="nil"/>
              <w:bottom w:val="nil"/>
              <w:right w:val="nil"/>
            </w:tcBorders>
          </w:tcPr>
          <w:p w14:paraId="371E9616" w14:textId="77777777" w:rsidR="00EB2FD9" w:rsidRDefault="00EB2FD9" w:rsidP="009A4EAE">
            <w:pPr>
              <w:pStyle w:val="BodyText"/>
              <w:spacing w:after="0"/>
              <w:rPr>
                <w:sz w:val="22"/>
                <w:szCs w:val="22"/>
              </w:rPr>
            </w:pPr>
            <w:r w:rsidRPr="00EB2FD9">
              <w:rPr>
                <w:sz w:val="22"/>
                <w:szCs w:val="22"/>
              </w:rPr>
              <w:t xml:space="preserve">“Feeding the City: The Beirut Municipality and the Provisioning of Civilians During WWI,” </w:t>
            </w:r>
            <w:r w:rsidRPr="00EB2FD9">
              <w:rPr>
                <w:i/>
                <w:sz w:val="22"/>
                <w:szCs w:val="22"/>
              </w:rPr>
              <w:t xml:space="preserve">Western </w:t>
            </w:r>
            <w:proofErr w:type="spellStart"/>
            <w:r w:rsidRPr="00EB2FD9">
              <w:rPr>
                <w:i/>
                <w:sz w:val="22"/>
                <w:szCs w:val="22"/>
              </w:rPr>
              <w:t>Ottomanists</w:t>
            </w:r>
            <w:proofErr w:type="spellEnd"/>
            <w:r w:rsidRPr="00EB2FD9">
              <w:rPr>
                <w:i/>
                <w:sz w:val="22"/>
                <w:szCs w:val="22"/>
              </w:rPr>
              <w:t>’ Workshop (WOW),</w:t>
            </w:r>
            <w:r w:rsidRPr="00EB2FD9">
              <w:rPr>
                <w:sz w:val="22"/>
                <w:szCs w:val="22"/>
              </w:rPr>
              <w:t xml:space="preserve"> Davis, CA.</w:t>
            </w:r>
          </w:p>
          <w:p w14:paraId="41D2433D" w14:textId="43B94F28" w:rsidR="009A4EAE" w:rsidRPr="00EB2FD9" w:rsidRDefault="009A4EAE" w:rsidP="009A4EAE">
            <w:pPr>
              <w:pStyle w:val="BodyText"/>
              <w:spacing w:after="0"/>
              <w:rPr>
                <w:sz w:val="22"/>
                <w:szCs w:val="22"/>
              </w:rPr>
            </w:pPr>
          </w:p>
        </w:tc>
        <w:tc>
          <w:tcPr>
            <w:tcW w:w="2155" w:type="dxa"/>
            <w:gridSpan w:val="2"/>
            <w:tcBorders>
              <w:top w:val="nil"/>
              <w:left w:val="nil"/>
              <w:bottom w:val="nil"/>
              <w:right w:val="nil"/>
            </w:tcBorders>
          </w:tcPr>
          <w:p w14:paraId="3A6A45F0" w14:textId="0323BB94" w:rsidR="00EB2FD9" w:rsidRDefault="00EB2FD9" w:rsidP="009A4EAE">
            <w:pPr>
              <w:rPr>
                <w:color w:val="2F5496" w:themeColor="accent1" w:themeShade="BF"/>
                <w:sz w:val="22"/>
                <w:szCs w:val="22"/>
              </w:rPr>
            </w:pPr>
            <w:r>
              <w:rPr>
                <w:color w:val="2F5496" w:themeColor="accent1" w:themeShade="BF"/>
                <w:sz w:val="22"/>
                <w:szCs w:val="22"/>
              </w:rPr>
              <w:t>April 8, 2011</w:t>
            </w:r>
          </w:p>
        </w:tc>
      </w:tr>
      <w:tr w:rsidR="00EB2FD9" w14:paraId="4AFA7633" w14:textId="77777777" w:rsidTr="00D553B2">
        <w:tc>
          <w:tcPr>
            <w:tcW w:w="8635" w:type="dxa"/>
            <w:gridSpan w:val="4"/>
            <w:tcBorders>
              <w:top w:val="nil"/>
              <w:left w:val="nil"/>
              <w:bottom w:val="nil"/>
              <w:right w:val="nil"/>
            </w:tcBorders>
          </w:tcPr>
          <w:p w14:paraId="19EB43D5" w14:textId="77777777" w:rsidR="00EB2FD9" w:rsidRDefault="00EB2FD9" w:rsidP="009A4EAE">
            <w:pPr>
              <w:pStyle w:val="BodyText"/>
              <w:spacing w:after="0"/>
              <w:rPr>
                <w:sz w:val="22"/>
                <w:szCs w:val="22"/>
              </w:rPr>
            </w:pPr>
            <w:r w:rsidRPr="00EB2FD9">
              <w:rPr>
                <w:sz w:val="22"/>
                <w:szCs w:val="22"/>
              </w:rPr>
              <w:t xml:space="preserve">The Ghost of War: Remembering the Great Famine in Beirut and Mount Lebanon (1914-1918),” History Students Association Conference on </w:t>
            </w:r>
            <w:r w:rsidRPr="00EB2FD9">
              <w:rPr>
                <w:i/>
                <w:sz w:val="22"/>
                <w:szCs w:val="22"/>
              </w:rPr>
              <w:t xml:space="preserve">Collective Memory: The Voices of Remembering and the Silences of Forgetting, </w:t>
            </w:r>
            <w:r w:rsidRPr="00EB2FD9">
              <w:rPr>
                <w:sz w:val="22"/>
                <w:szCs w:val="22"/>
              </w:rPr>
              <w:t>San Francisco State University, CA.</w:t>
            </w:r>
          </w:p>
          <w:p w14:paraId="050D9A89" w14:textId="2B709AB1" w:rsidR="009A4EAE" w:rsidRPr="00EB2FD9" w:rsidRDefault="009A4EAE" w:rsidP="009A4EAE">
            <w:pPr>
              <w:pStyle w:val="BodyText"/>
              <w:spacing w:after="0"/>
              <w:rPr>
                <w:sz w:val="22"/>
                <w:szCs w:val="22"/>
              </w:rPr>
            </w:pPr>
          </w:p>
        </w:tc>
        <w:tc>
          <w:tcPr>
            <w:tcW w:w="2155" w:type="dxa"/>
            <w:gridSpan w:val="2"/>
            <w:tcBorders>
              <w:top w:val="nil"/>
              <w:left w:val="nil"/>
              <w:bottom w:val="nil"/>
              <w:right w:val="nil"/>
            </w:tcBorders>
          </w:tcPr>
          <w:p w14:paraId="75EE1DCF" w14:textId="57174D1C" w:rsidR="00EB2FD9" w:rsidRDefault="00EB2FD9" w:rsidP="009A4EAE">
            <w:pPr>
              <w:rPr>
                <w:color w:val="2F5496" w:themeColor="accent1" w:themeShade="BF"/>
                <w:sz w:val="22"/>
                <w:szCs w:val="22"/>
              </w:rPr>
            </w:pPr>
            <w:r>
              <w:rPr>
                <w:color w:val="2F5496" w:themeColor="accent1" w:themeShade="BF"/>
                <w:sz w:val="22"/>
                <w:szCs w:val="22"/>
              </w:rPr>
              <w:t>April 4, 2011</w:t>
            </w:r>
          </w:p>
        </w:tc>
      </w:tr>
      <w:tr w:rsidR="00FE15D5" w14:paraId="7DE32D63" w14:textId="77777777" w:rsidTr="00D553B2">
        <w:tc>
          <w:tcPr>
            <w:tcW w:w="8635" w:type="dxa"/>
            <w:gridSpan w:val="4"/>
            <w:tcBorders>
              <w:top w:val="nil"/>
              <w:left w:val="nil"/>
              <w:bottom w:val="nil"/>
              <w:right w:val="nil"/>
            </w:tcBorders>
          </w:tcPr>
          <w:p w14:paraId="218F9E06" w14:textId="77777777" w:rsidR="00FE15D5" w:rsidRDefault="00FE15D5" w:rsidP="009A4EAE">
            <w:pPr>
              <w:pStyle w:val="BodyText"/>
              <w:spacing w:after="0"/>
              <w:rPr>
                <w:sz w:val="22"/>
                <w:szCs w:val="22"/>
              </w:rPr>
            </w:pPr>
            <w:r w:rsidRPr="00EB2FD9">
              <w:rPr>
                <w:sz w:val="22"/>
                <w:szCs w:val="22"/>
              </w:rPr>
              <w:t xml:space="preserve">“Women as Agents of Change: The Egyptian Uprising of 2011.” Invited Lecture, </w:t>
            </w:r>
            <w:hyperlink r:id="rId21" w:history="1">
              <w:r w:rsidRPr="00EB2FD9">
                <w:rPr>
                  <w:rStyle w:val="Hyperlink"/>
                  <w:i/>
                  <w:sz w:val="22"/>
                  <w:szCs w:val="22"/>
                </w:rPr>
                <w:t>Muslim Students Association Teach IN</w:t>
              </w:r>
            </w:hyperlink>
            <w:r w:rsidRPr="00EB2FD9">
              <w:rPr>
                <w:sz w:val="22"/>
                <w:szCs w:val="22"/>
              </w:rPr>
              <w:t>, University of San Francisco, CA.</w:t>
            </w:r>
          </w:p>
          <w:p w14:paraId="5FBD9CF9" w14:textId="7195F973" w:rsidR="009A4EAE" w:rsidRPr="00EB2FD9" w:rsidRDefault="009A4EAE" w:rsidP="009A4EAE">
            <w:pPr>
              <w:pStyle w:val="BodyText"/>
              <w:spacing w:after="0"/>
              <w:rPr>
                <w:sz w:val="22"/>
                <w:szCs w:val="22"/>
              </w:rPr>
            </w:pPr>
          </w:p>
        </w:tc>
        <w:tc>
          <w:tcPr>
            <w:tcW w:w="2155" w:type="dxa"/>
            <w:gridSpan w:val="2"/>
            <w:tcBorders>
              <w:top w:val="nil"/>
              <w:left w:val="nil"/>
              <w:bottom w:val="nil"/>
              <w:right w:val="nil"/>
            </w:tcBorders>
          </w:tcPr>
          <w:p w14:paraId="083BEC41" w14:textId="11D5D4C9" w:rsidR="00FE15D5" w:rsidRPr="00D41F95" w:rsidRDefault="00FE15D5" w:rsidP="009A4EAE">
            <w:pPr>
              <w:rPr>
                <w:color w:val="2F5496" w:themeColor="accent1" w:themeShade="BF"/>
                <w:sz w:val="22"/>
                <w:szCs w:val="22"/>
              </w:rPr>
            </w:pPr>
            <w:r w:rsidRPr="00D41F95">
              <w:rPr>
                <w:color w:val="2F5496" w:themeColor="accent1" w:themeShade="BF"/>
                <w:sz w:val="22"/>
                <w:szCs w:val="22"/>
              </w:rPr>
              <w:t>February 25, 2011</w:t>
            </w:r>
          </w:p>
        </w:tc>
      </w:tr>
      <w:tr w:rsidR="00EB2FD9" w14:paraId="1B9AEBF9" w14:textId="77777777" w:rsidTr="00D553B2">
        <w:tc>
          <w:tcPr>
            <w:tcW w:w="8635" w:type="dxa"/>
            <w:gridSpan w:val="4"/>
            <w:tcBorders>
              <w:top w:val="nil"/>
              <w:left w:val="nil"/>
              <w:bottom w:val="nil"/>
              <w:right w:val="nil"/>
            </w:tcBorders>
          </w:tcPr>
          <w:p w14:paraId="3C03EA5A" w14:textId="77777777" w:rsidR="00EB2FD9" w:rsidRDefault="00EB2FD9" w:rsidP="009A4EAE">
            <w:pPr>
              <w:pStyle w:val="BodyText"/>
              <w:spacing w:after="0"/>
              <w:rPr>
                <w:sz w:val="22"/>
                <w:szCs w:val="22"/>
              </w:rPr>
            </w:pPr>
            <w:r w:rsidRPr="00EB2FD9">
              <w:rPr>
                <w:sz w:val="22"/>
                <w:szCs w:val="22"/>
              </w:rPr>
              <w:t xml:space="preserve">City of Orphans: The Making of a Middle Class,” </w:t>
            </w:r>
            <w:r w:rsidRPr="00EB2FD9">
              <w:rPr>
                <w:i/>
                <w:sz w:val="22"/>
                <w:szCs w:val="22"/>
              </w:rPr>
              <w:t>Annual Meeting of the Middle East Studies Association</w:t>
            </w:r>
            <w:r w:rsidRPr="00EB2FD9">
              <w:rPr>
                <w:sz w:val="22"/>
                <w:szCs w:val="22"/>
              </w:rPr>
              <w:t>, San Diego, CA.</w:t>
            </w:r>
          </w:p>
          <w:p w14:paraId="15652536" w14:textId="1DAE1FBA" w:rsidR="009A4EAE" w:rsidRPr="00EB2FD9" w:rsidRDefault="009A4EAE" w:rsidP="009A4EAE">
            <w:pPr>
              <w:pStyle w:val="BodyText"/>
              <w:spacing w:after="0"/>
              <w:rPr>
                <w:sz w:val="22"/>
                <w:szCs w:val="22"/>
              </w:rPr>
            </w:pPr>
          </w:p>
        </w:tc>
        <w:tc>
          <w:tcPr>
            <w:tcW w:w="2155" w:type="dxa"/>
            <w:gridSpan w:val="2"/>
            <w:tcBorders>
              <w:top w:val="nil"/>
              <w:left w:val="nil"/>
              <w:bottom w:val="nil"/>
              <w:right w:val="nil"/>
            </w:tcBorders>
          </w:tcPr>
          <w:p w14:paraId="64513CEB" w14:textId="324A26F3" w:rsidR="00EB2FD9" w:rsidRPr="00D41F95" w:rsidRDefault="00EB2FD9" w:rsidP="009A4EAE">
            <w:pPr>
              <w:rPr>
                <w:color w:val="2F5496" w:themeColor="accent1" w:themeShade="BF"/>
                <w:sz w:val="22"/>
                <w:szCs w:val="22"/>
              </w:rPr>
            </w:pPr>
            <w:r>
              <w:rPr>
                <w:color w:val="2F5496" w:themeColor="accent1" w:themeShade="BF"/>
                <w:sz w:val="22"/>
                <w:szCs w:val="22"/>
              </w:rPr>
              <w:t>November 18, 2010</w:t>
            </w:r>
          </w:p>
        </w:tc>
      </w:tr>
      <w:tr w:rsidR="00FE15D5" w14:paraId="629D4354" w14:textId="77777777" w:rsidTr="00D553B2">
        <w:tc>
          <w:tcPr>
            <w:tcW w:w="8635" w:type="dxa"/>
            <w:gridSpan w:val="4"/>
            <w:tcBorders>
              <w:top w:val="nil"/>
              <w:left w:val="nil"/>
              <w:bottom w:val="nil"/>
              <w:right w:val="nil"/>
            </w:tcBorders>
          </w:tcPr>
          <w:p w14:paraId="755C90AA" w14:textId="77777777" w:rsidR="00FE15D5" w:rsidRDefault="00FE15D5" w:rsidP="009A4EAE">
            <w:pPr>
              <w:pStyle w:val="BodyText"/>
              <w:spacing w:after="0"/>
              <w:rPr>
                <w:sz w:val="22"/>
                <w:szCs w:val="22"/>
              </w:rPr>
            </w:pPr>
            <w:r w:rsidRPr="00EB2FD9">
              <w:rPr>
                <w:sz w:val="22"/>
                <w:szCs w:val="22"/>
              </w:rPr>
              <w:t xml:space="preserve">“World War I: The Beginning of the End?” Invited Lecture, </w:t>
            </w:r>
            <w:r w:rsidRPr="00EB2FD9">
              <w:rPr>
                <w:i/>
                <w:sz w:val="22"/>
                <w:szCs w:val="22"/>
              </w:rPr>
              <w:t>University of California</w:t>
            </w:r>
            <w:r w:rsidRPr="00EB2FD9">
              <w:rPr>
                <w:sz w:val="22"/>
                <w:szCs w:val="22"/>
              </w:rPr>
              <w:t>, Berkeley, CA.</w:t>
            </w:r>
          </w:p>
          <w:p w14:paraId="1203159B" w14:textId="7D4258FB" w:rsidR="009A4EAE" w:rsidRPr="00EB2FD9" w:rsidRDefault="009A4EAE" w:rsidP="009A4EAE">
            <w:pPr>
              <w:pStyle w:val="BodyText"/>
              <w:spacing w:after="0"/>
              <w:rPr>
                <w:sz w:val="22"/>
                <w:szCs w:val="22"/>
              </w:rPr>
            </w:pPr>
          </w:p>
        </w:tc>
        <w:tc>
          <w:tcPr>
            <w:tcW w:w="2155" w:type="dxa"/>
            <w:gridSpan w:val="2"/>
            <w:tcBorders>
              <w:top w:val="nil"/>
              <w:left w:val="nil"/>
              <w:bottom w:val="nil"/>
              <w:right w:val="nil"/>
            </w:tcBorders>
          </w:tcPr>
          <w:p w14:paraId="1B6090BC" w14:textId="7B9FAAE3" w:rsidR="00FE15D5" w:rsidRPr="00D41F95" w:rsidRDefault="00FE15D5" w:rsidP="009A4EAE">
            <w:pPr>
              <w:rPr>
                <w:color w:val="2F5496" w:themeColor="accent1" w:themeShade="BF"/>
                <w:sz w:val="22"/>
                <w:szCs w:val="22"/>
              </w:rPr>
            </w:pPr>
            <w:r w:rsidRPr="00D41F95">
              <w:rPr>
                <w:color w:val="2F5496" w:themeColor="accent1" w:themeShade="BF"/>
                <w:sz w:val="22"/>
                <w:szCs w:val="22"/>
              </w:rPr>
              <w:t>August 2010</w:t>
            </w:r>
          </w:p>
        </w:tc>
      </w:tr>
      <w:tr w:rsidR="00FE15D5" w14:paraId="26CCCDE4" w14:textId="77777777" w:rsidTr="00D553B2">
        <w:tc>
          <w:tcPr>
            <w:tcW w:w="8635" w:type="dxa"/>
            <w:gridSpan w:val="4"/>
            <w:tcBorders>
              <w:top w:val="nil"/>
              <w:left w:val="nil"/>
              <w:bottom w:val="nil"/>
              <w:right w:val="nil"/>
            </w:tcBorders>
          </w:tcPr>
          <w:p w14:paraId="1658DF92" w14:textId="77777777" w:rsidR="00FE15D5" w:rsidRDefault="00FE15D5" w:rsidP="009A4EAE">
            <w:pPr>
              <w:pStyle w:val="BodyText"/>
              <w:spacing w:after="0"/>
              <w:rPr>
                <w:sz w:val="22"/>
                <w:szCs w:val="22"/>
              </w:rPr>
            </w:pPr>
            <w:r w:rsidRPr="00EB2FD9">
              <w:rPr>
                <w:sz w:val="22"/>
                <w:szCs w:val="22"/>
              </w:rPr>
              <w:t>“Methodology of Oral History.” Invited Lecture, Lebanese University, Beirut, Lebanon.</w:t>
            </w:r>
          </w:p>
          <w:p w14:paraId="15919F64" w14:textId="7B26B0C8" w:rsidR="009A4EAE" w:rsidRPr="00EB2FD9" w:rsidRDefault="009A4EAE" w:rsidP="009A4EAE">
            <w:pPr>
              <w:pStyle w:val="BodyText"/>
              <w:spacing w:after="0"/>
              <w:rPr>
                <w:sz w:val="22"/>
                <w:szCs w:val="22"/>
              </w:rPr>
            </w:pPr>
          </w:p>
        </w:tc>
        <w:tc>
          <w:tcPr>
            <w:tcW w:w="2155" w:type="dxa"/>
            <w:gridSpan w:val="2"/>
            <w:tcBorders>
              <w:top w:val="nil"/>
              <w:left w:val="nil"/>
              <w:bottom w:val="nil"/>
              <w:right w:val="nil"/>
            </w:tcBorders>
          </w:tcPr>
          <w:p w14:paraId="0E9C8CA8" w14:textId="2CE2D9A6" w:rsidR="00FE15D5" w:rsidRPr="00D41F95" w:rsidRDefault="00FE15D5" w:rsidP="009A4EAE">
            <w:pPr>
              <w:rPr>
                <w:color w:val="2F5496" w:themeColor="accent1" w:themeShade="BF"/>
                <w:sz w:val="22"/>
                <w:szCs w:val="22"/>
              </w:rPr>
            </w:pPr>
            <w:r w:rsidRPr="00D41F95">
              <w:rPr>
                <w:color w:val="2F5496" w:themeColor="accent1" w:themeShade="BF"/>
                <w:sz w:val="22"/>
                <w:szCs w:val="22"/>
              </w:rPr>
              <w:t>May 15, 2010</w:t>
            </w:r>
          </w:p>
        </w:tc>
      </w:tr>
      <w:tr w:rsidR="00FE15D5" w14:paraId="350D888D" w14:textId="77777777" w:rsidTr="00D553B2">
        <w:tc>
          <w:tcPr>
            <w:tcW w:w="8635" w:type="dxa"/>
            <w:gridSpan w:val="4"/>
            <w:tcBorders>
              <w:top w:val="nil"/>
              <w:left w:val="nil"/>
              <w:bottom w:val="nil"/>
              <w:right w:val="nil"/>
            </w:tcBorders>
          </w:tcPr>
          <w:p w14:paraId="2399630A" w14:textId="77777777" w:rsidR="00FE15D5" w:rsidRDefault="00FE15D5" w:rsidP="009A4EAE">
            <w:pPr>
              <w:pStyle w:val="BodyText"/>
              <w:spacing w:after="0"/>
              <w:rPr>
                <w:sz w:val="22"/>
                <w:szCs w:val="22"/>
              </w:rPr>
            </w:pPr>
            <w:r w:rsidRPr="00EB2FD9">
              <w:rPr>
                <w:sz w:val="22"/>
                <w:szCs w:val="22"/>
              </w:rPr>
              <w:lastRenderedPageBreak/>
              <w:t xml:space="preserve">“Seeds of Conflict: The French Mandate Rule in Syrian and Lebanon.” Invited Lecture, </w:t>
            </w:r>
            <w:r w:rsidRPr="00EB2FD9">
              <w:rPr>
                <w:i/>
                <w:sz w:val="22"/>
                <w:szCs w:val="22"/>
              </w:rPr>
              <w:t>University of California</w:t>
            </w:r>
            <w:r w:rsidRPr="00EB2FD9">
              <w:rPr>
                <w:sz w:val="22"/>
                <w:szCs w:val="22"/>
              </w:rPr>
              <w:t>, Berkeley, CA.</w:t>
            </w:r>
          </w:p>
          <w:p w14:paraId="224AF525" w14:textId="6A85A1B4" w:rsidR="009A4EAE" w:rsidRPr="00EB2FD9" w:rsidRDefault="009A4EAE" w:rsidP="009A4EAE">
            <w:pPr>
              <w:pStyle w:val="BodyText"/>
              <w:spacing w:after="0"/>
              <w:rPr>
                <w:sz w:val="22"/>
                <w:szCs w:val="22"/>
              </w:rPr>
            </w:pPr>
          </w:p>
        </w:tc>
        <w:tc>
          <w:tcPr>
            <w:tcW w:w="2155" w:type="dxa"/>
            <w:gridSpan w:val="2"/>
            <w:tcBorders>
              <w:top w:val="nil"/>
              <w:left w:val="nil"/>
              <w:bottom w:val="nil"/>
              <w:right w:val="nil"/>
            </w:tcBorders>
          </w:tcPr>
          <w:p w14:paraId="30AB41F1" w14:textId="5CA22ED6" w:rsidR="00FE15D5" w:rsidRPr="00D41F95" w:rsidRDefault="00FE15D5" w:rsidP="009A4EAE">
            <w:pPr>
              <w:rPr>
                <w:color w:val="2F5496" w:themeColor="accent1" w:themeShade="BF"/>
                <w:sz w:val="22"/>
                <w:szCs w:val="22"/>
              </w:rPr>
            </w:pPr>
            <w:r w:rsidRPr="00D41F95">
              <w:rPr>
                <w:color w:val="2F5496" w:themeColor="accent1" w:themeShade="BF"/>
                <w:sz w:val="22"/>
                <w:szCs w:val="22"/>
              </w:rPr>
              <w:t>March 2008</w:t>
            </w:r>
          </w:p>
        </w:tc>
      </w:tr>
      <w:tr w:rsidR="00FE15D5" w14:paraId="1084CB67" w14:textId="77777777" w:rsidTr="00D553B2">
        <w:tc>
          <w:tcPr>
            <w:tcW w:w="8635" w:type="dxa"/>
            <w:gridSpan w:val="4"/>
            <w:tcBorders>
              <w:top w:val="nil"/>
              <w:left w:val="nil"/>
              <w:bottom w:val="nil"/>
              <w:right w:val="nil"/>
            </w:tcBorders>
          </w:tcPr>
          <w:p w14:paraId="5699EE2D" w14:textId="77777777" w:rsidR="00FE15D5" w:rsidRPr="00EB2FD9" w:rsidRDefault="00FE15D5" w:rsidP="009A4EAE">
            <w:pPr>
              <w:pStyle w:val="BodyText"/>
              <w:spacing w:after="0"/>
              <w:rPr>
                <w:sz w:val="22"/>
                <w:szCs w:val="22"/>
              </w:rPr>
            </w:pPr>
          </w:p>
        </w:tc>
        <w:tc>
          <w:tcPr>
            <w:tcW w:w="2155" w:type="dxa"/>
            <w:gridSpan w:val="2"/>
            <w:tcBorders>
              <w:top w:val="nil"/>
              <w:left w:val="nil"/>
              <w:bottom w:val="nil"/>
              <w:right w:val="nil"/>
            </w:tcBorders>
          </w:tcPr>
          <w:p w14:paraId="6A531620" w14:textId="77777777" w:rsidR="00FE15D5" w:rsidRPr="00D41F95" w:rsidRDefault="00FE15D5" w:rsidP="009A4EAE">
            <w:pPr>
              <w:rPr>
                <w:color w:val="2F5496" w:themeColor="accent1" w:themeShade="BF"/>
                <w:sz w:val="22"/>
                <w:szCs w:val="22"/>
              </w:rPr>
            </w:pPr>
          </w:p>
        </w:tc>
      </w:tr>
      <w:tr w:rsidR="00FE15D5" w14:paraId="1EFDFB4F" w14:textId="77777777" w:rsidTr="00D553B2">
        <w:tc>
          <w:tcPr>
            <w:tcW w:w="8635" w:type="dxa"/>
            <w:gridSpan w:val="4"/>
            <w:tcBorders>
              <w:top w:val="nil"/>
              <w:left w:val="nil"/>
              <w:bottom w:val="nil"/>
              <w:right w:val="nil"/>
            </w:tcBorders>
          </w:tcPr>
          <w:p w14:paraId="4C544047" w14:textId="662F959C" w:rsidR="00FE15D5" w:rsidRDefault="00FE15D5" w:rsidP="009A4EAE">
            <w:pPr>
              <w:pStyle w:val="Heading1"/>
              <w:spacing w:before="0"/>
              <w:rPr>
                <w:rFonts w:ascii="Times New Roman" w:hAnsi="Times New Roman" w:cs="Times New Roman"/>
                <w:b/>
                <w:bCs/>
                <w:sz w:val="28"/>
                <w:szCs w:val="28"/>
              </w:rPr>
            </w:pPr>
            <w:r w:rsidRPr="00EB2FD9">
              <w:rPr>
                <w:rFonts w:ascii="Times New Roman" w:hAnsi="Times New Roman" w:cs="Times New Roman"/>
                <w:b/>
                <w:bCs/>
                <w:sz w:val="28"/>
                <w:szCs w:val="28"/>
              </w:rPr>
              <w:t>Organized Symposia, Exhibits, Panels and Workshops</w:t>
            </w:r>
          </w:p>
          <w:p w14:paraId="370ED8E9" w14:textId="77777777" w:rsidR="00B42BA7" w:rsidRPr="00B42BA7" w:rsidRDefault="00B42BA7" w:rsidP="00B42BA7"/>
          <w:p w14:paraId="77FCE42F" w14:textId="77777777" w:rsidR="00B42BA7" w:rsidRPr="00C118BD" w:rsidRDefault="00B42BA7" w:rsidP="00D553B2">
            <w:pPr>
              <w:rPr>
                <w:sz w:val="22"/>
                <w:szCs w:val="22"/>
              </w:rPr>
            </w:pPr>
            <w:r w:rsidRPr="00C118BD">
              <w:rPr>
                <w:sz w:val="22"/>
                <w:szCs w:val="22"/>
              </w:rPr>
              <w:t xml:space="preserve">The China Initiative and Its Aftermath, Co-Organizer, U-M Faculty Senate Office, </w:t>
            </w:r>
          </w:p>
          <w:p w14:paraId="13143DF9" w14:textId="04C0EAD0" w:rsidR="00B42BA7" w:rsidRPr="00C118BD" w:rsidRDefault="00B42BA7" w:rsidP="00D553B2">
            <w:pPr>
              <w:rPr>
                <w:sz w:val="22"/>
                <w:szCs w:val="22"/>
              </w:rPr>
            </w:pPr>
            <w:r w:rsidRPr="00C118BD">
              <w:rPr>
                <w:sz w:val="22"/>
                <w:szCs w:val="22"/>
              </w:rPr>
              <w:t>Ann Arbor</w:t>
            </w:r>
          </w:p>
          <w:p w14:paraId="76A53F2E" w14:textId="77777777" w:rsidR="00B42BA7" w:rsidRPr="00C118BD" w:rsidRDefault="00B42BA7" w:rsidP="00D553B2">
            <w:pPr>
              <w:rPr>
                <w:sz w:val="22"/>
                <w:szCs w:val="22"/>
              </w:rPr>
            </w:pPr>
          </w:p>
          <w:p w14:paraId="4A8B71EA" w14:textId="5D27CB65" w:rsidR="00D553B2" w:rsidRPr="00C118BD" w:rsidRDefault="00B42BA7" w:rsidP="00D553B2">
            <w:pPr>
              <w:rPr>
                <w:sz w:val="22"/>
                <w:szCs w:val="22"/>
              </w:rPr>
            </w:pPr>
            <w:r w:rsidRPr="00C118BD">
              <w:rPr>
                <w:sz w:val="22"/>
                <w:szCs w:val="22"/>
              </w:rPr>
              <w:t>Academic and Intellectual Freedom: The Palestine Exception, Co-Organizer, U-M Faculty Senate Office, Ann Arbor</w:t>
            </w:r>
          </w:p>
          <w:p w14:paraId="198613F0" w14:textId="77777777" w:rsidR="00B42BA7" w:rsidRDefault="00B42BA7" w:rsidP="00D553B2"/>
          <w:p w14:paraId="157F8E25" w14:textId="34D5630E" w:rsidR="00495EFA" w:rsidRPr="00954C0B" w:rsidRDefault="00495EFA" w:rsidP="00954C0B">
            <w:pPr>
              <w:pStyle w:val="Heading1"/>
              <w:spacing w:before="0"/>
              <w:rPr>
                <w:rFonts w:ascii="Times New Roman" w:hAnsi="Times New Roman" w:cs="Times New Roman"/>
                <w:color w:val="000000" w:themeColor="text1"/>
                <w:sz w:val="22"/>
                <w:szCs w:val="22"/>
              </w:rPr>
            </w:pPr>
            <w:r w:rsidRPr="00D553B2">
              <w:rPr>
                <w:rFonts w:asciiTheme="majorBidi" w:hAnsiTheme="majorBidi"/>
                <w:color w:val="000000" w:themeColor="text1"/>
                <w:sz w:val="22"/>
                <w:szCs w:val="22"/>
              </w:rPr>
              <w:t>Deadly Psychiatry: A global study of Psychiatric Biopolitics,</w:t>
            </w:r>
            <w:r>
              <w:t xml:space="preserve"> </w:t>
            </w:r>
            <w:r w:rsidRPr="00EB2FD9">
              <w:rPr>
                <w:rFonts w:ascii="Times New Roman" w:hAnsi="Times New Roman" w:cs="Times New Roman"/>
                <w:color w:val="000000" w:themeColor="text1"/>
                <w:sz w:val="22"/>
                <w:szCs w:val="22"/>
              </w:rPr>
              <w:t xml:space="preserve">Workshop at the Hanse </w:t>
            </w:r>
            <w:proofErr w:type="spellStart"/>
            <w:r w:rsidRPr="00EB2FD9">
              <w:rPr>
                <w:rFonts w:ascii="Times New Roman" w:hAnsi="Times New Roman" w:cs="Times New Roman"/>
                <w:color w:val="000000" w:themeColor="text1"/>
                <w:sz w:val="22"/>
                <w:szCs w:val="22"/>
              </w:rPr>
              <w:t>Wissenschafts</w:t>
            </w:r>
            <w:proofErr w:type="spellEnd"/>
            <w:r w:rsidRPr="00EB2FD9">
              <w:rPr>
                <w:rFonts w:ascii="Times New Roman" w:hAnsi="Times New Roman" w:cs="Times New Roman"/>
                <w:color w:val="000000" w:themeColor="text1"/>
                <w:sz w:val="22"/>
                <w:szCs w:val="22"/>
              </w:rPr>
              <w:t xml:space="preserve"> </w:t>
            </w:r>
            <w:proofErr w:type="spellStart"/>
            <w:r w:rsidRPr="00EB2FD9">
              <w:rPr>
                <w:rFonts w:ascii="Times New Roman" w:hAnsi="Times New Roman" w:cs="Times New Roman"/>
                <w:color w:val="000000" w:themeColor="text1"/>
                <w:sz w:val="22"/>
                <w:szCs w:val="22"/>
              </w:rPr>
              <w:t>Kolleg</w:t>
            </w:r>
            <w:proofErr w:type="spellEnd"/>
            <w:r w:rsidRPr="00EB2FD9">
              <w:rPr>
                <w:rFonts w:ascii="Times New Roman" w:hAnsi="Times New Roman" w:cs="Times New Roman"/>
                <w:color w:val="000000" w:themeColor="text1"/>
                <w:sz w:val="22"/>
                <w:szCs w:val="22"/>
              </w:rPr>
              <w:t>, Delmenhorst, Germany</w:t>
            </w:r>
          </w:p>
          <w:p w14:paraId="28D9B28D" w14:textId="745B9221" w:rsidR="00D553B2" w:rsidRPr="00D553B2" w:rsidRDefault="00495EFA" w:rsidP="00D553B2">
            <w:pPr>
              <w:pStyle w:val="Heading1"/>
              <w:rPr>
                <w:rFonts w:asciiTheme="majorBidi" w:hAnsiTheme="majorBidi"/>
                <w:color w:val="000000" w:themeColor="text1"/>
                <w:sz w:val="22"/>
                <w:szCs w:val="22"/>
              </w:rPr>
            </w:pPr>
            <w:r>
              <w:rPr>
                <w:rFonts w:asciiTheme="majorBidi" w:hAnsiTheme="majorBidi"/>
                <w:color w:val="000000" w:themeColor="text1"/>
                <w:sz w:val="22"/>
                <w:szCs w:val="22"/>
              </w:rPr>
              <w:t>N</w:t>
            </w:r>
            <w:r w:rsidR="00D553B2" w:rsidRPr="00D553B2">
              <w:rPr>
                <w:rFonts w:asciiTheme="majorBidi" w:hAnsiTheme="majorBidi"/>
                <w:color w:val="000000" w:themeColor="text1"/>
                <w:sz w:val="22"/>
                <w:szCs w:val="22"/>
              </w:rPr>
              <w:t>o Straight Line: Peculiar Pasts and Crooked Futures A Symposium in Honor of Geoff Eley, Co-</w:t>
            </w:r>
            <w:r w:rsidR="00D553B2">
              <w:rPr>
                <w:rFonts w:asciiTheme="majorBidi" w:hAnsiTheme="majorBidi"/>
                <w:color w:val="000000" w:themeColor="text1"/>
                <w:sz w:val="22"/>
                <w:szCs w:val="22"/>
              </w:rPr>
              <w:t>O</w:t>
            </w:r>
            <w:r w:rsidR="00D553B2" w:rsidRPr="00D553B2">
              <w:rPr>
                <w:rFonts w:asciiTheme="majorBidi" w:hAnsiTheme="majorBidi"/>
                <w:color w:val="000000" w:themeColor="text1"/>
                <w:sz w:val="22"/>
                <w:szCs w:val="22"/>
              </w:rPr>
              <w:t xml:space="preserve">rganized with Anne </w:t>
            </w:r>
            <w:r w:rsidR="00D553B2">
              <w:rPr>
                <w:rFonts w:asciiTheme="majorBidi" w:hAnsiTheme="majorBidi"/>
                <w:color w:val="000000" w:themeColor="text1"/>
                <w:sz w:val="22"/>
                <w:szCs w:val="22"/>
              </w:rPr>
              <w:t>B</w:t>
            </w:r>
            <w:r w:rsidR="00D553B2" w:rsidRPr="00D553B2">
              <w:rPr>
                <w:rFonts w:asciiTheme="majorBidi" w:hAnsiTheme="majorBidi"/>
                <w:color w:val="000000" w:themeColor="text1"/>
                <w:sz w:val="22"/>
                <w:szCs w:val="22"/>
              </w:rPr>
              <w:t>erg &amp; Kathleen Canning</w:t>
            </w:r>
            <w:r w:rsidR="00D553B2">
              <w:rPr>
                <w:rFonts w:asciiTheme="majorBidi" w:hAnsiTheme="majorBidi"/>
                <w:color w:val="000000" w:themeColor="text1"/>
                <w:sz w:val="22"/>
                <w:szCs w:val="22"/>
              </w:rPr>
              <w:t>, UM, Ann Arbor</w:t>
            </w:r>
          </w:p>
          <w:p w14:paraId="55998332" w14:textId="63524B99" w:rsidR="00D553B2" w:rsidRPr="00D553B2" w:rsidRDefault="00D553B2" w:rsidP="00D553B2">
            <w:pPr>
              <w:pStyle w:val="Heading1"/>
              <w:rPr>
                <w:rFonts w:asciiTheme="majorBidi" w:hAnsiTheme="majorBidi"/>
                <w:color w:val="000000" w:themeColor="text1"/>
                <w:sz w:val="22"/>
                <w:szCs w:val="22"/>
              </w:rPr>
            </w:pPr>
            <w:r w:rsidRPr="00D553B2">
              <w:rPr>
                <w:rFonts w:asciiTheme="majorBidi" w:hAnsiTheme="majorBidi"/>
                <w:color w:val="000000" w:themeColor="text1"/>
                <w:sz w:val="22"/>
                <w:szCs w:val="22"/>
              </w:rPr>
              <w:t>Celebrating 40 Years of Armenian Studies and Numerous Accomplishments of Ronald Suny</w:t>
            </w:r>
            <w:r>
              <w:rPr>
                <w:rFonts w:asciiTheme="majorBidi" w:hAnsiTheme="majorBidi"/>
                <w:color w:val="000000" w:themeColor="text1"/>
                <w:sz w:val="22"/>
                <w:szCs w:val="22"/>
              </w:rPr>
              <w:t>,</w:t>
            </w:r>
          </w:p>
          <w:p w14:paraId="454F139C" w14:textId="43561E66" w:rsidR="00D553B2" w:rsidRPr="00D553B2" w:rsidRDefault="00D553B2" w:rsidP="00D553B2">
            <w:pPr>
              <w:rPr>
                <w:sz w:val="22"/>
                <w:szCs w:val="22"/>
              </w:rPr>
            </w:pPr>
            <w:r w:rsidRPr="00D553B2">
              <w:rPr>
                <w:sz w:val="22"/>
                <w:szCs w:val="22"/>
              </w:rPr>
              <w:t xml:space="preserve">Co-organized with Valerie </w:t>
            </w:r>
            <w:proofErr w:type="spellStart"/>
            <w:r w:rsidRPr="00D553B2">
              <w:rPr>
                <w:sz w:val="22"/>
                <w:szCs w:val="22"/>
              </w:rPr>
              <w:t>Kivelson</w:t>
            </w:r>
            <w:proofErr w:type="spellEnd"/>
            <w:r w:rsidRPr="00D553B2">
              <w:rPr>
                <w:sz w:val="22"/>
                <w:szCs w:val="22"/>
              </w:rPr>
              <w:t>, UM, Ann Arbor</w:t>
            </w:r>
          </w:p>
          <w:p w14:paraId="249FC99C" w14:textId="77777777" w:rsidR="00D553B2" w:rsidRDefault="00D553B2" w:rsidP="00D553B2"/>
          <w:p w14:paraId="42E1677F" w14:textId="3462DDBC" w:rsidR="00D553B2" w:rsidRPr="00D553B2" w:rsidRDefault="00D553B2" w:rsidP="00D553B2">
            <w:pPr>
              <w:pStyle w:val="Heading1"/>
              <w:spacing w:before="0"/>
              <w:rPr>
                <w:rFonts w:ascii="Times New Roman" w:hAnsi="Times New Roman" w:cs="Times New Roman"/>
                <w:color w:val="000000" w:themeColor="text1"/>
                <w:sz w:val="22"/>
                <w:szCs w:val="22"/>
              </w:rPr>
            </w:pPr>
            <w:r w:rsidRPr="00D553B2">
              <w:rPr>
                <w:rFonts w:asciiTheme="majorBidi" w:hAnsiTheme="majorBidi"/>
                <w:color w:val="000000" w:themeColor="text1"/>
                <w:sz w:val="22"/>
                <w:szCs w:val="22"/>
              </w:rPr>
              <w:t xml:space="preserve">Deadly Psychiatry: A </w:t>
            </w:r>
            <w:r w:rsidR="00BC36C1">
              <w:rPr>
                <w:rFonts w:asciiTheme="majorBidi" w:hAnsiTheme="majorBidi"/>
                <w:color w:val="000000" w:themeColor="text1"/>
                <w:sz w:val="22"/>
                <w:szCs w:val="22"/>
              </w:rPr>
              <w:t>G</w:t>
            </w:r>
            <w:r w:rsidRPr="00D553B2">
              <w:rPr>
                <w:rFonts w:asciiTheme="majorBidi" w:hAnsiTheme="majorBidi"/>
                <w:color w:val="000000" w:themeColor="text1"/>
                <w:sz w:val="22"/>
                <w:szCs w:val="22"/>
              </w:rPr>
              <w:t>lobal study of Psychiatric Biopolitics,</w:t>
            </w:r>
            <w:r>
              <w:t xml:space="preserve"> </w:t>
            </w:r>
            <w:r w:rsidRPr="00EB2FD9">
              <w:rPr>
                <w:rFonts w:ascii="Times New Roman" w:hAnsi="Times New Roman" w:cs="Times New Roman"/>
                <w:color w:val="000000" w:themeColor="text1"/>
                <w:sz w:val="22"/>
                <w:szCs w:val="22"/>
              </w:rPr>
              <w:t xml:space="preserve">Workshop at the Hanse </w:t>
            </w:r>
            <w:proofErr w:type="spellStart"/>
            <w:r w:rsidRPr="00EB2FD9">
              <w:rPr>
                <w:rFonts w:ascii="Times New Roman" w:hAnsi="Times New Roman" w:cs="Times New Roman"/>
                <w:color w:val="000000" w:themeColor="text1"/>
                <w:sz w:val="22"/>
                <w:szCs w:val="22"/>
              </w:rPr>
              <w:t>Wissenschafts</w:t>
            </w:r>
            <w:proofErr w:type="spellEnd"/>
            <w:r w:rsidRPr="00EB2FD9">
              <w:rPr>
                <w:rFonts w:ascii="Times New Roman" w:hAnsi="Times New Roman" w:cs="Times New Roman"/>
                <w:color w:val="000000" w:themeColor="text1"/>
                <w:sz w:val="22"/>
                <w:szCs w:val="22"/>
              </w:rPr>
              <w:t xml:space="preserve"> </w:t>
            </w:r>
            <w:proofErr w:type="spellStart"/>
            <w:r w:rsidRPr="00EB2FD9">
              <w:rPr>
                <w:rFonts w:ascii="Times New Roman" w:hAnsi="Times New Roman" w:cs="Times New Roman"/>
                <w:color w:val="000000" w:themeColor="text1"/>
                <w:sz w:val="22"/>
                <w:szCs w:val="22"/>
              </w:rPr>
              <w:t>Kolleg</w:t>
            </w:r>
            <w:proofErr w:type="spellEnd"/>
            <w:r w:rsidRPr="00EB2FD9">
              <w:rPr>
                <w:rFonts w:ascii="Times New Roman" w:hAnsi="Times New Roman" w:cs="Times New Roman"/>
                <w:color w:val="000000" w:themeColor="text1"/>
                <w:sz w:val="22"/>
                <w:szCs w:val="22"/>
              </w:rPr>
              <w:t>, Delmenhorst, Germany</w:t>
            </w:r>
          </w:p>
          <w:p w14:paraId="2B9E78D1" w14:textId="7BA2B599" w:rsidR="00D553B2" w:rsidRPr="00D553B2" w:rsidRDefault="00D553B2" w:rsidP="00D553B2">
            <w:pPr>
              <w:pStyle w:val="Heading1"/>
              <w:rPr>
                <w:rFonts w:asciiTheme="majorBidi" w:hAnsiTheme="majorBidi"/>
                <w:color w:val="000000" w:themeColor="text1"/>
                <w:sz w:val="22"/>
                <w:szCs w:val="22"/>
              </w:rPr>
            </w:pPr>
            <w:r w:rsidRPr="00D553B2">
              <w:rPr>
                <w:rFonts w:asciiTheme="majorBidi" w:hAnsiTheme="majorBidi"/>
                <w:color w:val="000000" w:themeColor="text1"/>
                <w:sz w:val="22"/>
                <w:szCs w:val="22"/>
              </w:rPr>
              <w:t xml:space="preserve">Screening of “Auction of Souls” &amp; 2022 Dr. Berj H. </w:t>
            </w:r>
            <w:proofErr w:type="spellStart"/>
            <w:r w:rsidRPr="00D553B2">
              <w:rPr>
                <w:rFonts w:asciiTheme="majorBidi" w:hAnsiTheme="majorBidi"/>
                <w:color w:val="000000" w:themeColor="text1"/>
                <w:sz w:val="22"/>
                <w:szCs w:val="22"/>
              </w:rPr>
              <w:t>Haidostian</w:t>
            </w:r>
            <w:proofErr w:type="spellEnd"/>
            <w:r w:rsidRPr="00D553B2">
              <w:rPr>
                <w:rFonts w:asciiTheme="majorBidi" w:hAnsiTheme="majorBidi"/>
                <w:color w:val="000000" w:themeColor="text1"/>
                <w:sz w:val="22"/>
                <w:szCs w:val="22"/>
              </w:rPr>
              <w:t xml:space="preserve"> Annual Distinguished Lecture Performing the Archive: A Conversation on Art, Engagement, and </w:t>
            </w:r>
            <w:proofErr w:type="spellStart"/>
            <w:r w:rsidRPr="00D553B2">
              <w:rPr>
                <w:rFonts w:asciiTheme="majorBidi" w:hAnsiTheme="majorBidi"/>
                <w:color w:val="000000" w:themeColor="text1"/>
                <w:sz w:val="22"/>
                <w:szCs w:val="22"/>
              </w:rPr>
              <w:t>Armenianness</w:t>
            </w:r>
            <w:proofErr w:type="spellEnd"/>
            <w:r>
              <w:rPr>
                <w:rFonts w:asciiTheme="majorBidi" w:hAnsiTheme="majorBidi"/>
                <w:color w:val="000000" w:themeColor="text1"/>
                <w:sz w:val="22"/>
                <w:szCs w:val="22"/>
              </w:rPr>
              <w:t xml:space="preserve"> with Arsine </w:t>
            </w:r>
            <w:proofErr w:type="spellStart"/>
            <w:r>
              <w:rPr>
                <w:rFonts w:asciiTheme="majorBidi" w:hAnsiTheme="majorBidi"/>
                <w:color w:val="000000" w:themeColor="text1"/>
                <w:sz w:val="22"/>
                <w:szCs w:val="22"/>
              </w:rPr>
              <w:t>Khanjian</w:t>
            </w:r>
            <w:proofErr w:type="spellEnd"/>
            <w:r>
              <w:rPr>
                <w:rFonts w:asciiTheme="majorBidi" w:hAnsiTheme="majorBidi"/>
                <w:color w:val="000000" w:themeColor="text1"/>
                <w:sz w:val="22"/>
                <w:szCs w:val="22"/>
              </w:rPr>
              <w:t xml:space="preserve"> and Marie Aude Baronian, Michigan State Theatre, Ann Arbor</w:t>
            </w:r>
          </w:p>
          <w:p w14:paraId="757160FF" w14:textId="07471098" w:rsidR="0019393D" w:rsidRPr="0019393D" w:rsidRDefault="0019393D" w:rsidP="0019393D"/>
        </w:tc>
        <w:tc>
          <w:tcPr>
            <w:tcW w:w="2155" w:type="dxa"/>
            <w:gridSpan w:val="2"/>
            <w:tcBorders>
              <w:top w:val="nil"/>
              <w:left w:val="nil"/>
              <w:bottom w:val="nil"/>
              <w:right w:val="nil"/>
            </w:tcBorders>
          </w:tcPr>
          <w:p w14:paraId="04EA34D5" w14:textId="77777777" w:rsidR="00FE15D5" w:rsidRDefault="00FE15D5" w:rsidP="009A4EAE">
            <w:pPr>
              <w:rPr>
                <w:color w:val="2F5496" w:themeColor="accent1" w:themeShade="BF"/>
                <w:sz w:val="22"/>
                <w:szCs w:val="22"/>
              </w:rPr>
            </w:pPr>
          </w:p>
          <w:p w14:paraId="27915A97" w14:textId="77777777" w:rsidR="00D553B2" w:rsidRDefault="00D553B2" w:rsidP="009A4EAE">
            <w:pPr>
              <w:rPr>
                <w:color w:val="2F5496" w:themeColor="accent1" w:themeShade="BF"/>
                <w:sz w:val="22"/>
                <w:szCs w:val="22"/>
              </w:rPr>
            </w:pPr>
          </w:p>
          <w:p w14:paraId="75F7C6B0" w14:textId="2D152FCD" w:rsidR="00B42BA7" w:rsidRDefault="00B42BA7" w:rsidP="009A4EAE">
            <w:pPr>
              <w:rPr>
                <w:color w:val="2F5496" w:themeColor="accent1" w:themeShade="BF"/>
                <w:sz w:val="22"/>
                <w:szCs w:val="22"/>
              </w:rPr>
            </w:pPr>
            <w:r>
              <w:rPr>
                <w:color w:val="2F5496" w:themeColor="accent1" w:themeShade="BF"/>
                <w:sz w:val="22"/>
                <w:szCs w:val="22"/>
              </w:rPr>
              <w:t>March 25, 2024</w:t>
            </w:r>
          </w:p>
          <w:p w14:paraId="57AC3F24" w14:textId="77777777" w:rsidR="00B42BA7" w:rsidRDefault="00B42BA7" w:rsidP="009A4EAE">
            <w:pPr>
              <w:rPr>
                <w:color w:val="2F5496" w:themeColor="accent1" w:themeShade="BF"/>
                <w:sz w:val="22"/>
                <w:szCs w:val="22"/>
              </w:rPr>
            </w:pPr>
          </w:p>
          <w:p w14:paraId="0ACE6CDA" w14:textId="77777777" w:rsidR="00B42BA7" w:rsidRDefault="00B42BA7" w:rsidP="009A4EAE">
            <w:pPr>
              <w:rPr>
                <w:color w:val="2F5496" w:themeColor="accent1" w:themeShade="BF"/>
                <w:sz w:val="22"/>
                <w:szCs w:val="22"/>
              </w:rPr>
            </w:pPr>
          </w:p>
          <w:p w14:paraId="2BAF724E" w14:textId="77777777" w:rsidR="00B42BA7" w:rsidRDefault="00B42BA7" w:rsidP="009A4EAE">
            <w:pPr>
              <w:rPr>
                <w:color w:val="2F5496" w:themeColor="accent1" w:themeShade="BF"/>
                <w:sz w:val="22"/>
                <w:szCs w:val="22"/>
              </w:rPr>
            </w:pPr>
          </w:p>
          <w:p w14:paraId="686F6CB6" w14:textId="2C3295F4" w:rsidR="00B42BA7" w:rsidRDefault="00B42BA7" w:rsidP="009A4EAE">
            <w:pPr>
              <w:rPr>
                <w:color w:val="2F5496" w:themeColor="accent1" w:themeShade="BF"/>
                <w:sz w:val="22"/>
                <w:szCs w:val="22"/>
              </w:rPr>
            </w:pPr>
            <w:r>
              <w:rPr>
                <w:color w:val="2F5496" w:themeColor="accent1" w:themeShade="BF"/>
                <w:sz w:val="22"/>
                <w:szCs w:val="22"/>
              </w:rPr>
              <w:t>February 23, 2024</w:t>
            </w:r>
          </w:p>
          <w:p w14:paraId="46EC5144" w14:textId="77777777" w:rsidR="00B42BA7" w:rsidRDefault="00B42BA7" w:rsidP="009A4EAE">
            <w:pPr>
              <w:rPr>
                <w:color w:val="2F5496" w:themeColor="accent1" w:themeShade="BF"/>
                <w:sz w:val="22"/>
                <w:szCs w:val="22"/>
              </w:rPr>
            </w:pPr>
          </w:p>
          <w:p w14:paraId="67D7BE60" w14:textId="77777777" w:rsidR="00B42BA7" w:rsidRDefault="00B42BA7" w:rsidP="009A4EAE">
            <w:pPr>
              <w:rPr>
                <w:color w:val="2F5496" w:themeColor="accent1" w:themeShade="BF"/>
                <w:sz w:val="22"/>
                <w:szCs w:val="22"/>
              </w:rPr>
            </w:pPr>
          </w:p>
          <w:p w14:paraId="3E1DC3DA" w14:textId="5AAF6661" w:rsidR="00D553B2" w:rsidRDefault="00495EFA" w:rsidP="009A4EAE">
            <w:pPr>
              <w:rPr>
                <w:color w:val="2F5496" w:themeColor="accent1" w:themeShade="BF"/>
                <w:sz w:val="22"/>
                <w:szCs w:val="22"/>
              </w:rPr>
            </w:pPr>
            <w:r>
              <w:rPr>
                <w:color w:val="2F5496" w:themeColor="accent1" w:themeShade="BF"/>
                <w:sz w:val="22"/>
                <w:szCs w:val="22"/>
              </w:rPr>
              <w:t>June 17-20, 2023</w:t>
            </w:r>
          </w:p>
          <w:p w14:paraId="79D7FACA" w14:textId="0BAF0E41" w:rsidR="00D553B2" w:rsidRDefault="00D553B2" w:rsidP="009A4EAE">
            <w:pPr>
              <w:rPr>
                <w:color w:val="2F5496" w:themeColor="accent1" w:themeShade="BF"/>
                <w:sz w:val="22"/>
                <w:szCs w:val="22"/>
              </w:rPr>
            </w:pPr>
          </w:p>
          <w:p w14:paraId="3FBB7F1D" w14:textId="77777777" w:rsidR="00495EFA" w:rsidRDefault="00495EFA" w:rsidP="009A4EAE">
            <w:pPr>
              <w:rPr>
                <w:color w:val="2F5496" w:themeColor="accent1" w:themeShade="BF"/>
                <w:sz w:val="22"/>
                <w:szCs w:val="22"/>
              </w:rPr>
            </w:pPr>
          </w:p>
          <w:p w14:paraId="55C27C00" w14:textId="096E1381" w:rsidR="00D553B2" w:rsidRDefault="00D553B2" w:rsidP="009A4EAE">
            <w:pPr>
              <w:rPr>
                <w:color w:val="2F5496" w:themeColor="accent1" w:themeShade="BF"/>
                <w:sz w:val="22"/>
                <w:szCs w:val="22"/>
              </w:rPr>
            </w:pPr>
            <w:r>
              <w:rPr>
                <w:color w:val="2F5496" w:themeColor="accent1" w:themeShade="BF"/>
                <w:sz w:val="22"/>
                <w:szCs w:val="22"/>
              </w:rPr>
              <w:t>Sept. 29-Oct 2, 2022</w:t>
            </w:r>
          </w:p>
          <w:p w14:paraId="0B5E1A4F" w14:textId="77777777" w:rsidR="00D553B2" w:rsidRDefault="00D553B2" w:rsidP="009A4EAE">
            <w:pPr>
              <w:rPr>
                <w:color w:val="2F5496" w:themeColor="accent1" w:themeShade="BF"/>
                <w:sz w:val="22"/>
                <w:szCs w:val="22"/>
              </w:rPr>
            </w:pPr>
          </w:p>
          <w:p w14:paraId="06F02005" w14:textId="77777777" w:rsidR="00954C0B" w:rsidRDefault="00954C0B" w:rsidP="009A4EAE">
            <w:pPr>
              <w:rPr>
                <w:color w:val="2F5496" w:themeColor="accent1" w:themeShade="BF"/>
                <w:sz w:val="22"/>
                <w:szCs w:val="22"/>
              </w:rPr>
            </w:pPr>
          </w:p>
          <w:p w14:paraId="062A0880" w14:textId="34240CA9" w:rsidR="00D553B2" w:rsidRDefault="00D553B2" w:rsidP="009A4EAE">
            <w:pPr>
              <w:rPr>
                <w:color w:val="2F5496" w:themeColor="accent1" w:themeShade="BF"/>
                <w:sz w:val="22"/>
                <w:szCs w:val="22"/>
              </w:rPr>
            </w:pPr>
            <w:r>
              <w:rPr>
                <w:color w:val="2F5496" w:themeColor="accent1" w:themeShade="BF"/>
                <w:sz w:val="22"/>
                <w:szCs w:val="22"/>
              </w:rPr>
              <w:t>March 11-12, 2022</w:t>
            </w:r>
          </w:p>
          <w:p w14:paraId="14801B7A" w14:textId="77777777" w:rsidR="00D553B2" w:rsidRDefault="00D553B2" w:rsidP="009A4EAE">
            <w:pPr>
              <w:rPr>
                <w:color w:val="2F5496" w:themeColor="accent1" w:themeShade="BF"/>
                <w:sz w:val="22"/>
                <w:szCs w:val="22"/>
              </w:rPr>
            </w:pPr>
          </w:p>
          <w:p w14:paraId="42903D16" w14:textId="77777777" w:rsidR="00D553B2" w:rsidRDefault="00D553B2" w:rsidP="009A4EAE">
            <w:pPr>
              <w:rPr>
                <w:color w:val="2F5496" w:themeColor="accent1" w:themeShade="BF"/>
                <w:sz w:val="22"/>
                <w:szCs w:val="22"/>
              </w:rPr>
            </w:pPr>
            <w:r>
              <w:rPr>
                <w:color w:val="2F5496" w:themeColor="accent1" w:themeShade="BF"/>
                <w:sz w:val="22"/>
                <w:szCs w:val="22"/>
              </w:rPr>
              <w:t xml:space="preserve"> </w:t>
            </w:r>
          </w:p>
          <w:p w14:paraId="7282CFEF" w14:textId="77777777" w:rsidR="00D553B2" w:rsidRDefault="00D553B2" w:rsidP="009A4EAE">
            <w:pPr>
              <w:rPr>
                <w:color w:val="2F5496" w:themeColor="accent1" w:themeShade="BF"/>
                <w:sz w:val="22"/>
                <w:szCs w:val="22"/>
              </w:rPr>
            </w:pPr>
            <w:r>
              <w:rPr>
                <w:color w:val="2F5496" w:themeColor="accent1" w:themeShade="BF"/>
                <w:sz w:val="22"/>
                <w:szCs w:val="22"/>
              </w:rPr>
              <w:t>June 14-15, 2022</w:t>
            </w:r>
          </w:p>
          <w:p w14:paraId="25888730" w14:textId="77777777" w:rsidR="00D553B2" w:rsidRDefault="00D553B2" w:rsidP="009A4EAE">
            <w:pPr>
              <w:rPr>
                <w:color w:val="2F5496" w:themeColor="accent1" w:themeShade="BF"/>
                <w:sz w:val="22"/>
                <w:szCs w:val="22"/>
              </w:rPr>
            </w:pPr>
          </w:p>
          <w:p w14:paraId="65D62ADF" w14:textId="77777777" w:rsidR="00D553B2" w:rsidRDefault="00D553B2" w:rsidP="009A4EAE">
            <w:pPr>
              <w:rPr>
                <w:color w:val="2F5496" w:themeColor="accent1" w:themeShade="BF"/>
                <w:sz w:val="22"/>
                <w:szCs w:val="22"/>
              </w:rPr>
            </w:pPr>
          </w:p>
          <w:p w14:paraId="19A30B87" w14:textId="0F343CEB" w:rsidR="00D553B2" w:rsidRPr="00D41F95" w:rsidRDefault="00D553B2" w:rsidP="009A4EAE">
            <w:pPr>
              <w:rPr>
                <w:color w:val="2F5496" w:themeColor="accent1" w:themeShade="BF"/>
                <w:sz w:val="22"/>
                <w:szCs w:val="22"/>
              </w:rPr>
            </w:pPr>
            <w:r>
              <w:rPr>
                <w:color w:val="2F5496" w:themeColor="accent1" w:themeShade="BF"/>
                <w:sz w:val="22"/>
                <w:szCs w:val="22"/>
              </w:rPr>
              <w:t>April 7, 2022</w:t>
            </w:r>
          </w:p>
        </w:tc>
      </w:tr>
      <w:tr w:rsidR="00FE15D5" w14:paraId="731160B1" w14:textId="77777777" w:rsidTr="00D553B2">
        <w:tc>
          <w:tcPr>
            <w:tcW w:w="8635" w:type="dxa"/>
            <w:gridSpan w:val="4"/>
            <w:tcBorders>
              <w:top w:val="nil"/>
              <w:left w:val="nil"/>
              <w:bottom w:val="nil"/>
              <w:right w:val="nil"/>
            </w:tcBorders>
          </w:tcPr>
          <w:p w14:paraId="1B7EECC2" w14:textId="77777777" w:rsidR="00FE15D5" w:rsidRDefault="00FE15D5" w:rsidP="009A4EAE">
            <w:pPr>
              <w:pStyle w:val="Heading1"/>
              <w:spacing w:before="0"/>
              <w:rPr>
                <w:rFonts w:ascii="Times New Roman" w:hAnsi="Times New Roman" w:cs="Times New Roman"/>
                <w:color w:val="000000" w:themeColor="text1"/>
                <w:sz w:val="22"/>
                <w:szCs w:val="22"/>
              </w:rPr>
            </w:pPr>
            <w:r w:rsidRPr="00EB2FD9">
              <w:rPr>
                <w:rFonts w:ascii="Times New Roman" w:hAnsi="Times New Roman" w:cs="Times New Roman"/>
                <w:color w:val="000000" w:themeColor="text1"/>
                <w:sz w:val="22"/>
                <w:szCs w:val="22"/>
              </w:rPr>
              <w:t xml:space="preserve">Politics of Death: Psychiatry, Biopolitics, and </w:t>
            </w:r>
            <w:proofErr w:type="spellStart"/>
            <w:r w:rsidRPr="00EB2FD9">
              <w:rPr>
                <w:rFonts w:ascii="Times New Roman" w:hAnsi="Times New Roman" w:cs="Times New Roman"/>
                <w:color w:val="000000" w:themeColor="text1"/>
                <w:sz w:val="22"/>
                <w:szCs w:val="22"/>
              </w:rPr>
              <w:t>Thanotopolitics</w:t>
            </w:r>
            <w:proofErr w:type="spellEnd"/>
            <w:r w:rsidRPr="00EB2FD9">
              <w:rPr>
                <w:rFonts w:ascii="Times New Roman" w:hAnsi="Times New Roman" w:cs="Times New Roman"/>
                <w:color w:val="000000" w:themeColor="text1"/>
                <w:sz w:val="22"/>
                <w:szCs w:val="22"/>
              </w:rPr>
              <w:t xml:space="preserve">, Workshop at the Hanse </w:t>
            </w:r>
            <w:proofErr w:type="spellStart"/>
            <w:r w:rsidRPr="00EB2FD9">
              <w:rPr>
                <w:rFonts w:ascii="Times New Roman" w:hAnsi="Times New Roman" w:cs="Times New Roman"/>
                <w:color w:val="000000" w:themeColor="text1"/>
                <w:sz w:val="22"/>
                <w:szCs w:val="22"/>
              </w:rPr>
              <w:t>Wissenschafts</w:t>
            </w:r>
            <w:proofErr w:type="spellEnd"/>
            <w:r w:rsidRPr="00EB2FD9">
              <w:rPr>
                <w:rFonts w:ascii="Times New Roman" w:hAnsi="Times New Roman" w:cs="Times New Roman"/>
                <w:color w:val="000000" w:themeColor="text1"/>
                <w:sz w:val="22"/>
                <w:szCs w:val="22"/>
              </w:rPr>
              <w:t xml:space="preserve"> </w:t>
            </w:r>
            <w:proofErr w:type="spellStart"/>
            <w:r w:rsidRPr="00EB2FD9">
              <w:rPr>
                <w:rFonts w:ascii="Times New Roman" w:hAnsi="Times New Roman" w:cs="Times New Roman"/>
                <w:color w:val="000000" w:themeColor="text1"/>
                <w:sz w:val="22"/>
                <w:szCs w:val="22"/>
              </w:rPr>
              <w:t>Kolleg</w:t>
            </w:r>
            <w:proofErr w:type="spellEnd"/>
            <w:r w:rsidRPr="00EB2FD9">
              <w:rPr>
                <w:rFonts w:ascii="Times New Roman" w:hAnsi="Times New Roman" w:cs="Times New Roman"/>
                <w:color w:val="000000" w:themeColor="text1"/>
                <w:sz w:val="22"/>
                <w:szCs w:val="22"/>
              </w:rPr>
              <w:t>, Delmenhorst, Germany</w:t>
            </w:r>
          </w:p>
          <w:p w14:paraId="7B4CE2F1" w14:textId="4E7938A5" w:rsidR="009A4EAE" w:rsidRPr="009A4EAE" w:rsidRDefault="009A4EAE" w:rsidP="009A4EAE"/>
        </w:tc>
        <w:tc>
          <w:tcPr>
            <w:tcW w:w="2155" w:type="dxa"/>
            <w:gridSpan w:val="2"/>
            <w:tcBorders>
              <w:top w:val="nil"/>
              <w:left w:val="nil"/>
              <w:bottom w:val="nil"/>
              <w:right w:val="nil"/>
            </w:tcBorders>
          </w:tcPr>
          <w:p w14:paraId="4FAB20AD" w14:textId="1EA0C281" w:rsidR="00FE15D5" w:rsidRPr="00D41F95" w:rsidRDefault="00FE15D5" w:rsidP="009A4EAE">
            <w:pPr>
              <w:rPr>
                <w:color w:val="2F5496" w:themeColor="accent1" w:themeShade="BF"/>
                <w:sz w:val="22"/>
                <w:szCs w:val="22"/>
              </w:rPr>
            </w:pPr>
            <w:r w:rsidRPr="00D41F95">
              <w:rPr>
                <w:color w:val="2F5496" w:themeColor="accent1" w:themeShade="BF"/>
                <w:sz w:val="22"/>
                <w:szCs w:val="22"/>
              </w:rPr>
              <w:t>December 1-3, 2021</w:t>
            </w:r>
          </w:p>
        </w:tc>
      </w:tr>
      <w:tr w:rsidR="00FE15D5" w14:paraId="47C49BEB" w14:textId="77777777" w:rsidTr="00D553B2">
        <w:tc>
          <w:tcPr>
            <w:tcW w:w="8635" w:type="dxa"/>
            <w:gridSpan w:val="4"/>
            <w:tcBorders>
              <w:top w:val="nil"/>
              <w:left w:val="nil"/>
              <w:bottom w:val="nil"/>
              <w:right w:val="nil"/>
            </w:tcBorders>
          </w:tcPr>
          <w:p w14:paraId="0C59B57D" w14:textId="77777777" w:rsidR="00FE15D5" w:rsidRDefault="00FE15D5" w:rsidP="009A4EAE">
            <w:pPr>
              <w:pStyle w:val="BodyText"/>
              <w:spacing w:after="0"/>
              <w:rPr>
                <w:color w:val="000000" w:themeColor="text1"/>
                <w:sz w:val="22"/>
                <w:szCs w:val="22"/>
              </w:rPr>
            </w:pPr>
            <w:r w:rsidRPr="00EB2FD9">
              <w:rPr>
                <w:i/>
                <w:iCs/>
                <w:color w:val="000000" w:themeColor="text1"/>
                <w:sz w:val="22"/>
                <w:szCs w:val="22"/>
              </w:rPr>
              <w:t>Environmental Armenia: The Climate Crisis, Conflict and Activism</w:t>
            </w:r>
            <w:r w:rsidRPr="00EB2FD9">
              <w:rPr>
                <w:color w:val="000000" w:themeColor="text1"/>
                <w:sz w:val="22"/>
                <w:szCs w:val="22"/>
              </w:rPr>
              <w:t xml:space="preserve">, Center for Armenian Studies, University of Michigan </w:t>
            </w:r>
          </w:p>
          <w:p w14:paraId="322B6C82" w14:textId="6F4D87A5" w:rsidR="009A4EAE" w:rsidRPr="00EB2FD9" w:rsidRDefault="009A4EAE" w:rsidP="009A4EAE">
            <w:pPr>
              <w:pStyle w:val="BodyText"/>
              <w:spacing w:after="0"/>
              <w:rPr>
                <w:color w:val="000000" w:themeColor="text1"/>
                <w:sz w:val="22"/>
                <w:szCs w:val="22"/>
              </w:rPr>
            </w:pPr>
          </w:p>
        </w:tc>
        <w:tc>
          <w:tcPr>
            <w:tcW w:w="2155" w:type="dxa"/>
            <w:gridSpan w:val="2"/>
            <w:tcBorders>
              <w:top w:val="nil"/>
              <w:left w:val="nil"/>
              <w:bottom w:val="nil"/>
              <w:right w:val="nil"/>
            </w:tcBorders>
          </w:tcPr>
          <w:p w14:paraId="46EE872D" w14:textId="3ACCB12A" w:rsidR="00FE15D5" w:rsidRPr="00D41F95" w:rsidRDefault="00FE15D5" w:rsidP="009A4EAE">
            <w:pPr>
              <w:rPr>
                <w:color w:val="2F5496" w:themeColor="accent1" w:themeShade="BF"/>
                <w:sz w:val="22"/>
                <w:szCs w:val="22"/>
              </w:rPr>
            </w:pPr>
            <w:r w:rsidRPr="00D41F95">
              <w:rPr>
                <w:color w:val="2F5496" w:themeColor="accent1" w:themeShade="BF"/>
                <w:sz w:val="22"/>
                <w:szCs w:val="22"/>
              </w:rPr>
              <w:t>October 6-8, 2021</w:t>
            </w:r>
          </w:p>
        </w:tc>
      </w:tr>
      <w:tr w:rsidR="00FE15D5" w14:paraId="621EEE84" w14:textId="77777777" w:rsidTr="00D553B2">
        <w:tc>
          <w:tcPr>
            <w:tcW w:w="8635" w:type="dxa"/>
            <w:gridSpan w:val="4"/>
            <w:tcBorders>
              <w:top w:val="nil"/>
              <w:left w:val="nil"/>
              <w:bottom w:val="nil"/>
              <w:right w:val="nil"/>
            </w:tcBorders>
          </w:tcPr>
          <w:p w14:paraId="1700F485" w14:textId="31D12E59" w:rsidR="00FE15D5" w:rsidRDefault="00FE15D5" w:rsidP="009A4EAE">
            <w:pPr>
              <w:pStyle w:val="ListBullet"/>
              <w:numPr>
                <w:ilvl w:val="0"/>
                <w:numId w:val="0"/>
              </w:numPr>
              <w:spacing w:line="240" w:lineRule="auto"/>
              <w:rPr>
                <w:iCs/>
                <w:color w:val="000000" w:themeColor="text1"/>
                <w:sz w:val="22"/>
                <w:szCs w:val="22"/>
              </w:rPr>
            </w:pPr>
            <w:r w:rsidRPr="00EB2FD9">
              <w:rPr>
                <w:i/>
                <w:color w:val="000000" w:themeColor="text1"/>
                <w:sz w:val="22"/>
                <w:szCs w:val="22"/>
              </w:rPr>
              <w:t xml:space="preserve">Trauma, Memory, and the History of </w:t>
            </w:r>
            <w:r w:rsidR="00706230">
              <w:rPr>
                <w:i/>
                <w:color w:val="000000" w:themeColor="text1"/>
                <w:sz w:val="22"/>
                <w:szCs w:val="22"/>
              </w:rPr>
              <w:t>M</w:t>
            </w:r>
            <w:r w:rsidRPr="00EB2FD9">
              <w:rPr>
                <w:i/>
                <w:color w:val="000000" w:themeColor="text1"/>
                <w:sz w:val="22"/>
                <w:szCs w:val="22"/>
              </w:rPr>
              <w:t>ental Health in Armenian Studies Past and Present,</w:t>
            </w:r>
            <w:r w:rsidR="00BC36C1">
              <w:rPr>
                <w:iCs/>
                <w:color w:val="000000" w:themeColor="text1"/>
                <w:sz w:val="22"/>
                <w:szCs w:val="22"/>
              </w:rPr>
              <w:t xml:space="preserve"> W/ Mano </w:t>
            </w:r>
            <w:proofErr w:type="spellStart"/>
            <w:r w:rsidR="00BC36C1">
              <w:rPr>
                <w:iCs/>
                <w:color w:val="000000" w:themeColor="text1"/>
                <w:sz w:val="22"/>
                <w:szCs w:val="22"/>
              </w:rPr>
              <w:t>Shakyan</w:t>
            </w:r>
            <w:proofErr w:type="spellEnd"/>
            <w:r w:rsidR="00BC36C1">
              <w:rPr>
                <w:iCs/>
                <w:color w:val="000000" w:themeColor="text1"/>
                <w:sz w:val="22"/>
                <w:szCs w:val="22"/>
              </w:rPr>
              <w:t>,</w:t>
            </w:r>
            <w:r w:rsidRPr="00EB2FD9">
              <w:rPr>
                <w:i/>
                <w:color w:val="000000" w:themeColor="text1"/>
                <w:sz w:val="22"/>
                <w:szCs w:val="22"/>
              </w:rPr>
              <w:t xml:space="preserve"> </w:t>
            </w:r>
            <w:r w:rsidRPr="00EB2FD9">
              <w:rPr>
                <w:iCs/>
                <w:color w:val="000000" w:themeColor="text1"/>
                <w:sz w:val="22"/>
                <w:szCs w:val="22"/>
              </w:rPr>
              <w:t>Eleventh International Graduate Student Workshop, Center for Armenian Studies, University of Michigan.</w:t>
            </w:r>
          </w:p>
          <w:p w14:paraId="5D2787DE" w14:textId="6894294A" w:rsidR="009A4EAE" w:rsidRPr="00EB2FD9" w:rsidRDefault="009A4EAE" w:rsidP="009A4EAE">
            <w:pPr>
              <w:pStyle w:val="ListBullet"/>
              <w:numPr>
                <w:ilvl w:val="0"/>
                <w:numId w:val="0"/>
              </w:numPr>
              <w:spacing w:line="240" w:lineRule="auto"/>
              <w:rPr>
                <w:iCs/>
                <w:color w:val="000000" w:themeColor="text1"/>
                <w:sz w:val="22"/>
                <w:szCs w:val="22"/>
              </w:rPr>
            </w:pPr>
          </w:p>
        </w:tc>
        <w:tc>
          <w:tcPr>
            <w:tcW w:w="2155" w:type="dxa"/>
            <w:gridSpan w:val="2"/>
            <w:tcBorders>
              <w:top w:val="nil"/>
              <w:left w:val="nil"/>
              <w:bottom w:val="nil"/>
              <w:right w:val="nil"/>
            </w:tcBorders>
          </w:tcPr>
          <w:p w14:paraId="50943E18" w14:textId="4B8472E6" w:rsidR="00FE15D5" w:rsidRPr="00D41F95" w:rsidRDefault="00FE15D5" w:rsidP="009A4EAE">
            <w:pPr>
              <w:rPr>
                <w:color w:val="2F5496" w:themeColor="accent1" w:themeShade="BF"/>
                <w:sz w:val="22"/>
                <w:szCs w:val="22"/>
              </w:rPr>
            </w:pPr>
            <w:r w:rsidRPr="00D41F95">
              <w:rPr>
                <w:color w:val="2F5496" w:themeColor="accent1" w:themeShade="BF"/>
                <w:sz w:val="22"/>
                <w:szCs w:val="22"/>
              </w:rPr>
              <w:t>April 6-9-2021</w:t>
            </w:r>
          </w:p>
        </w:tc>
      </w:tr>
      <w:tr w:rsidR="00FE15D5" w14:paraId="4D3C0FEE" w14:textId="77777777" w:rsidTr="00D553B2">
        <w:tc>
          <w:tcPr>
            <w:tcW w:w="8635" w:type="dxa"/>
            <w:gridSpan w:val="4"/>
            <w:tcBorders>
              <w:top w:val="nil"/>
              <w:left w:val="nil"/>
              <w:bottom w:val="nil"/>
              <w:right w:val="nil"/>
            </w:tcBorders>
          </w:tcPr>
          <w:p w14:paraId="2058F131" w14:textId="77777777" w:rsidR="00FE15D5" w:rsidRDefault="00FE15D5" w:rsidP="009A4EAE">
            <w:pPr>
              <w:pStyle w:val="BodyText"/>
              <w:spacing w:after="0"/>
              <w:rPr>
                <w:color w:val="000000" w:themeColor="text1"/>
                <w:sz w:val="22"/>
                <w:szCs w:val="22"/>
              </w:rPr>
            </w:pPr>
            <w:r w:rsidRPr="00EB2FD9">
              <w:rPr>
                <w:color w:val="000000" w:themeColor="text1"/>
                <w:sz w:val="22"/>
                <w:szCs w:val="22"/>
              </w:rPr>
              <w:t xml:space="preserve">Madness, Medicine, and Mortalities – A Global History of Psychiatry in the Beginning of the Twentieth Century,” Workshop at the Hanse </w:t>
            </w:r>
            <w:proofErr w:type="spellStart"/>
            <w:r w:rsidRPr="00EB2FD9">
              <w:rPr>
                <w:color w:val="000000" w:themeColor="text1"/>
                <w:sz w:val="22"/>
                <w:szCs w:val="22"/>
              </w:rPr>
              <w:t>Wissenschafts</w:t>
            </w:r>
            <w:proofErr w:type="spellEnd"/>
            <w:r w:rsidRPr="00EB2FD9">
              <w:rPr>
                <w:color w:val="000000" w:themeColor="text1"/>
                <w:sz w:val="22"/>
                <w:szCs w:val="22"/>
              </w:rPr>
              <w:t xml:space="preserve"> </w:t>
            </w:r>
            <w:proofErr w:type="spellStart"/>
            <w:r w:rsidRPr="00EB2FD9">
              <w:rPr>
                <w:color w:val="000000" w:themeColor="text1"/>
                <w:sz w:val="22"/>
                <w:szCs w:val="22"/>
              </w:rPr>
              <w:t>Kolleg</w:t>
            </w:r>
            <w:proofErr w:type="spellEnd"/>
            <w:r w:rsidRPr="00EB2FD9">
              <w:rPr>
                <w:color w:val="000000" w:themeColor="text1"/>
                <w:sz w:val="22"/>
                <w:szCs w:val="22"/>
              </w:rPr>
              <w:t>, Delmenhorst, Germany</w:t>
            </w:r>
          </w:p>
          <w:p w14:paraId="4AE2D339" w14:textId="1AB156BB" w:rsidR="009A4EAE" w:rsidRPr="00EB2FD9" w:rsidRDefault="009A4EAE" w:rsidP="009A4EAE">
            <w:pPr>
              <w:pStyle w:val="BodyText"/>
              <w:spacing w:after="0"/>
              <w:rPr>
                <w:color w:val="000000" w:themeColor="text1"/>
                <w:sz w:val="22"/>
                <w:szCs w:val="22"/>
              </w:rPr>
            </w:pPr>
          </w:p>
        </w:tc>
        <w:tc>
          <w:tcPr>
            <w:tcW w:w="2155" w:type="dxa"/>
            <w:gridSpan w:val="2"/>
            <w:tcBorders>
              <w:top w:val="nil"/>
              <w:left w:val="nil"/>
              <w:bottom w:val="nil"/>
              <w:right w:val="nil"/>
            </w:tcBorders>
          </w:tcPr>
          <w:p w14:paraId="7ACE08FF" w14:textId="0C30F759" w:rsidR="00FE15D5" w:rsidRPr="00D41F95" w:rsidRDefault="00FE15D5" w:rsidP="009A4EAE">
            <w:pPr>
              <w:rPr>
                <w:color w:val="2F5496" w:themeColor="accent1" w:themeShade="BF"/>
                <w:sz w:val="22"/>
                <w:szCs w:val="22"/>
              </w:rPr>
            </w:pPr>
            <w:r w:rsidRPr="00D41F95">
              <w:rPr>
                <w:color w:val="2F5496" w:themeColor="accent1" w:themeShade="BF"/>
                <w:sz w:val="22"/>
                <w:szCs w:val="22"/>
              </w:rPr>
              <w:t>December 9-11, 2019</w:t>
            </w:r>
          </w:p>
        </w:tc>
      </w:tr>
      <w:tr w:rsidR="00FE15D5" w14:paraId="6C778062" w14:textId="77777777" w:rsidTr="00D553B2">
        <w:tc>
          <w:tcPr>
            <w:tcW w:w="8635" w:type="dxa"/>
            <w:gridSpan w:val="4"/>
            <w:tcBorders>
              <w:top w:val="nil"/>
              <w:left w:val="nil"/>
              <w:bottom w:val="nil"/>
              <w:right w:val="nil"/>
            </w:tcBorders>
          </w:tcPr>
          <w:p w14:paraId="4DD9FE64" w14:textId="77777777" w:rsidR="00FE15D5" w:rsidRDefault="00FE15D5" w:rsidP="009A4EAE">
            <w:pPr>
              <w:pStyle w:val="ListBullet"/>
              <w:numPr>
                <w:ilvl w:val="0"/>
                <w:numId w:val="0"/>
              </w:numPr>
              <w:spacing w:line="240" w:lineRule="auto"/>
              <w:rPr>
                <w:sz w:val="22"/>
                <w:szCs w:val="22"/>
              </w:rPr>
            </w:pPr>
            <w:r w:rsidRPr="00EB2FD9">
              <w:rPr>
                <w:sz w:val="22"/>
                <w:szCs w:val="22"/>
              </w:rPr>
              <w:t xml:space="preserve">The Legacies of WWI in the Middle East, International Symposium at Freie </w:t>
            </w:r>
            <w:proofErr w:type="spellStart"/>
            <w:r w:rsidRPr="00EB2FD9">
              <w:rPr>
                <w:sz w:val="22"/>
                <w:szCs w:val="22"/>
              </w:rPr>
              <w:t>Universitaet</w:t>
            </w:r>
            <w:proofErr w:type="spellEnd"/>
            <w:r w:rsidRPr="00EB2FD9">
              <w:rPr>
                <w:sz w:val="22"/>
                <w:szCs w:val="22"/>
              </w:rPr>
              <w:t>, Berlin</w:t>
            </w:r>
          </w:p>
          <w:p w14:paraId="194206E1" w14:textId="0F29B38E" w:rsidR="009A4EAE" w:rsidRPr="00EB2FD9" w:rsidRDefault="009A4EAE" w:rsidP="009A4EAE">
            <w:pPr>
              <w:pStyle w:val="ListBullet"/>
              <w:numPr>
                <w:ilvl w:val="0"/>
                <w:numId w:val="0"/>
              </w:numPr>
              <w:spacing w:line="240" w:lineRule="auto"/>
              <w:rPr>
                <w:color w:val="000000" w:themeColor="text1"/>
                <w:sz w:val="22"/>
                <w:szCs w:val="22"/>
              </w:rPr>
            </w:pPr>
          </w:p>
        </w:tc>
        <w:tc>
          <w:tcPr>
            <w:tcW w:w="2155" w:type="dxa"/>
            <w:gridSpan w:val="2"/>
            <w:tcBorders>
              <w:top w:val="nil"/>
              <w:left w:val="nil"/>
              <w:bottom w:val="nil"/>
              <w:right w:val="nil"/>
            </w:tcBorders>
          </w:tcPr>
          <w:p w14:paraId="150E9BB1" w14:textId="5B994440" w:rsidR="00FE15D5" w:rsidRPr="00D41F95" w:rsidRDefault="00FE15D5" w:rsidP="009A4EAE">
            <w:pPr>
              <w:rPr>
                <w:color w:val="2F5496" w:themeColor="accent1" w:themeShade="BF"/>
                <w:sz w:val="22"/>
                <w:szCs w:val="22"/>
              </w:rPr>
            </w:pPr>
            <w:r w:rsidRPr="00D41F95">
              <w:rPr>
                <w:color w:val="2F5496" w:themeColor="accent1" w:themeShade="BF"/>
                <w:sz w:val="22"/>
                <w:szCs w:val="22"/>
              </w:rPr>
              <w:t>April 20-21, 2018</w:t>
            </w:r>
          </w:p>
        </w:tc>
      </w:tr>
      <w:tr w:rsidR="00FE15D5" w14:paraId="689AD3EF" w14:textId="77777777" w:rsidTr="00D553B2">
        <w:tc>
          <w:tcPr>
            <w:tcW w:w="8635" w:type="dxa"/>
            <w:gridSpan w:val="4"/>
            <w:tcBorders>
              <w:top w:val="nil"/>
              <w:left w:val="nil"/>
              <w:bottom w:val="nil"/>
              <w:right w:val="nil"/>
            </w:tcBorders>
          </w:tcPr>
          <w:p w14:paraId="27FBB6CC" w14:textId="5F3CF159" w:rsidR="00FE15D5" w:rsidRDefault="00FE15D5" w:rsidP="009A4EAE">
            <w:pPr>
              <w:pStyle w:val="BodyText"/>
              <w:spacing w:after="0"/>
              <w:rPr>
                <w:color w:val="000000" w:themeColor="text1"/>
                <w:sz w:val="22"/>
                <w:szCs w:val="22"/>
              </w:rPr>
            </w:pPr>
            <w:r w:rsidRPr="00EB2FD9">
              <w:rPr>
                <w:color w:val="000000" w:themeColor="text1"/>
                <w:sz w:val="22"/>
                <w:szCs w:val="22"/>
              </w:rPr>
              <w:t>“Armenian Childhood(s): Histories and Theories of Childhood and Youth in Armenian Studies,”</w:t>
            </w:r>
            <w:r w:rsidR="00BC36C1">
              <w:rPr>
                <w:color w:val="000000" w:themeColor="text1"/>
                <w:sz w:val="22"/>
                <w:szCs w:val="22"/>
              </w:rPr>
              <w:t xml:space="preserve"> w/ Tugce </w:t>
            </w:r>
            <w:proofErr w:type="spellStart"/>
            <w:r w:rsidR="00BC36C1">
              <w:rPr>
                <w:color w:val="000000" w:themeColor="text1"/>
                <w:sz w:val="22"/>
                <w:szCs w:val="22"/>
              </w:rPr>
              <w:t>Kayaal</w:t>
            </w:r>
            <w:proofErr w:type="spellEnd"/>
            <w:r w:rsidR="00BC36C1">
              <w:rPr>
                <w:color w:val="000000" w:themeColor="text1"/>
                <w:sz w:val="22"/>
                <w:szCs w:val="22"/>
              </w:rPr>
              <w:t>,</w:t>
            </w:r>
            <w:r w:rsidRPr="00EB2FD9">
              <w:rPr>
                <w:color w:val="000000" w:themeColor="text1"/>
                <w:sz w:val="22"/>
                <w:szCs w:val="22"/>
              </w:rPr>
              <w:t xml:space="preserve"> Nineth International Graduate Student Workshop Armenian Studies Program, University of Michigan</w:t>
            </w:r>
          </w:p>
          <w:p w14:paraId="76060884" w14:textId="3F0117D2" w:rsidR="009A4EAE" w:rsidRPr="00EB2FD9" w:rsidRDefault="009A4EAE" w:rsidP="009A4EAE">
            <w:pPr>
              <w:pStyle w:val="BodyText"/>
              <w:spacing w:after="0"/>
              <w:rPr>
                <w:color w:val="000000" w:themeColor="text1"/>
                <w:sz w:val="22"/>
                <w:szCs w:val="22"/>
              </w:rPr>
            </w:pPr>
          </w:p>
        </w:tc>
        <w:tc>
          <w:tcPr>
            <w:tcW w:w="2155" w:type="dxa"/>
            <w:gridSpan w:val="2"/>
            <w:tcBorders>
              <w:top w:val="nil"/>
              <w:left w:val="nil"/>
              <w:bottom w:val="nil"/>
              <w:right w:val="nil"/>
            </w:tcBorders>
          </w:tcPr>
          <w:p w14:paraId="6081A4C4" w14:textId="35C7821A" w:rsidR="00FE15D5" w:rsidRPr="00D41F95" w:rsidRDefault="00FE15D5" w:rsidP="009A4EAE">
            <w:pPr>
              <w:rPr>
                <w:color w:val="2F5496" w:themeColor="accent1" w:themeShade="BF"/>
                <w:sz w:val="22"/>
                <w:szCs w:val="22"/>
              </w:rPr>
            </w:pPr>
            <w:r w:rsidRPr="00D41F95">
              <w:rPr>
                <w:color w:val="2F5496" w:themeColor="accent1" w:themeShade="BF"/>
                <w:sz w:val="22"/>
                <w:szCs w:val="22"/>
              </w:rPr>
              <w:t>March 17, 2017</w:t>
            </w:r>
          </w:p>
        </w:tc>
      </w:tr>
      <w:tr w:rsidR="00FE15D5" w14:paraId="1079E796" w14:textId="77777777" w:rsidTr="00D553B2">
        <w:tc>
          <w:tcPr>
            <w:tcW w:w="8635" w:type="dxa"/>
            <w:gridSpan w:val="4"/>
            <w:tcBorders>
              <w:top w:val="nil"/>
              <w:left w:val="nil"/>
              <w:bottom w:val="nil"/>
              <w:right w:val="nil"/>
            </w:tcBorders>
          </w:tcPr>
          <w:p w14:paraId="6B5B34AD" w14:textId="617C868D" w:rsidR="00FE15D5" w:rsidRDefault="00FE15D5" w:rsidP="009A4EAE">
            <w:pPr>
              <w:pStyle w:val="BodyText"/>
              <w:spacing w:after="0"/>
              <w:rPr>
                <w:color w:val="000000" w:themeColor="text1"/>
                <w:sz w:val="22"/>
                <w:szCs w:val="22"/>
              </w:rPr>
            </w:pPr>
            <w:r w:rsidRPr="00EB2FD9">
              <w:rPr>
                <w:color w:val="000000" w:themeColor="text1"/>
                <w:sz w:val="22"/>
                <w:szCs w:val="22"/>
              </w:rPr>
              <w:t xml:space="preserve">“Rescue or Internment? Orphans of the Armenian Genocide.” </w:t>
            </w:r>
            <w:r w:rsidR="00BC36C1">
              <w:rPr>
                <w:color w:val="000000" w:themeColor="text1"/>
                <w:sz w:val="22"/>
                <w:szCs w:val="22"/>
              </w:rPr>
              <w:t xml:space="preserve">w/ Tugce </w:t>
            </w:r>
            <w:proofErr w:type="spellStart"/>
            <w:r w:rsidR="00BC36C1">
              <w:rPr>
                <w:color w:val="000000" w:themeColor="text1"/>
                <w:sz w:val="22"/>
                <w:szCs w:val="22"/>
              </w:rPr>
              <w:t>Kayaal</w:t>
            </w:r>
            <w:proofErr w:type="spellEnd"/>
            <w:r w:rsidR="00BC36C1">
              <w:rPr>
                <w:color w:val="000000" w:themeColor="text1"/>
                <w:sz w:val="22"/>
                <w:szCs w:val="22"/>
              </w:rPr>
              <w:t xml:space="preserve">, </w:t>
            </w:r>
            <w:r w:rsidRPr="00EB2FD9">
              <w:rPr>
                <w:color w:val="000000" w:themeColor="text1"/>
                <w:sz w:val="22"/>
                <w:szCs w:val="22"/>
              </w:rPr>
              <w:t>Workshop Armenian Studies Program, University of Michigan</w:t>
            </w:r>
          </w:p>
          <w:p w14:paraId="04E1A779" w14:textId="7EA06BF9" w:rsidR="009A4EAE" w:rsidRPr="00EB2FD9" w:rsidRDefault="009A4EAE" w:rsidP="009A4EAE">
            <w:pPr>
              <w:pStyle w:val="BodyText"/>
              <w:spacing w:after="0"/>
              <w:rPr>
                <w:color w:val="000000" w:themeColor="text1"/>
                <w:sz w:val="22"/>
                <w:szCs w:val="22"/>
              </w:rPr>
            </w:pPr>
          </w:p>
        </w:tc>
        <w:tc>
          <w:tcPr>
            <w:tcW w:w="2155" w:type="dxa"/>
            <w:gridSpan w:val="2"/>
            <w:tcBorders>
              <w:top w:val="nil"/>
              <w:left w:val="nil"/>
              <w:bottom w:val="nil"/>
              <w:right w:val="nil"/>
            </w:tcBorders>
          </w:tcPr>
          <w:p w14:paraId="5FE287A0" w14:textId="27772CDB" w:rsidR="00FE15D5" w:rsidRPr="00D41F95" w:rsidRDefault="00FE15D5" w:rsidP="009A4EAE">
            <w:pPr>
              <w:rPr>
                <w:color w:val="2F5496" w:themeColor="accent1" w:themeShade="BF"/>
                <w:sz w:val="22"/>
                <w:szCs w:val="22"/>
              </w:rPr>
            </w:pPr>
            <w:r w:rsidRPr="00D41F95">
              <w:rPr>
                <w:color w:val="2F5496" w:themeColor="accent1" w:themeShade="BF"/>
                <w:sz w:val="22"/>
                <w:szCs w:val="22"/>
              </w:rPr>
              <w:t>February 23, 2017</w:t>
            </w:r>
          </w:p>
        </w:tc>
      </w:tr>
      <w:tr w:rsidR="00FE15D5" w14:paraId="5EA823CE" w14:textId="77777777" w:rsidTr="00D553B2">
        <w:sdt>
          <w:sdtPr>
            <w:rPr>
              <w:sz w:val="22"/>
              <w:szCs w:val="22"/>
            </w:rPr>
            <w:id w:val="17159684"/>
            <w:placeholder>
              <w:docPart w:val="FC7C601EF4E1F340B68BA67CC38CF69F"/>
            </w:placeholder>
          </w:sdtPr>
          <w:sdtContent>
            <w:tc>
              <w:tcPr>
                <w:tcW w:w="8635" w:type="dxa"/>
                <w:gridSpan w:val="4"/>
                <w:tcBorders>
                  <w:top w:val="nil"/>
                  <w:left w:val="nil"/>
                  <w:bottom w:val="nil"/>
                  <w:right w:val="nil"/>
                </w:tcBorders>
              </w:tcPr>
              <w:p w14:paraId="2B27340F" w14:textId="77777777" w:rsidR="009A4EAE" w:rsidRDefault="00FE15D5" w:rsidP="009A4EAE">
                <w:pPr>
                  <w:pStyle w:val="BodyText"/>
                  <w:spacing w:after="0"/>
                  <w:rPr>
                    <w:rStyle w:val="Hyperlink"/>
                    <w:sz w:val="22"/>
                    <w:szCs w:val="22"/>
                  </w:rPr>
                </w:pPr>
                <w:r w:rsidRPr="00EB2FD9">
                  <w:rPr>
                    <w:sz w:val="22"/>
                    <w:szCs w:val="22"/>
                  </w:rPr>
                  <w:t xml:space="preserve">“1917: Michigan’s Great War and Its Aftermath.” </w:t>
                </w:r>
                <w:r w:rsidRPr="00EB2FD9">
                  <w:rPr>
                    <w:i/>
                    <w:sz w:val="22"/>
                    <w:szCs w:val="22"/>
                  </w:rPr>
                  <w:t xml:space="preserve">Symposium </w:t>
                </w:r>
                <w:r w:rsidRPr="00EB2FD9">
                  <w:rPr>
                    <w:sz w:val="22"/>
                    <w:szCs w:val="22"/>
                  </w:rPr>
                  <w:t xml:space="preserve">for Making Michigan, Bicentennial Celebration, Ann Arbor, MI. </w:t>
                </w:r>
                <w:hyperlink r:id="rId22" w:history="1">
                  <w:r w:rsidRPr="00EB2FD9">
                    <w:rPr>
                      <w:rStyle w:val="Hyperlink"/>
                      <w:sz w:val="22"/>
                      <w:szCs w:val="22"/>
                    </w:rPr>
                    <w:t>https://lsa.umich.edu/bicentennial</w:t>
                  </w:r>
                </w:hyperlink>
              </w:p>
              <w:p w14:paraId="33423953" w14:textId="2500CF8E" w:rsidR="00FE15D5" w:rsidRPr="00EB2FD9" w:rsidRDefault="00FE15D5" w:rsidP="009A4EAE">
                <w:pPr>
                  <w:pStyle w:val="BodyText"/>
                  <w:spacing w:after="0"/>
                  <w:rPr>
                    <w:color w:val="000000" w:themeColor="text1"/>
                    <w:sz w:val="22"/>
                    <w:szCs w:val="22"/>
                  </w:rPr>
                </w:pPr>
              </w:p>
            </w:tc>
          </w:sdtContent>
        </w:sdt>
        <w:tc>
          <w:tcPr>
            <w:tcW w:w="2155" w:type="dxa"/>
            <w:gridSpan w:val="2"/>
            <w:tcBorders>
              <w:top w:val="nil"/>
              <w:left w:val="nil"/>
              <w:bottom w:val="nil"/>
              <w:right w:val="nil"/>
            </w:tcBorders>
          </w:tcPr>
          <w:p w14:paraId="0E9E0164" w14:textId="672C4F11" w:rsidR="00FE15D5" w:rsidRPr="00D41F95" w:rsidRDefault="00FE15D5" w:rsidP="009A4EAE">
            <w:pPr>
              <w:rPr>
                <w:color w:val="2F5496" w:themeColor="accent1" w:themeShade="BF"/>
                <w:sz w:val="22"/>
                <w:szCs w:val="22"/>
              </w:rPr>
            </w:pPr>
            <w:proofErr w:type="gramStart"/>
            <w:r w:rsidRPr="00D41F95">
              <w:rPr>
                <w:color w:val="2F5496" w:themeColor="accent1" w:themeShade="BF"/>
                <w:sz w:val="22"/>
                <w:szCs w:val="22"/>
              </w:rPr>
              <w:lastRenderedPageBreak/>
              <w:t>February,</w:t>
            </w:r>
            <w:proofErr w:type="gramEnd"/>
            <w:r w:rsidRPr="00D41F95">
              <w:rPr>
                <w:color w:val="2F5496" w:themeColor="accent1" w:themeShade="BF"/>
                <w:sz w:val="22"/>
                <w:szCs w:val="22"/>
              </w:rPr>
              <w:t xml:space="preserve"> 17, 2017</w:t>
            </w:r>
          </w:p>
        </w:tc>
      </w:tr>
      <w:tr w:rsidR="00FE15D5" w14:paraId="3CFD53FE" w14:textId="77777777" w:rsidTr="00D553B2">
        <w:sdt>
          <w:sdtPr>
            <w:rPr>
              <w:sz w:val="22"/>
              <w:szCs w:val="22"/>
            </w:rPr>
            <w:id w:val="17159685"/>
            <w:placeholder>
              <w:docPart w:val="71201CE301B2E4439F10980280FDA43E"/>
            </w:placeholder>
          </w:sdtPr>
          <w:sdtContent>
            <w:tc>
              <w:tcPr>
                <w:tcW w:w="8635" w:type="dxa"/>
                <w:gridSpan w:val="4"/>
                <w:tcBorders>
                  <w:top w:val="nil"/>
                  <w:left w:val="nil"/>
                  <w:bottom w:val="nil"/>
                  <w:right w:val="nil"/>
                </w:tcBorders>
              </w:tcPr>
              <w:p w14:paraId="488A9EB0" w14:textId="77777777" w:rsidR="009A4EAE" w:rsidRDefault="00FE15D5" w:rsidP="009A4EAE">
                <w:pPr>
                  <w:pStyle w:val="BodyText"/>
                  <w:spacing w:after="0"/>
                  <w:rPr>
                    <w:rStyle w:val="Hyperlink"/>
                    <w:sz w:val="22"/>
                    <w:szCs w:val="22"/>
                  </w:rPr>
                </w:pPr>
                <w:r w:rsidRPr="00EB2FD9">
                  <w:rPr>
                    <w:sz w:val="22"/>
                    <w:szCs w:val="22"/>
                  </w:rPr>
                  <w:t xml:space="preserve">“Sykes Picot at 100: Mapping, Migrants, and Myths.” </w:t>
                </w:r>
                <w:r w:rsidRPr="00EB2FD9">
                  <w:rPr>
                    <w:i/>
                    <w:sz w:val="22"/>
                    <w:szCs w:val="22"/>
                  </w:rPr>
                  <w:t xml:space="preserve">Roundtable, </w:t>
                </w:r>
                <w:r w:rsidRPr="00EB2FD9">
                  <w:rPr>
                    <w:sz w:val="22"/>
                    <w:szCs w:val="22"/>
                  </w:rPr>
                  <w:t xml:space="preserve">Annual Meeting of the Middle East Studies Association, Boston MA. </w:t>
                </w:r>
                <w:hyperlink r:id="rId23" w:history="1">
                  <w:r w:rsidRPr="00EB2FD9">
                    <w:rPr>
                      <w:rStyle w:val="Hyperlink"/>
                      <w:sz w:val="22"/>
                      <w:szCs w:val="22"/>
                    </w:rPr>
                    <w:t>https://mesana.org</w:t>
                  </w:r>
                </w:hyperlink>
              </w:p>
              <w:p w14:paraId="23C499E0" w14:textId="1A04E324" w:rsidR="00FE15D5" w:rsidRPr="00EB2FD9" w:rsidRDefault="00FE15D5" w:rsidP="009A4EAE">
                <w:pPr>
                  <w:pStyle w:val="BodyText"/>
                  <w:spacing w:after="0"/>
                  <w:rPr>
                    <w:color w:val="000000" w:themeColor="text1"/>
                    <w:sz w:val="22"/>
                    <w:szCs w:val="22"/>
                  </w:rPr>
                </w:pPr>
              </w:p>
            </w:tc>
          </w:sdtContent>
        </w:sdt>
        <w:tc>
          <w:tcPr>
            <w:tcW w:w="2155" w:type="dxa"/>
            <w:gridSpan w:val="2"/>
            <w:tcBorders>
              <w:top w:val="nil"/>
              <w:left w:val="nil"/>
              <w:bottom w:val="nil"/>
              <w:right w:val="nil"/>
            </w:tcBorders>
          </w:tcPr>
          <w:p w14:paraId="484FEB29" w14:textId="32CF5BC6" w:rsidR="00FE15D5" w:rsidRPr="00D41F95" w:rsidRDefault="00FE15D5" w:rsidP="009A4EAE">
            <w:pPr>
              <w:rPr>
                <w:color w:val="2F5496" w:themeColor="accent1" w:themeShade="BF"/>
                <w:sz w:val="22"/>
                <w:szCs w:val="22"/>
              </w:rPr>
            </w:pPr>
            <w:r w:rsidRPr="00D41F95">
              <w:rPr>
                <w:color w:val="2F5496" w:themeColor="accent1" w:themeShade="BF"/>
                <w:sz w:val="22"/>
                <w:szCs w:val="22"/>
              </w:rPr>
              <w:t>November 19, 2016</w:t>
            </w:r>
          </w:p>
        </w:tc>
      </w:tr>
      <w:tr w:rsidR="00FE15D5" w14:paraId="129BD238" w14:textId="77777777" w:rsidTr="00D553B2">
        <w:tc>
          <w:tcPr>
            <w:tcW w:w="8635" w:type="dxa"/>
            <w:gridSpan w:val="4"/>
            <w:tcBorders>
              <w:top w:val="nil"/>
              <w:left w:val="nil"/>
              <w:bottom w:val="nil"/>
              <w:right w:val="nil"/>
            </w:tcBorders>
          </w:tcPr>
          <w:p w14:paraId="7B1CA747" w14:textId="7C81BDF5" w:rsidR="00FE15D5" w:rsidRDefault="00FE15D5" w:rsidP="009A4EAE">
            <w:pPr>
              <w:pStyle w:val="BodyText"/>
              <w:spacing w:after="0"/>
              <w:rPr>
                <w:rStyle w:val="Hyperlink"/>
                <w:sz w:val="22"/>
                <w:szCs w:val="22"/>
              </w:rPr>
            </w:pPr>
            <w:r w:rsidRPr="00EB2FD9">
              <w:rPr>
                <w:sz w:val="22"/>
                <w:szCs w:val="22"/>
              </w:rPr>
              <w:t xml:space="preserve">“Now or Never: Collecting, Documenting and Photographing WWI.” </w:t>
            </w:r>
            <w:r w:rsidRPr="00EB2FD9">
              <w:rPr>
                <w:i/>
                <w:sz w:val="22"/>
                <w:szCs w:val="22"/>
              </w:rPr>
              <w:t xml:space="preserve">Exhibit </w:t>
            </w:r>
            <w:r w:rsidRPr="00EB2FD9">
              <w:rPr>
                <w:sz w:val="22"/>
                <w:szCs w:val="22"/>
              </w:rPr>
              <w:t xml:space="preserve"> </w:t>
            </w:r>
            <w:r w:rsidR="00BC36C1">
              <w:rPr>
                <w:sz w:val="22"/>
                <w:szCs w:val="22"/>
              </w:rPr>
              <w:t xml:space="preserve">with Kathryn Babayan, </w:t>
            </w:r>
            <w:r w:rsidRPr="00EB2FD9">
              <w:rPr>
                <w:sz w:val="22"/>
                <w:szCs w:val="22"/>
              </w:rPr>
              <w:t xml:space="preserve">for the Centennial of the Armenian Genocide, Armenian Studies Program, Ann Arbor, </w:t>
            </w:r>
            <w:proofErr w:type="spellStart"/>
            <w:r w:rsidRPr="00EB2FD9">
              <w:rPr>
                <w:sz w:val="22"/>
                <w:szCs w:val="22"/>
              </w:rPr>
              <w:t>MI.</w:t>
            </w:r>
            <w:hyperlink r:id="rId24" w:history="1">
              <w:r w:rsidRPr="00EB2FD9">
                <w:rPr>
                  <w:rStyle w:val="Hyperlink"/>
                  <w:sz w:val="22"/>
                  <w:szCs w:val="22"/>
                </w:rPr>
                <w:t>https</w:t>
              </w:r>
              <w:proofErr w:type="spellEnd"/>
              <w:r w:rsidRPr="00EB2FD9">
                <w:rPr>
                  <w:rStyle w:val="Hyperlink"/>
                  <w:sz w:val="22"/>
                  <w:szCs w:val="22"/>
                </w:rPr>
                <w:t>://www.ii.umich.edu/asp</w:t>
              </w:r>
            </w:hyperlink>
          </w:p>
          <w:p w14:paraId="5D8E35E9" w14:textId="08F6B223" w:rsidR="009A4EAE" w:rsidRPr="00EB2FD9" w:rsidRDefault="009A4EAE" w:rsidP="009A4EAE">
            <w:pPr>
              <w:pStyle w:val="BodyText"/>
              <w:spacing w:after="0"/>
              <w:rPr>
                <w:color w:val="000000" w:themeColor="text1"/>
                <w:sz w:val="22"/>
                <w:szCs w:val="22"/>
              </w:rPr>
            </w:pPr>
          </w:p>
        </w:tc>
        <w:tc>
          <w:tcPr>
            <w:tcW w:w="2155" w:type="dxa"/>
            <w:gridSpan w:val="2"/>
            <w:tcBorders>
              <w:top w:val="nil"/>
              <w:left w:val="nil"/>
              <w:bottom w:val="nil"/>
              <w:right w:val="nil"/>
            </w:tcBorders>
          </w:tcPr>
          <w:p w14:paraId="33B71B37" w14:textId="4C424FB5" w:rsidR="00FE15D5" w:rsidRPr="00D41F95" w:rsidRDefault="00FE15D5" w:rsidP="009A4EAE">
            <w:pPr>
              <w:rPr>
                <w:color w:val="2F5496" w:themeColor="accent1" w:themeShade="BF"/>
                <w:sz w:val="22"/>
                <w:szCs w:val="22"/>
              </w:rPr>
            </w:pPr>
            <w:r w:rsidRPr="00D41F95">
              <w:rPr>
                <w:color w:val="2F5496" w:themeColor="accent1" w:themeShade="BF"/>
                <w:sz w:val="22"/>
                <w:szCs w:val="22"/>
              </w:rPr>
              <w:t>January-April 2015</w:t>
            </w:r>
          </w:p>
        </w:tc>
      </w:tr>
      <w:tr w:rsidR="00FE15D5" w14:paraId="06F63DE5" w14:textId="77777777" w:rsidTr="00D553B2">
        <w:tc>
          <w:tcPr>
            <w:tcW w:w="8635" w:type="dxa"/>
            <w:gridSpan w:val="4"/>
            <w:tcBorders>
              <w:top w:val="nil"/>
              <w:left w:val="nil"/>
              <w:bottom w:val="nil"/>
              <w:right w:val="nil"/>
            </w:tcBorders>
          </w:tcPr>
          <w:p w14:paraId="5CDF9450" w14:textId="77777777" w:rsidR="00FE15D5" w:rsidRDefault="00FE15D5" w:rsidP="009A4EAE">
            <w:pPr>
              <w:pStyle w:val="BodyText"/>
              <w:spacing w:after="0"/>
              <w:rPr>
                <w:rStyle w:val="Hyperlink"/>
                <w:sz w:val="22"/>
                <w:szCs w:val="22"/>
              </w:rPr>
            </w:pPr>
            <w:r w:rsidRPr="00EB2FD9">
              <w:rPr>
                <w:sz w:val="22"/>
                <w:szCs w:val="22"/>
              </w:rPr>
              <w:t xml:space="preserve">“Teaching about Genocide: Challenges and Approaches.” </w:t>
            </w:r>
            <w:r w:rsidRPr="00EB2FD9">
              <w:rPr>
                <w:i/>
                <w:sz w:val="22"/>
                <w:szCs w:val="22"/>
              </w:rPr>
              <w:t xml:space="preserve">Workshop, </w:t>
            </w:r>
            <w:r w:rsidRPr="00EB2FD9">
              <w:rPr>
                <w:sz w:val="22"/>
                <w:szCs w:val="22"/>
              </w:rPr>
              <w:t xml:space="preserve">Armenian Studies Program, Ann Arbor, MI. </w:t>
            </w:r>
            <w:hyperlink r:id="rId25" w:history="1">
              <w:r w:rsidRPr="00EB2FD9">
                <w:rPr>
                  <w:rStyle w:val="Hyperlink"/>
                  <w:sz w:val="22"/>
                  <w:szCs w:val="22"/>
                </w:rPr>
                <w:t>https://teachinggenocideworkshop.wordpress.com</w:t>
              </w:r>
            </w:hyperlink>
          </w:p>
          <w:p w14:paraId="3066EB27" w14:textId="154A4256" w:rsidR="009A4EAE" w:rsidRPr="00EB2FD9" w:rsidRDefault="009A4EAE" w:rsidP="009A4EAE">
            <w:pPr>
              <w:pStyle w:val="BodyText"/>
              <w:spacing w:after="0"/>
              <w:rPr>
                <w:sz w:val="22"/>
                <w:szCs w:val="22"/>
              </w:rPr>
            </w:pPr>
          </w:p>
        </w:tc>
        <w:tc>
          <w:tcPr>
            <w:tcW w:w="2155" w:type="dxa"/>
            <w:gridSpan w:val="2"/>
            <w:tcBorders>
              <w:top w:val="nil"/>
              <w:left w:val="nil"/>
              <w:bottom w:val="nil"/>
              <w:right w:val="nil"/>
            </w:tcBorders>
          </w:tcPr>
          <w:p w14:paraId="7758064A" w14:textId="72E7A0A1" w:rsidR="00FE15D5" w:rsidRPr="00D41F95" w:rsidRDefault="00FE15D5" w:rsidP="009A4EAE">
            <w:pPr>
              <w:rPr>
                <w:color w:val="2F5496" w:themeColor="accent1" w:themeShade="BF"/>
                <w:sz w:val="22"/>
                <w:szCs w:val="22"/>
              </w:rPr>
            </w:pPr>
            <w:r w:rsidRPr="00D41F95">
              <w:rPr>
                <w:color w:val="2F5496" w:themeColor="accent1" w:themeShade="BF"/>
                <w:sz w:val="22"/>
                <w:szCs w:val="22"/>
              </w:rPr>
              <w:t>March 14, 2015</w:t>
            </w:r>
          </w:p>
        </w:tc>
      </w:tr>
      <w:tr w:rsidR="00FE15D5" w14:paraId="1551D2BA" w14:textId="77777777" w:rsidTr="00D553B2">
        <w:tc>
          <w:tcPr>
            <w:tcW w:w="8635" w:type="dxa"/>
            <w:gridSpan w:val="4"/>
            <w:tcBorders>
              <w:top w:val="nil"/>
              <w:left w:val="nil"/>
              <w:bottom w:val="nil"/>
              <w:right w:val="nil"/>
            </w:tcBorders>
          </w:tcPr>
          <w:p w14:paraId="0DB0E019" w14:textId="4ACA1C7E" w:rsidR="00FE15D5" w:rsidRDefault="00FE15D5" w:rsidP="009A4EAE">
            <w:pPr>
              <w:pStyle w:val="ListBullet"/>
              <w:numPr>
                <w:ilvl w:val="0"/>
                <w:numId w:val="0"/>
              </w:numPr>
              <w:spacing w:line="240" w:lineRule="auto"/>
              <w:rPr>
                <w:sz w:val="22"/>
                <w:szCs w:val="22"/>
              </w:rPr>
            </w:pPr>
            <w:r w:rsidRPr="00EB2FD9">
              <w:rPr>
                <w:sz w:val="22"/>
                <w:szCs w:val="22"/>
              </w:rPr>
              <w:t>“Gender, Sexuality and Violence, Graduate Student Conference,</w:t>
            </w:r>
            <w:r w:rsidR="00BC36C1">
              <w:rPr>
                <w:sz w:val="22"/>
                <w:szCs w:val="22"/>
              </w:rPr>
              <w:t xml:space="preserve">” with Tomi </w:t>
            </w:r>
            <w:proofErr w:type="spellStart"/>
            <w:r w:rsidR="00BC36C1">
              <w:rPr>
                <w:sz w:val="22"/>
                <w:szCs w:val="22"/>
              </w:rPr>
              <w:t>Tonomura</w:t>
            </w:r>
            <w:proofErr w:type="spellEnd"/>
            <w:r w:rsidRPr="00EB2FD9">
              <w:rPr>
                <w:sz w:val="22"/>
                <w:szCs w:val="22"/>
              </w:rPr>
              <w:t xml:space="preserve"> Rackham Global Engagement Seminar, University of Michigan</w:t>
            </w:r>
          </w:p>
          <w:p w14:paraId="1D97CF10" w14:textId="77777777" w:rsidR="009A4EAE" w:rsidRDefault="009A4EAE" w:rsidP="009A4EAE">
            <w:pPr>
              <w:pStyle w:val="ListBullet"/>
              <w:numPr>
                <w:ilvl w:val="0"/>
                <w:numId w:val="0"/>
              </w:numPr>
              <w:spacing w:line="240" w:lineRule="auto"/>
              <w:rPr>
                <w:sz w:val="22"/>
                <w:szCs w:val="22"/>
              </w:rPr>
            </w:pPr>
          </w:p>
          <w:p w14:paraId="5DD74DA3" w14:textId="77777777" w:rsidR="003B5E11" w:rsidRPr="00494B5E" w:rsidRDefault="003B5E11" w:rsidP="009A4EAE">
            <w:pPr>
              <w:pStyle w:val="ListBullet"/>
              <w:numPr>
                <w:ilvl w:val="0"/>
                <w:numId w:val="0"/>
              </w:numPr>
              <w:spacing w:line="240" w:lineRule="auto"/>
              <w:rPr>
                <w:b/>
                <w:bCs/>
                <w:color w:val="2F5496" w:themeColor="accent1" w:themeShade="BF"/>
                <w:sz w:val="28"/>
                <w:szCs w:val="28"/>
              </w:rPr>
            </w:pPr>
            <w:r w:rsidRPr="00494B5E">
              <w:rPr>
                <w:b/>
                <w:bCs/>
                <w:color w:val="2F5496" w:themeColor="accent1" w:themeShade="BF"/>
                <w:sz w:val="28"/>
                <w:szCs w:val="28"/>
              </w:rPr>
              <w:t>Editorial Boards</w:t>
            </w:r>
          </w:p>
          <w:p w14:paraId="160ADF1F" w14:textId="77777777" w:rsidR="003B5E11" w:rsidRDefault="003B5E11" w:rsidP="009A4EAE">
            <w:pPr>
              <w:pStyle w:val="ListBullet"/>
              <w:numPr>
                <w:ilvl w:val="0"/>
                <w:numId w:val="0"/>
              </w:numPr>
              <w:spacing w:line="240" w:lineRule="auto"/>
              <w:rPr>
                <w:sz w:val="22"/>
                <w:szCs w:val="22"/>
              </w:rPr>
            </w:pPr>
          </w:p>
          <w:p w14:paraId="2AF3A0B3" w14:textId="77777777" w:rsidR="003B5E11" w:rsidRDefault="003B5E11" w:rsidP="009A4EAE">
            <w:pPr>
              <w:pStyle w:val="ListBullet"/>
              <w:numPr>
                <w:ilvl w:val="0"/>
                <w:numId w:val="0"/>
              </w:numPr>
              <w:spacing w:line="240" w:lineRule="auto"/>
              <w:rPr>
                <w:sz w:val="22"/>
                <w:szCs w:val="22"/>
              </w:rPr>
            </w:pPr>
            <w:r>
              <w:rPr>
                <w:sz w:val="22"/>
                <w:szCs w:val="22"/>
              </w:rPr>
              <w:t>Journal for Genocide Research (July 2024-present)</w:t>
            </w:r>
          </w:p>
          <w:p w14:paraId="228D44C5" w14:textId="0B9DA061" w:rsidR="00494B5E" w:rsidRDefault="00494B5E" w:rsidP="009A4EAE">
            <w:pPr>
              <w:pStyle w:val="ListBullet"/>
              <w:numPr>
                <w:ilvl w:val="0"/>
                <w:numId w:val="0"/>
              </w:numPr>
              <w:spacing w:line="240" w:lineRule="auto"/>
              <w:rPr>
                <w:sz w:val="22"/>
                <w:szCs w:val="22"/>
              </w:rPr>
            </w:pPr>
            <w:r w:rsidRPr="00494B5E">
              <w:rPr>
                <w:sz w:val="22"/>
                <w:szCs w:val="22"/>
              </w:rPr>
              <w:t>Comparative Studies in Society and History</w:t>
            </w:r>
            <w:r>
              <w:rPr>
                <w:sz w:val="22"/>
                <w:szCs w:val="22"/>
              </w:rPr>
              <w:t xml:space="preserve"> (July 2024-present)</w:t>
            </w:r>
          </w:p>
          <w:p w14:paraId="37A7C77E" w14:textId="627F7541" w:rsidR="002E2F36" w:rsidRDefault="002E2F36" w:rsidP="009A4EAE">
            <w:pPr>
              <w:pStyle w:val="ListBullet"/>
              <w:numPr>
                <w:ilvl w:val="0"/>
                <w:numId w:val="0"/>
              </w:numPr>
              <w:spacing w:line="240" w:lineRule="auto"/>
              <w:rPr>
                <w:sz w:val="22"/>
                <w:szCs w:val="22"/>
              </w:rPr>
            </w:pPr>
            <w:r>
              <w:rPr>
                <w:sz w:val="22"/>
                <w:szCs w:val="22"/>
              </w:rPr>
              <w:t>Disobedience Press (October 2023-present)</w:t>
            </w:r>
          </w:p>
          <w:p w14:paraId="1BCB9286" w14:textId="7BA4942C" w:rsidR="00494B5E" w:rsidRDefault="00494B5E" w:rsidP="009A4EAE">
            <w:pPr>
              <w:pStyle w:val="ListBullet"/>
              <w:numPr>
                <w:ilvl w:val="0"/>
                <w:numId w:val="0"/>
              </w:numPr>
              <w:spacing w:line="240" w:lineRule="auto"/>
              <w:rPr>
                <w:sz w:val="22"/>
                <w:szCs w:val="22"/>
              </w:rPr>
            </w:pPr>
            <w:r w:rsidRPr="00494B5E">
              <w:rPr>
                <w:sz w:val="22"/>
                <w:szCs w:val="22"/>
              </w:rPr>
              <w:t>1914-1918 Online Encyclopedia</w:t>
            </w:r>
            <w:r>
              <w:rPr>
                <w:sz w:val="22"/>
                <w:szCs w:val="22"/>
              </w:rPr>
              <w:t xml:space="preserve">; Middle East/Ottoman Section Editor </w:t>
            </w:r>
            <w:r w:rsidRPr="00494B5E">
              <w:rPr>
                <w:sz w:val="22"/>
                <w:szCs w:val="22"/>
              </w:rPr>
              <w:t>(2016-present)</w:t>
            </w:r>
          </w:p>
          <w:p w14:paraId="09C01B75" w14:textId="4BF31894" w:rsidR="003B5E11" w:rsidRPr="00EB2FD9" w:rsidRDefault="003B5E11" w:rsidP="009A4EAE">
            <w:pPr>
              <w:pStyle w:val="ListBullet"/>
              <w:numPr>
                <w:ilvl w:val="0"/>
                <w:numId w:val="0"/>
              </w:numPr>
              <w:spacing w:line="240" w:lineRule="auto"/>
              <w:rPr>
                <w:sz w:val="22"/>
                <w:szCs w:val="22"/>
              </w:rPr>
            </w:pPr>
          </w:p>
        </w:tc>
        <w:tc>
          <w:tcPr>
            <w:tcW w:w="2155" w:type="dxa"/>
            <w:gridSpan w:val="2"/>
            <w:tcBorders>
              <w:top w:val="nil"/>
              <w:left w:val="nil"/>
              <w:bottom w:val="nil"/>
              <w:right w:val="nil"/>
            </w:tcBorders>
          </w:tcPr>
          <w:p w14:paraId="29EA1C71" w14:textId="6CDA3027" w:rsidR="00FE15D5" w:rsidRPr="00D41F95" w:rsidRDefault="00FE15D5" w:rsidP="009A4EAE">
            <w:pPr>
              <w:rPr>
                <w:color w:val="2F5496" w:themeColor="accent1" w:themeShade="BF"/>
                <w:sz w:val="22"/>
                <w:szCs w:val="22"/>
              </w:rPr>
            </w:pPr>
            <w:r w:rsidRPr="00D41F95">
              <w:rPr>
                <w:color w:val="2F5496" w:themeColor="accent1" w:themeShade="BF"/>
                <w:sz w:val="22"/>
                <w:szCs w:val="22"/>
              </w:rPr>
              <w:t>January 17, 2015</w:t>
            </w:r>
          </w:p>
        </w:tc>
      </w:tr>
      <w:tr w:rsidR="00FE15D5" w14:paraId="192A58A4" w14:textId="77777777" w:rsidTr="00D553B2">
        <w:tc>
          <w:tcPr>
            <w:tcW w:w="8635" w:type="dxa"/>
            <w:gridSpan w:val="4"/>
            <w:tcBorders>
              <w:top w:val="nil"/>
              <w:left w:val="nil"/>
              <w:bottom w:val="nil"/>
              <w:right w:val="nil"/>
            </w:tcBorders>
          </w:tcPr>
          <w:p w14:paraId="701647AA" w14:textId="77777777" w:rsidR="00FE15D5" w:rsidRPr="0026075B" w:rsidRDefault="00FE15D5" w:rsidP="009A4EAE">
            <w:pPr>
              <w:pStyle w:val="BodyText"/>
              <w:spacing w:after="0"/>
            </w:pPr>
          </w:p>
        </w:tc>
        <w:tc>
          <w:tcPr>
            <w:tcW w:w="2155" w:type="dxa"/>
            <w:gridSpan w:val="2"/>
            <w:tcBorders>
              <w:top w:val="nil"/>
              <w:left w:val="nil"/>
              <w:bottom w:val="nil"/>
              <w:right w:val="nil"/>
            </w:tcBorders>
          </w:tcPr>
          <w:p w14:paraId="21C83873" w14:textId="77777777" w:rsidR="00FE15D5" w:rsidRDefault="00FE15D5" w:rsidP="009A4EAE">
            <w:pPr>
              <w:rPr>
                <w:color w:val="2F5496" w:themeColor="accent1" w:themeShade="BF"/>
                <w:sz w:val="21"/>
                <w:szCs w:val="21"/>
              </w:rPr>
            </w:pPr>
          </w:p>
        </w:tc>
      </w:tr>
      <w:tr w:rsidR="00FE15D5" w14:paraId="66C1B1C8" w14:textId="77777777" w:rsidTr="00D553B2">
        <w:tc>
          <w:tcPr>
            <w:tcW w:w="8635" w:type="dxa"/>
            <w:gridSpan w:val="4"/>
            <w:tcBorders>
              <w:top w:val="nil"/>
              <w:left w:val="nil"/>
              <w:bottom w:val="nil"/>
              <w:right w:val="nil"/>
            </w:tcBorders>
          </w:tcPr>
          <w:p w14:paraId="339C95BE" w14:textId="77777777" w:rsidR="00FE15D5" w:rsidRPr="00506D8F" w:rsidRDefault="00FE15D5" w:rsidP="009A4EAE">
            <w:pPr>
              <w:pStyle w:val="BodyText"/>
              <w:spacing w:after="0"/>
              <w:rPr>
                <w:color w:val="000000" w:themeColor="text1"/>
                <w:sz w:val="21"/>
                <w:szCs w:val="21"/>
              </w:rPr>
            </w:pPr>
          </w:p>
        </w:tc>
        <w:tc>
          <w:tcPr>
            <w:tcW w:w="2155" w:type="dxa"/>
            <w:gridSpan w:val="2"/>
            <w:tcBorders>
              <w:top w:val="nil"/>
              <w:left w:val="nil"/>
              <w:bottom w:val="nil"/>
              <w:right w:val="nil"/>
            </w:tcBorders>
          </w:tcPr>
          <w:p w14:paraId="192976DD" w14:textId="77777777" w:rsidR="00FE15D5" w:rsidRDefault="00FE15D5" w:rsidP="009A4EAE">
            <w:pPr>
              <w:rPr>
                <w:color w:val="2F5496" w:themeColor="accent1" w:themeShade="BF"/>
                <w:sz w:val="21"/>
                <w:szCs w:val="21"/>
              </w:rPr>
            </w:pPr>
          </w:p>
        </w:tc>
      </w:tr>
      <w:tr w:rsidR="00FE15D5" w14:paraId="16EAE2F6" w14:textId="77777777" w:rsidTr="0019393D">
        <w:tc>
          <w:tcPr>
            <w:tcW w:w="5125" w:type="dxa"/>
            <w:gridSpan w:val="2"/>
            <w:tcBorders>
              <w:top w:val="nil"/>
              <w:left w:val="nil"/>
              <w:bottom w:val="nil"/>
              <w:right w:val="nil"/>
            </w:tcBorders>
          </w:tcPr>
          <w:p w14:paraId="264005B4" w14:textId="77777777" w:rsidR="00FE15D5" w:rsidRPr="00EB2FD9" w:rsidRDefault="00FE15D5" w:rsidP="009A4EAE">
            <w:pPr>
              <w:pStyle w:val="BodyText"/>
              <w:spacing w:after="0"/>
              <w:rPr>
                <w:b/>
                <w:bCs/>
                <w:color w:val="2F5496" w:themeColor="accent1" w:themeShade="BF"/>
                <w:sz w:val="28"/>
                <w:szCs w:val="28"/>
              </w:rPr>
            </w:pPr>
            <w:r w:rsidRPr="00EB2FD9">
              <w:rPr>
                <w:b/>
                <w:bCs/>
                <w:color w:val="2F5496" w:themeColor="accent1" w:themeShade="BF"/>
                <w:sz w:val="28"/>
                <w:szCs w:val="28"/>
              </w:rPr>
              <w:t xml:space="preserve">National and International </w:t>
            </w:r>
          </w:p>
          <w:p w14:paraId="7CFFD6B0" w14:textId="012785D0" w:rsidR="00FE15D5" w:rsidRPr="00004DB2" w:rsidRDefault="00FE15D5" w:rsidP="009A4EAE">
            <w:pPr>
              <w:pStyle w:val="Heading1"/>
              <w:spacing w:before="0"/>
              <w:rPr>
                <w:rFonts w:ascii="Times New Roman" w:hAnsi="Times New Roman" w:cs="Times New Roman"/>
                <w:sz w:val="22"/>
                <w:szCs w:val="22"/>
              </w:rPr>
            </w:pPr>
            <w:r w:rsidRPr="00EB2FD9">
              <w:rPr>
                <w:rFonts w:ascii="Times New Roman" w:hAnsi="Times New Roman" w:cs="Times New Roman"/>
                <w:b/>
                <w:bCs/>
                <w:sz w:val="28"/>
                <w:szCs w:val="28"/>
              </w:rPr>
              <w:t>Affiliations &amp; Memberships</w:t>
            </w:r>
          </w:p>
        </w:tc>
        <w:tc>
          <w:tcPr>
            <w:tcW w:w="540" w:type="dxa"/>
            <w:tcBorders>
              <w:top w:val="nil"/>
              <w:left w:val="nil"/>
              <w:bottom w:val="nil"/>
              <w:right w:val="nil"/>
            </w:tcBorders>
          </w:tcPr>
          <w:p w14:paraId="7DDC0902" w14:textId="77777777" w:rsidR="00FE15D5" w:rsidRPr="00004DB2" w:rsidRDefault="00FE15D5" w:rsidP="009A4EAE">
            <w:pPr>
              <w:rPr>
                <w:b/>
                <w:bCs/>
                <w:color w:val="2F5496" w:themeColor="accent1" w:themeShade="BF"/>
                <w:sz w:val="22"/>
                <w:szCs w:val="22"/>
              </w:rPr>
            </w:pPr>
          </w:p>
        </w:tc>
        <w:tc>
          <w:tcPr>
            <w:tcW w:w="4320" w:type="dxa"/>
            <w:gridSpan w:val="2"/>
            <w:tcBorders>
              <w:top w:val="nil"/>
              <w:left w:val="nil"/>
              <w:bottom w:val="nil"/>
              <w:right w:val="nil"/>
            </w:tcBorders>
          </w:tcPr>
          <w:p w14:paraId="7D52814B" w14:textId="3E462A9D" w:rsidR="00C97F33" w:rsidRPr="00C97F33" w:rsidRDefault="00FE15D5" w:rsidP="00C97F33">
            <w:pPr>
              <w:pStyle w:val="Heading1"/>
              <w:spacing w:before="0"/>
              <w:rPr>
                <w:rFonts w:ascii="Times New Roman" w:hAnsi="Times New Roman" w:cs="Times New Roman"/>
                <w:b/>
                <w:bCs/>
                <w:sz w:val="28"/>
                <w:szCs w:val="28"/>
              </w:rPr>
            </w:pPr>
            <w:r w:rsidRPr="00D44642">
              <w:rPr>
                <w:rFonts w:ascii="Times New Roman" w:hAnsi="Times New Roman" w:cs="Times New Roman"/>
                <w:b/>
                <w:bCs/>
                <w:sz w:val="28"/>
                <w:szCs w:val="28"/>
              </w:rPr>
              <w:t xml:space="preserve">Peer Reviews </w:t>
            </w:r>
            <w:r w:rsidR="00D44642" w:rsidRPr="00D44642">
              <w:rPr>
                <w:rFonts w:ascii="Times New Roman" w:hAnsi="Times New Roman" w:cs="Times New Roman"/>
                <w:b/>
                <w:bCs/>
                <w:sz w:val="28"/>
                <w:szCs w:val="28"/>
              </w:rPr>
              <w:t>for Journals and Presses</w:t>
            </w:r>
          </w:p>
        </w:tc>
        <w:tc>
          <w:tcPr>
            <w:tcW w:w="805" w:type="dxa"/>
            <w:tcBorders>
              <w:top w:val="nil"/>
              <w:left w:val="nil"/>
              <w:bottom w:val="nil"/>
              <w:right w:val="nil"/>
            </w:tcBorders>
          </w:tcPr>
          <w:p w14:paraId="613705EB" w14:textId="77777777" w:rsidR="00FE15D5" w:rsidRDefault="00FE15D5" w:rsidP="009A4EAE">
            <w:pPr>
              <w:rPr>
                <w:b/>
                <w:bCs/>
                <w:color w:val="2F5496" w:themeColor="accent1" w:themeShade="BF"/>
              </w:rPr>
            </w:pPr>
          </w:p>
        </w:tc>
      </w:tr>
      <w:tr w:rsidR="00FE15D5" w14:paraId="5DA1A60F" w14:textId="77777777" w:rsidTr="0019393D">
        <w:tc>
          <w:tcPr>
            <w:tcW w:w="5125" w:type="dxa"/>
            <w:gridSpan w:val="2"/>
            <w:tcBorders>
              <w:top w:val="nil"/>
              <w:left w:val="nil"/>
              <w:bottom w:val="nil"/>
              <w:right w:val="nil"/>
            </w:tcBorders>
          </w:tcPr>
          <w:p w14:paraId="4C11C1FF" w14:textId="71D52823" w:rsidR="00FE15D5" w:rsidRPr="00004DB2" w:rsidRDefault="00FE15D5" w:rsidP="009A4EAE">
            <w:pPr>
              <w:rPr>
                <w:color w:val="000000" w:themeColor="text1"/>
                <w:sz w:val="20"/>
                <w:szCs w:val="20"/>
              </w:rPr>
            </w:pPr>
            <w:r w:rsidRPr="00004DB2">
              <w:rPr>
                <w:color w:val="000000" w:themeColor="text1"/>
                <w:sz w:val="20"/>
                <w:szCs w:val="20"/>
              </w:rPr>
              <w:t>Middle East Studies Ass (MESA)</w:t>
            </w:r>
          </w:p>
        </w:tc>
        <w:tc>
          <w:tcPr>
            <w:tcW w:w="540" w:type="dxa"/>
            <w:tcBorders>
              <w:top w:val="nil"/>
              <w:left w:val="nil"/>
              <w:bottom w:val="nil"/>
              <w:right w:val="nil"/>
            </w:tcBorders>
          </w:tcPr>
          <w:p w14:paraId="604C2A2D" w14:textId="77777777" w:rsidR="00FE15D5" w:rsidRPr="00004DB2" w:rsidRDefault="00FE15D5" w:rsidP="009A4EAE">
            <w:pPr>
              <w:rPr>
                <w:b/>
                <w:bCs/>
                <w:color w:val="2F5496" w:themeColor="accent1" w:themeShade="BF"/>
                <w:sz w:val="20"/>
                <w:szCs w:val="20"/>
              </w:rPr>
            </w:pPr>
          </w:p>
        </w:tc>
        <w:tc>
          <w:tcPr>
            <w:tcW w:w="4320" w:type="dxa"/>
            <w:gridSpan w:val="2"/>
            <w:tcBorders>
              <w:top w:val="nil"/>
              <w:left w:val="nil"/>
              <w:bottom w:val="nil"/>
              <w:right w:val="nil"/>
            </w:tcBorders>
          </w:tcPr>
          <w:p w14:paraId="65A45E35" w14:textId="77777777" w:rsidR="00FE15D5" w:rsidRDefault="00FE15D5" w:rsidP="009A4EAE">
            <w:pPr>
              <w:pStyle w:val="ListBullet"/>
              <w:numPr>
                <w:ilvl w:val="0"/>
                <w:numId w:val="0"/>
              </w:numPr>
              <w:spacing w:line="240" w:lineRule="auto"/>
              <w:rPr>
                <w:color w:val="000000" w:themeColor="text1"/>
                <w:sz w:val="22"/>
                <w:szCs w:val="22"/>
              </w:rPr>
            </w:pPr>
            <w:r w:rsidRPr="00D44642">
              <w:rPr>
                <w:color w:val="000000" w:themeColor="text1"/>
                <w:sz w:val="22"/>
                <w:szCs w:val="22"/>
              </w:rPr>
              <w:t>Austrian Science Fund</w:t>
            </w:r>
          </w:p>
          <w:p w14:paraId="4A12E3CE" w14:textId="77777777" w:rsidR="00C97F33" w:rsidRDefault="00C97F33" w:rsidP="009A4EAE">
            <w:pPr>
              <w:pStyle w:val="ListBullet"/>
              <w:numPr>
                <w:ilvl w:val="0"/>
                <w:numId w:val="0"/>
              </w:numPr>
              <w:spacing w:line="240" w:lineRule="auto"/>
              <w:rPr>
                <w:color w:val="000000" w:themeColor="text1"/>
                <w:sz w:val="22"/>
                <w:szCs w:val="22"/>
              </w:rPr>
            </w:pPr>
            <w:r>
              <w:rPr>
                <w:color w:val="000000" w:themeColor="text1"/>
                <w:sz w:val="22"/>
                <w:szCs w:val="22"/>
              </w:rPr>
              <w:t>Bloomsbury</w:t>
            </w:r>
          </w:p>
          <w:p w14:paraId="64FAF8AE" w14:textId="22801B07" w:rsidR="00C97F33" w:rsidRPr="00D44642" w:rsidRDefault="00C97F33" w:rsidP="009A4EAE">
            <w:pPr>
              <w:pStyle w:val="ListBullet"/>
              <w:numPr>
                <w:ilvl w:val="0"/>
                <w:numId w:val="0"/>
              </w:numPr>
              <w:spacing w:line="240" w:lineRule="auto"/>
              <w:rPr>
                <w:color w:val="000000" w:themeColor="text1"/>
                <w:sz w:val="22"/>
                <w:szCs w:val="22"/>
              </w:rPr>
            </w:pPr>
            <w:r>
              <w:rPr>
                <w:color w:val="000000" w:themeColor="text1"/>
                <w:sz w:val="22"/>
                <w:szCs w:val="22"/>
              </w:rPr>
              <w:t>Edinburgh University Press</w:t>
            </w:r>
          </w:p>
        </w:tc>
        <w:tc>
          <w:tcPr>
            <w:tcW w:w="805" w:type="dxa"/>
            <w:tcBorders>
              <w:top w:val="nil"/>
              <w:left w:val="nil"/>
              <w:bottom w:val="nil"/>
              <w:right w:val="nil"/>
            </w:tcBorders>
          </w:tcPr>
          <w:p w14:paraId="0B23207A" w14:textId="77777777" w:rsidR="00FE15D5" w:rsidRPr="00004DB2" w:rsidRDefault="00FE15D5" w:rsidP="009A4EAE">
            <w:pPr>
              <w:rPr>
                <w:b/>
                <w:bCs/>
                <w:color w:val="2F5496" w:themeColor="accent1" w:themeShade="BF"/>
                <w:sz w:val="20"/>
                <w:szCs w:val="20"/>
              </w:rPr>
            </w:pPr>
          </w:p>
        </w:tc>
      </w:tr>
      <w:tr w:rsidR="00FE15D5" w14:paraId="29C4CF0C" w14:textId="77777777" w:rsidTr="0019393D">
        <w:tc>
          <w:tcPr>
            <w:tcW w:w="5125" w:type="dxa"/>
            <w:gridSpan w:val="2"/>
            <w:tcBorders>
              <w:top w:val="nil"/>
              <w:left w:val="nil"/>
              <w:bottom w:val="nil"/>
              <w:right w:val="nil"/>
            </w:tcBorders>
          </w:tcPr>
          <w:p w14:paraId="1D6C8111" w14:textId="364640B7" w:rsidR="00FE15D5" w:rsidRPr="00004DB2" w:rsidRDefault="00FE15D5" w:rsidP="009A4EAE">
            <w:pPr>
              <w:rPr>
                <w:color w:val="000000" w:themeColor="text1"/>
                <w:sz w:val="20"/>
                <w:szCs w:val="20"/>
              </w:rPr>
            </w:pPr>
            <w:r w:rsidRPr="00004DB2">
              <w:rPr>
                <w:color w:val="000000" w:themeColor="text1"/>
                <w:sz w:val="20"/>
                <w:szCs w:val="20"/>
              </w:rPr>
              <w:t>American Historical Ass (AHA)</w:t>
            </w:r>
          </w:p>
        </w:tc>
        <w:tc>
          <w:tcPr>
            <w:tcW w:w="540" w:type="dxa"/>
            <w:tcBorders>
              <w:top w:val="nil"/>
              <w:left w:val="nil"/>
              <w:bottom w:val="nil"/>
              <w:right w:val="nil"/>
            </w:tcBorders>
          </w:tcPr>
          <w:p w14:paraId="66A02711" w14:textId="77777777" w:rsidR="00FE15D5" w:rsidRPr="00004DB2" w:rsidRDefault="00FE15D5" w:rsidP="009A4EAE">
            <w:pPr>
              <w:rPr>
                <w:b/>
                <w:bCs/>
                <w:color w:val="2F5496" w:themeColor="accent1" w:themeShade="BF"/>
                <w:sz w:val="20"/>
                <w:szCs w:val="20"/>
              </w:rPr>
            </w:pPr>
          </w:p>
        </w:tc>
        <w:tc>
          <w:tcPr>
            <w:tcW w:w="4320" w:type="dxa"/>
            <w:gridSpan w:val="2"/>
            <w:tcBorders>
              <w:top w:val="nil"/>
              <w:left w:val="nil"/>
              <w:bottom w:val="nil"/>
              <w:right w:val="nil"/>
            </w:tcBorders>
          </w:tcPr>
          <w:p w14:paraId="2907925E" w14:textId="09B565DA" w:rsidR="00FE15D5" w:rsidRPr="00D44642" w:rsidRDefault="00FE15D5" w:rsidP="009A4EAE">
            <w:pPr>
              <w:rPr>
                <w:color w:val="000000" w:themeColor="text1"/>
                <w:sz w:val="22"/>
                <w:szCs w:val="22"/>
              </w:rPr>
            </w:pPr>
            <w:r w:rsidRPr="00D44642">
              <w:rPr>
                <w:color w:val="000000" w:themeColor="text1"/>
                <w:sz w:val="22"/>
                <w:szCs w:val="22"/>
              </w:rPr>
              <w:t>Comparative Studies in Society &amp; History</w:t>
            </w:r>
          </w:p>
        </w:tc>
        <w:tc>
          <w:tcPr>
            <w:tcW w:w="805" w:type="dxa"/>
            <w:tcBorders>
              <w:top w:val="nil"/>
              <w:left w:val="nil"/>
              <w:bottom w:val="nil"/>
              <w:right w:val="nil"/>
            </w:tcBorders>
          </w:tcPr>
          <w:p w14:paraId="2286D5CD" w14:textId="77777777" w:rsidR="00FE15D5" w:rsidRPr="00004DB2" w:rsidRDefault="00FE15D5" w:rsidP="009A4EAE">
            <w:pPr>
              <w:rPr>
                <w:b/>
                <w:bCs/>
                <w:color w:val="2F5496" w:themeColor="accent1" w:themeShade="BF"/>
                <w:sz w:val="20"/>
                <w:szCs w:val="20"/>
              </w:rPr>
            </w:pPr>
          </w:p>
        </w:tc>
      </w:tr>
      <w:tr w:rsidR="00FE15D5" w14:paraId="68AFE13D" w14:textId="77777777" w:rsidTr="0019393D">
        <w:tc>
          <w:tcPr>
            <w:tcW w:w="5125" w:type="dxa"/>
            <w:gridSpan w:val="2"/>
            <w:tcBorders>
              <w:top w:val="nil"/>
              <w:left w:val="nil"/>
              <w:bottom w:val="nil"/>
              <w:right w:val="nil"/>
            </w:tcBorders>
          </w:tcPr>
          <w:p w14:paraId="7E47D453" w14:textId="61AA7C80" w:rsidR="00FE15D5" w:rsidRPr="00004DB2" w:rsidRDefault="00FE15D5" w:rsidP="009A4EAE">
            <w:pPr>
              <w:rPr>
                <w:color w:val="000000" w:themeColor="text1"/>
                <w:sz w:val="20"/>
                <w:szCs w:val="20"/>
              </w:rPr>
            </w:pPr>
            <w:r w:rsidRPr="00004DB2">
              <w:rPr>
                <w:color w:val="000000" w:themeColor="text1"/>
                <w:sz w:val="20"/>
                <w:szCs w:val="20"/>
              </w:rPr>
              <w:t>Society of Armenian Studies (SAS)</w:t>
            </w:r>
          </w:p>
        </w:tc>
        <w:tc>
          <w:tcPr>
            <w:tcW w:w="540" w:type="dxa"/>
            <w:tcBorders>
              <w:top w:val="nil"/>
              <w:left w:val="nil"/>
              <w:bottom w:val="nil"/>
              <w:right w:val="nil"/>
            </w:tcBorders>
          </w:tcPr>
          <w:p w14:paraId="24A9739B" w14:textId="77777777" w:rsidR="00FE15D5" w:rsidRPr="00004DB2" w:rsidRDefault="00FE15D5" w:rsidP="009A4EAE">
            <w:pPr>
              <w:rPr>
                <w:b/>
                <w:bCs/>
                <w:color w:val="2F5496" w:themeColor="accent1" w:themeShade="BF"/>
                <w:sz w:val="20"/>
                <w:szCs w:val="20"/>
              </w:rPr>
            </w:pPr>
          </w:p>
        </w:tc>
        <w:tc>
          <w:tcPr>
            <w:tcW w:w="4320" w:type="dxa"/>
            <w:gridSpan w:val="2"/>
            <w:tcBorders>
              <w:top w:val="nil"/>
              <w:left w:val="nil"/>
              <w:bottom w:val="nil"/>
              <w:right w:val="nil"/>
            </w:tcBorders>
          </w:tcPr>
          <w:p w14:paraId="13C4DA1A" w14:textId="1E6A75F3" w:rsidR="00FE15D5" w:rsidRPr="00D44642" w:rsidRDefault="00FE15D5" w:rsidP="009A4EAE">
            <w:pPr>
              <w:rPr>
                <w:color w:val="000000" w:themeColor="text1"/>
                <w:sz w:val="22"/>
                <w:szCs w:val="22"/>
              </w:rPr>
            </w:pPr>
            <w:r w:rsidRPr="00D44642">
              <w:rPr>
                <w:color w:val="000000" w:themeColor="text1"/>
                <w:sz w:val="22"/>
                <w:szCs w:val="22"/>
              </w:rPr>
              <w:t>International Journal for Middle East Studies</w:t>
            </w:r>
          </w:p>
        </w:tc>
        <w:tc>
          <w:tcPr>
            <w:tcW w:w="805" w:type="dxa"/>
            <w:tcBorders>
              <w:top w:val="nil"/>
              <w:left w:val="nil"/>
              <w:bottom w:val="nil"/>
              <w:right w:val="nil"/>
            </w:tcBorders>
          </w:tcPr>
          <w:p w14:paraId="01EFD44B" w14:textId="77777777" w:rsidR="00FE15D5" w:rsidRPr="00004DB2" w:rsidRDefault="00FE15D5" w:rsidP="009A4EAE">
            <w:pPr>
              <w:rPr>
                <w:b/>
                <w:bCs/>
                <w:color w:val="2F5496" w:themeColor="accent1" w:themeShade="BF"/>
                <w:sz w:val="20"/>
                <w:szCs w:val="20"/>
              </w:rPr>
            </w:pPr>
          </w:p>
        </w:tc>
      </w:tr>
      <w:tr w:rsidR="00EB2FD9" w14:paraId="04C62F5B" w14:textId="77777777" w:rsidTr="0019393D">
        <w:tc>
          <w:tcPr>
            <w:tcW w:w="5125" w:type="dxa"/>
            <w:gridSpan w:val="2"/>
            <w:tcBorders>
              <w:top w:val="nil"/>
              <w:left w:val="nil"/>
              <w:bottom w:val="nil"/>
              <w:right w:val="nil"/>
            </w:tcBorders>
          </w:tcPr>
          <w:p w14:paraId="57FC23BD" w14:textId="509A7584" w:rsidR="00EB2FD9" w:rsidRPr="00004DB2" w:rsidRDefault="00D44642" w:rsidP="009A4EAE">
            <w:pPr>
              <w:rPr>
                <w:color w:val="000000" w:themeColor="text1"/>
                <w:sz w:val="20"/>
                <w:szCs w:val="20"/>
              </w:rPr>
            </w:pPr>
            <w:r>
              <w:rPr>
                <w:color w:val="000000" w:themeColor="text1"/>
                <w:sz w:val="20"/>
                <w:szCs w:val="20"/>
              </w:rPr>
              <w:t>Syrian Studies Association (SSA)</w:t>
            </w:r>
          </w:p>
        </w:tc>
        <w:tc>
          <w:tcPr>
            <w:tcW w:w="540" w:type="dxa"/>
            <w:tcBorders>
              <w:top w:val="nil"/>
              <w:left w:val="nil"/>
              <w:bottom w:val="nil"/>
              <w:right w:val="nil"/>
            </w:tcBorders>
          </w:tcPr>
          <w:p w14:paraId="7EF3E465" w14:textId="77777777" w:rsidR="00EB2FD9" w:rsidRPr="00004DB2" w:rsidRDefault="00EB2FD9" w:rsidP="009A4EAE">
            <w:pPr>
              <w:rPr>
                <w:b/>
                <w:bCs/>
                <w:color w:val="2F5496" w:themeColor="accent1" w:themeShade="BF"/>
                <w:sz w:val="20"/>
                <w:szCs w:val="20"/>
              </w:rPr>
            </w:pPr>
          </w:p>
        </w:tc>
        <w:tc>
          <w:tcPr>
            <w:tcW w:w="4320" w:type="dxa"/>
            <w:gridSpan w:val="2"/>
            <w:tcBorders>
              <w:top w:val="nil"/>
              <w:left w:val="nil"/>
              <w:bottom w:val="nil"/>
              <w:right w:val="nil"/>
            </w:tcBorders>
          </w:tcPr>
          <w:p w14:paraId="6D8DF59E" w14:textId="25CD0386" w:rsidR="00EB2FD9" w:rsidRPr="00D44642" w:rsidRDefault="00D44642" w:rsidP="009A4EAE">
            <w:pPr>
              <w:pStyle w:val="ListBullet2"/>
              <w:numPr>
                <w:ilvl w:val="0"/>
                <w:numId w:val="0"/>
              </w:numPr>
              <w:spacing w:after="40"/>
              <w:rPr>
                <w:color w:val="000000" w:themeColor="text1"/>
                <w:sz w:val="22"/>
                <w:szCs w:val="22"/>
              </w:rPr>
            </w:pPr>
            <w:r w:rsidRPr="00D44642">
              <w:rPr>
                <w:iCs/>
                <w:color w:val="000000" w:themeColor="text1"/>
                <w:sz w:val="22"/>
                <w:szCs w:val="22"/>
              </w:rPr>
              <w:t xml:space="preserve">Études </w:t>
            </w:r>
            <w:r w:rsidRPr="00D44642">
              <w:rPr>
                <w:rStyle w:val="il"/>
                <w:iCs/>
                <w:color w:val="000000" w:themeColor="text1"/>
                <w:sz w:val="22"/>
                <w:szCs w:val="22"/>
              </w:rPr>
              <w:t>arméniennes</w:t>
            </w:r>
            <w:r w:rsidRPr="00D44642">
              <w:rPr>
                <w:iCs/>
                <w:color w:val="000000" w:themeColor="text1"/>
                <w:sz w:val="22"/>
                <w:szCs w:val="22"/>
              </w:rPr>
              <w:t xml:space="preserve"> contemporaines</w:t>
            </w:r>
          </w:p>
        </w:tc>
        <w:tc>
          <w:tcPr>
            <w:tcW w:w="805" w:type="dxa"/>
            <w:tcBorders>
              <w:top w:val="nil"/>
              <w:left w:val="nil"/>
              <w:bottom w:val="nil"/>
              <w:right w:val="nil"/>
            </w:tcBorders>
          </w:tcPr>
          <w:p w14:paraId="7A14A335" w14:textId="77777777" w:rsidR="00EB2FD9" w:rsidRPr="00004DB2" w:rsidRDefault="00EB2FD9" w:rsidP="009A4EAE">
            <w:pPr>
              <w:rPr>
                <w:b/>
                <w:bCs/>
                <w:color w:val="2F5496" w:themeColor="accent1" w:themeShade="BF"/>
                <w:sz w:val="20"/>
                <w:szCs w:val="20"/>
              </w:rPr>
            </w:pPr>
          </w:p>
        </w:tc>
      </w:tr>
      <w:tr w:rsidR="00FE15D5" w14:paraId="3B5F9AD9" w14:textId="77777777" w:rsidTr="0019393D">
        <w:tc>
          <w:tcPr>
            <w:tcW w:w="5125" w:type="dxa"/>
            <w:gridSpan w:val="2"/>
            <w:tcBorders>
              <w:top w:val="nil"/>
              <w:left w:val="nil"/>
              <w:bottom w:val="nil"/>
              <w:right w:val="nil"/>
            </w:tcBorders>
          </w:tcPr>
          <w:p w14:paraId="3E60D082" w14:textId="24B3EC67" w:rsidR="00FE15D5" w:rsidRPr="00004DB2" w:rsidRDefault="00FE15D5" w:rsidP="009A4EAE">
            <w:pPr>
              <w:rPr>
                <w:b/>
                <w:bCs/>
                <w:color w:val="2F5496" w:themeColor="accent1" w:themeShade="BF"/>
                <w:sz w:val="20"/>
                <w:szCs w:val="20"/>
              </w:rPr>
            </w:pPr>
            <w:r w:rsidRPr="00004DB2">
              <w:rPr>
                <w:sz w:val="20"/>
                <w:szCs w:val="20"/>
              </w:rPr>
              <w:t>International Society for First World War Studies (ISFWWS)</w:t>
            </w:r>
          </w:p>
        </w:tc>
        <w:tc>
          <w:tcPr>
            <w:tcW w:w="540" w:type="dxa"/>
            <w:tcBorders>
              <w:top w:val="nil"/>
              <w:left w:val="nil"/>
              <w:bottom w:val="nil"/>
              <w:right w:val="nil"/>
            </w:tcBorders>
          </w:tcPr>
          <w:p w14:paraId="232BD28F" w14:textId="77777777" w:rsidR="00FE15D5" w:rsidRPr="00004DB2" w:rsidRDefault="00FE15D5" w:rsidP="009A4EAE">
            <w:pPr>
              <w:rPr>
                <w:b/>
                <w:bCs/>
                <w:color w:val="2F5496" w:themeColor="accent1" w:themeShade="BF"/>
                <w:sz w:val="20"/>
                <w:szCs w:val="20"/>
              </w:rPr>
            </w:pPr>
          </w:p>
        </w:tc>
        <w:tc>
          <w:tcPr>
            <w:tcW w:w="4320" w:type="dxa"/>
            <w:gridSpan w:val="2"/>
            <w:tcBorders>
              <w:top w:val="nil"/>
              <w:left w:val="nil"/>
              <w:bottom w:val="nil"/>
              <w:right w:val="nil"/>
            </w:tcBorders>
          </w:tcPr>
          <w:p w14:paraId="0B2A2BC4" w14:textId="77777777" w:rsidR="00FE15D5" w:rsidRDefault="00FE15D5" w:rsidP="009A4EAE">
            <w:pPr>
              <w:rPr>
                <w:color w:val="000000" w:themeColor="text1"/>
                <w:sz w:val="22"/>
                <w:szCs w:val="22"/>
              </w:rPr>
            </w:pPr>
            <w:r w:rsidRPr="00D44642">
              <w:rPr>
                <w:color w:val="000000" w:themeColor="text1"/>
                <w:sz w:val="22"/>
                <w:szCs w:val="22"/>
              </w:rPr>
              <w:t>Manchester University Press</w:t>
            </w:r>
          </w:p>
          <w:p w14:paraId="63398ECA" w14:textId="1C2F0427" w:rsidR="00495EFA" w:rsidRPr="00D44642" w:rsidRDefault="00495EFA" w:rsidP="009A4EAE">
            <w:pPr>
              <w:rPr>
                <w:color w:val="000000" w:themeColor="text1"/>
                <w:sz w:val="22"/>
                <w:szCs w:val="22"/>
              </w:rPr>
            </w:pPr>
            <w:r>
              <w:rPr>
                <w:color w:val="000000" w:themeColor="text1"/>
                <w:sz w:val="22"/>
                <w:szCs w:val="22"/>
              </w:rPr>
              <w:t>War in History</w:t>
            </w:r>
          </w:p>
        </w:tc>
        <w:tc>
          <w:tcPr>
            <w:tcW w:w="805" w:type="dxa"/>
            <w:tcBorders>
              <w:top w:val="nil"/>
              <w:left w:val="nil"/>
              <w:bottom w:val="nil"/>
              <w:right w:val="nil"/>
            </w:tcBorders>
          </w:tcPr>
          <w:p w14:paraId="3227C93B" w14:textId="77777777" w:rsidR="00FE15D5" w:rsidRPr="00004DB2" w:rsidRDefault="00FE15D5" w:rsidP="009A4EAE">
            <w:pPr>
              <w:rPr>
                <w:b/>
                <w:bCs/>
                <w:color w:val="2F5496" w:themeColor="accent1" w:themeShade="BF"/>
                <w:sz w:val="20"/>
                <w:szCs w:val="20"/>
              </w:rPr>
            </w:pPr>
          </w:p>
        </w:tc>
      </w:tr>
      <w:tr w:rsidR="00FE15D5" w14:paraId="4633740D" w14:textId="77777777" w:rsidTr="0019393D">
        <w:tc>
          <w:tcPr>
            <w:tcW w:w="5125" w:type="dxa"/>
            <w:gridSpan w:val="2"/>
            <w:tcBorders>
              <w:top w:val="nil"/>
              <w:left w:val="nil"/>
              <w:bottom w:val="nil"/>
              <w:right w:val="nil"/>
            </w:tcBorders>
          </w:tcPr>
          <w:p w14:paraId="5DC45C6F" w14:textId="5B5C57B2" w:rsidR="00FE15D5" w:rsidRPr="00004DB2" w:rsidRDefault="00FE15D5" w:rsidP="009A4EAE">
            <w:pPr>
              <w:rPr>
                <w:b/>
                <w:bCs/>
                <w:color w:val="2F5496" w:themeColor="accent1" w:themeShade="BF"/>
                <w:sz w:val="20"/>
                <w:szCs w:val="20"/>
              </w:rPr>
            </w:pPr>
            <w:r w:rsidRPr="00004DB2">
              <w:rPr>
                <w:sz w:val="20"/>
                <w:szCs w:val="20"/>
              </w:rPr>
              <w:t>German Orient Institute, Beirut, Lebanon</w:t>
            </w:r>
          </w:p>
        </w:tc>
        <w:tc>
          <w:tcPr>
            <w:tcW w:w="540" w:type="dxa"/>
            <w:tcBorders>
              <w:top w:val="nil"/>
              <w:left w:val="nil"/>
              <w:bottom w:val="nil"/>
              <w:right w:val="nil"/>
            </w:tcBorders>
          </w:tcPr>
          <w:p w14:paraId="511AF3DA" w14:textId="77777777" w:rsidR="00FE15D5" w:rsidRPr="00004DB2" w:rsidRDefault="00FE15D5" w:rsidP="009A4EAE">
            <w:pPr>
              <w:rPr>
                <w:b/>
                <w:bCs/>
                <w:color w:val="2F5496" w:themeColor="accent1" w:themeShade="BF"/>
                <w:sz w:val="20"/>
                <w:szCs w:val="20"/>
              </w:rPr>
            </w:pPr>
          </w:p>
        </w:tc>
        <w:tc>
          <w:tcPr>
            <w:tcW w:w="4320" w:type="dxa"/>
            <w:gridSpan w:val="2"/>
            <w:tcBorders>
              <w:top w:val="nil"/>
              <w:left w:val="nil"/>
              <w:bottom w:val="nil"/>
              <w:right w:val="nil"/>
            </w:tcBorders>
          </w:tcPr>
          <w:p w14:paraId="1209D0C2" w14:textId="76728CC5" w:rsidR="00FE15D5" w:rsidRPr="00D44642" w:rsidRDefault="00FE15D5" w:rsidP="009A4EAE">
            <w:pPr>
              <w:rPr>
                <w:color w:val="000000" w:themeColor="text1"/>
                <w:sz w:val="22"/>
                <w:szCs w:val="22"/>
              </w:rPr>
            </w:pPr>
            <w:r w:rsidRPr="00D44642">
              <w:rPr>
                <w:color w:val="000000" w:themeColor="text1"/>
                <w:sz w:val="22"/>
                <w:szCs w:val="22"/>
              </w:rPr>
              <w:t>Edinburgh University Press</w:t>
            </w:r>
          </w:p>
        </w:tc>
        <w:tc>
          <w:tcPr>
            <w:tcW w:w="805" w:type="dxa"/>
            <w:tcBorders>
              <w:top w:val="nil"/>
              <w:left w:val="nil"/>
              <w:bottom w:val="nil"/>
              <w:right w:val="nil"/>
            </w:tcBorders>
          </w:tcPr>
          <w:p w14:paraId="1D9A5ECC" w14:textId="77777777" w:rsidR="00FE15D5" w:rsidRPr="00004DB2" w:rsidRDefault="00FE15D5" w:rsidP="009A4EAE">
            <w:pPr>
              <w:rPr>
                <w:b/>
                <w:bCs/>
                <w:color w:val="2F5496" w:themeColor="accent1" w:themeShade="BF"/>
                <w:sz w:val="20"/>
                <w:szCs w:val="20"/>
              </w:rPr>
            </w:pPr>
          </w:p>
        </w:tc>
      </w:tr>
      <w:tr w:rsidR="00FE15D5" w14:paraId="49103F4D" w14:textId="77777777" w:rsidTr="0019393D">
        <w:tc>
          <w:tcPr>
            <w:tcW w:w="5125" w:type="dxa"/>
            <w:gridSpan w:val="2"/>
            <w:tcBorders>
              <w:top w:val="nil"/>
              <w:left w:val="nil"/>
              <w:bottom w:val="nil"/>
              <w:right w:val="nil"/>
            </w:tcBorders>
          </w:tcPr>
          <w:p w14:paraId="3EF7FC8D" w14:textId="5BA1879B" w:rsidR="00FE15D5" w:rsidRPr="00004DB2" w:rsidRDefault="00FE15D5" w:rsidP="009A4EAE">
            <w:pPr>
              <w:rPr>
                <w:b/>
                <w:bCs/>
                <w:color w:val="2F5496" w:themeColor="accent1" w:themeShade="BF"/>
                <w:sz w:val="20"/>
                <w:szCs w:val="20"/>
              </w:rPr>
            </w:pPr>
            <w:r w:rsidRPr="00004DB2">
              <w:rPr>
                <w:sz w:val="20"/>
                <w:szCs w:val="20"/>
              </w:rPr>
              <w:t>American University of Beirut, Beirut, Lebanon</w:t>
            </w:r>
          </w:p>
        </w:tc>
        <w:tc>
          <w:tcPr>
            <w:tcW w:w="540" w:type="dxa"/>
            <w:tcBorders>
              <w:top w:val="nil"/>
              <w:left w:val="nil"/>
              <w:bottom w:val="nil"/>
              <w:right w:val="nil"/>
            </w:tcBorders>
          </w:tcPr>
          <w:p w14:paraId="4AA0814B" w14:textId="77777777" w:rsidR="00FE15D5" w:rsidRPr="00004DB2" w:rsidRDefault="00FE15D5" w:rsidP="009A4EAE">
            <w:pPr>
              <w:rPr>
                <w:b/>
                <w:bCs/>
                <w:color w:val="2F5496" w:themeColor="accent1" w:themeShade="BF"/>
                <w:sz w:val="20"/>
                <w:szCs w:val="20"/>
              </w:rPr>
            </w:pPr>
          </w:p>
        </w:tc>
        <w:tc>
          <w:tcPr>
            <w:tcW w:w="4320" w:type="dxa"/>
            <w:gridSpan w:val="2"/>
            <w:tcBorders>
              <w:top w:val="nil"/>
              <w:left w:val="nil"/>
              <w:bottom w:val="nil"/>
              <w:right w:val="nil"/>
            </w:tcBorders>
          </w:tcPr>
          <w:p w14:paraId="0A8CEC72" w14:textId="02DCDE30" w:rsidR="00FE15D5" w:rsidRPr="00D44642" w:rsidRDefault="00FE15D5" w:rsidP="009A4EAE">
            <w:pPr>
              <w:rPr>
                <w:color w:val="000000" w:themeColor="text1"/>
                <w:sz w:val="22"/>
                <w:szCs w:val="22"/>
              </w:rPr>
            </w:pPr>
            <w:r w:rsidRPr="00D44642">
              <w:rPr>
                <w:color w:val="000000" w:themeColor="text1"/>
                <w:sz w:val="22"/>
                <w:szCs w:val="22"/>
              </w:rPr>
              <w:t>Stanford University Press</w:t>
            </w:r>
          </w:p>
        </w:tc>
        <w:tc>
          <w:tcPr>
            <w:tcW w:w="805" w:type="dxa"/>
            <w:tcBorders>
              <w:top w:val="nil"/>
              <w:left w:val="nil"/>
              <w:bottom w:val="nil"/>
              <w:right w:val="nil"/>
            </w:tcBorders>
          </w:tcPr>
          <w:p w14:paraId="5B578EDB" w14:textId="77777777" w:rsidR="00FE15D5" w:rsidRPr="00004DB2" w:rsidRDefault="00FE15D5" w:rsidP="009A4EAE">
            <w:pPr>
              <w:rPr>
                <w:b/>
                <w:bCs/>
                <w:color w:val="2F5496" w:themeColor="accent1" w:themeShade="BF"/>
                <w:sz w:val="20"/>
                <w:szCs w:val="20"/>
              </w:rPr>
            </w:pPr>
          </w:p>
        </w:tc>
      </w:tr>
      <w:tr w:rsidR="00D44642" w14:paraId="0CEB6AB4" w14:textId="77777777" w:rsidTr="0019393D">
        <w:tc>
          <w:tcPr>
            <w:tcW w:w="5125" w:type="dxa"/>
            <w:gridSpan w:val="2"/>
            <w:tcBorders>
              <w:top w:val="nil"/>
              <w:left w:val="nil"/>
              <w:bottom w:val="nil"/>
              <w:right w:val="nil"/>
            </w:tcBorders>
          </w:tcPr>
          <w:p w14:paraId="3B8875AA" w14:textId="727020A7" w:rsidR="00D44642" w:rsidRPr="00004DB2" w:rsidRDefault="00D44642" w:rsidP="009A4EAE">
            <w:pPr>
              <w:rPr>
                <w:sz w:val="20"/>
                <w:szCs w:val="20"/>
              </w:rPr>
            </w:pPr>
            <w:r>
              <w:rPr>
                <w:sz w:val="20"/>
                <w:szCs w:val="20"/>
              </w:rPr>
              <w:t>Lebanese University, Beirut, Lebanon</w:t>
            </w:r>
          </w:p>
        </w:tc>
        <w:tc>
          <w:tcPr>
            <w:tcW w:w="540" w:type="dxa"/>
            <w:tcBorders>
              <w:top w:val="nil"/>
              <w:left w:val="nil"/>
              <w:bottom w:val="nil"/>
              <w:right w:val="nil"/>
            </w:tcBorders>
          </w:tcPr>
          <w:p w14:paraId="7D16E06F" w14:textId="77777777" w:rsidR="00D44642" w:rsidRPr="00004DB2" w:rsidRDefault="00D44642" w:rsidP="009A4EAE">
            <w:pPr>
              <w:rPr>
                <w:b/>
                <w:bCs/>
                <w:color w:val="2F5496" w:themeColor="accent1" w:themeShade="BF"/>
                <w:sz w:val="20"/>
                <w:szCs w:val="20"/>
              </w:rPr>
            </w:pPr>
          </w:p>
        </w:tc>
        <w:tc>
          <w:tcPr>
            <w:tcW w:w="4320" w:type="dxa"/>
            <w:gridSpan w:val="2"/>
            <w:tcBorders>
              <w:top w:val="nil"/>
              <w:left w:val="nil"/>
              <w:bottom w:val="nil"/>
              <w:right w:val="nil"/>
            </w:tcBorders>
          </w:tcPr>
          <w:p w14:paraId="71ACEED1" w14:textId="5967045D" w:rsidR="00D44642" w:rsidRPr="00D44642" w:rsidRDefault="00D44642" w:rsidP="009A4EAE">
            <w:pPr>
              <w:rPr>
                <w:color w:val="000000" w:themeColor="text1"/>
                <w:sz w:val="22"/>
                <w:szCs w:val="22"/>
              </w:rPr>
            </w:pPr>
            <w:r w:rsidRPr="00D44642">
              <w:rPr>
                <w:color w:val="000000" w:themeColor="text1"/>
                <w:sz w:val="22"/>
                <w:szCs w:val="22"/>
              </w:rPr>
              <w:t>Nebraska University Press</w:t>
            </w:r>
          </w:p>
        </w:tc>
        <w:tc>
          <w:tcPr>
            <w:tcW w:w="805" w:type="dxa"/>
            <w:tcBorders>
              <w:top w:val="nil"/>
              <w:left w:val="nil"/>
              <w:bottom w:val="nil"/>
              <w:right w:val="nil"/>
            </w:tcBorders>
          </w:tcPr>
          <w:p w14:paraId="1252C8BB" w14:textId="77777777" w:rsidR="00D44642" w:rsidRPr="00004DB2" w:rsidRDefault="00D44642" w:rsidP="009A4EAE">
            <w:pPr>
              <w:rPr>
                <w:b/>
                <w:bCs/>
                <w:color w:val="2F5496" w:themeColor="accent1" w:themeShade="BF"/>
                <w:sz w:val="20"/>
                <w:szCs w:val="20"/>
              </w:rPr>
            </w:pPr>
          </w:p>
        </w:tc>
      </w:tr>
      <w:tr w:rsidR="00D44642" w14:paraId="5245A493" w14:textId="77777777" w:rsidTr="0019393D">
        <w:tc>
          <w:tcPr>
            <w:tcW w:w="5125" w:type="dxa"/>
            <w:gridSpan w:val="2"/>
            <w:tcBorders>
              <w:top w:val="nil"/>
              <w:left w:val="nil"/>
              <w:bottom w:val="nil"/>
              <w:right w:val="nil"/>
            </w:tcBorders>
          </w:tcPr>
          <w:p w14:paraId="651884AD" w14:textId="77777777" w:rsidR="00D44642" w:rsidRDefault="00D44642" w:rsidP="009A4EAE">
            <w:pPr>
              <w:rPr>
                <w:sz w:val="20"/>
                <w:szCs w:val="20"/>
              </w:rPr>
            </w:pPr>
          </w:p>
        </w:tc>
        <w:tc>
          <w:tcPr>
            <w:tcW w:w="540" w:type="dxa"/>
            <w:tcBorders>
              <w:top w:val="nil"/>
              <w:left w:val="nil"/>
              <w:bottom w:val="nil"/>
              <w:right w:val="nil"/>
            </w:tcBorders>
          </w:tcPr>
          <w:p w14:paraId="78A6C1F4" w14:textId="77777777" w:rsidR="00D44642" w:rsidRPr="00004DB2" w:rsidRDefault="00D44642" w:rsidP="009A4EAE">
            <w:pPr>
              <w:rPr>
                <w:b/>
                <w:bCs/>
                <w:color w:val="2F5496" w:themeColor="accent1" w:themeShade="BF"/>
                <w:sz w:val="20"/>
                <w:szCs w:val="20"/>
              </w:rPr>
            </w:pPr>
          </w:p>
        </w:tc>
        <w:tc>
          <w:tcPr>
            <w:tcW w:w="4320" w:type="dxa"/>
            <w:gridSpan w:val="2"/>
            <w:tcBorders>
              <w:top w:val="nil"/>
              <w:left w:val="nil"/>
              <w:bottom w:val="nil"/>
              <w:right w:val="nil"/>
            </w:tcBorders>
          </w:tcPr>
          <w:p w14:paraId="306B9711" w14:textId="1B003E97" w:rsidR="00D44642" w:rsidRPr="00D44642" w:rsidRDefault="00D44642" w:rsidP="009A4EAE">
            <w:pPr>
              <w:rPr>
                <w:color w:val="000000" w:themeColor="text1"/>
                <w:sz w:val="22"/>
                <w:szCs w:val="22"/>
              </w:rPr>
            </w:pPr>
            <w:r w:rsidRPr="00D44642">
              <w:rPr>
                <w:color w:val="000000" w:themeColor="text1"/>
                <w:sz w:val="22"/>
                <w:szCs w:val="22"/>
              </w:rPr>
              <w:t>Journal of Genocide Research</w:t>
            </w:r>
          </w:p>
        </w:tc>
        <w:tc>
          <w:tcPr>
            <w:tcW w:w="805" w:type="dxa"/>
            <w:tcBorders>
              <w:top w:val="nil"/>
              <w:left w:val="nil"/>
              <w:bottom w:val="nil"/>
              <w:right w:val="nil"/>
            </w:tcBorders>
          </w:tcPr>
          <w:p w14:paraId="2A8F3088" w14:textId="77777777" w:rsidR="00D44642" w:rsidRPr="00004DB2" w:rsidRDefault="00D44642" w:rsidP="009A4EAE">
            <w:pPr>
              <w:rPr>
                <w:b/>
                <w:bCs/>
                <w:color w:val="2F5496" w:themeColor="accent1" w:themeShade="BF"/>
                <w:sz w:val="20"/>
                <w:szCs w:val="20"/>
              </w:rPr>
            </w:pPr>
          </w:p>
        </w:tc>
      </w:tr>
      <w:tr w:rsidR="00D44642" w14:paraId="15A79455" w14:textId="77777777" w:rsidTr="0019393D">
        <w:tc>
          <w:tcPr>
            <w:tcW w:w="5125" w:type="dxa"/>
            <w:gridSpan w:val="2"/>
            <w:tcBorders>
              <w:top w:val="nil"/>
              <w:left w:val="nil"/>
              <w:bottom w:val="nil"/>
              <w:right w:val="nil"/>
            </w:tcBorders>
          </w:tcPr>
          <w:p w14:paraId="69E27FA7" w14:textId="77777777" w:rsidR="00D44642" w:rsidRDefault="00D44642" w:rsidP="009A4EAE">
            <w:pPr>
              <w:rPr>
                <w:sz w:val="20"/>
                <w:szCs w:val="20"/>
              </w:rPr>
            </w:pPr>
          </w:p>
        </w:tc>
        <w:tc>
          <w:tcPr>
            <w:tcW w:w="540" w:type="dxa"/>
            <w:tcBorders>
              <w:top w:val="nil"/>
              <w:left w:val="nil"/>
              <w:bottom w:val="nil"/>
              <w:right w:val="nil"/>
            </w:tcBorders>
          </w:tcPr>
          <w:p w14:paraId="314823BA" w14:textId="77777777" w:rsidR="00D44642" w:rsidRPr="00004DB2" w:rsidRDefault="00D44642" w:rsidP="009A4EAE">
            <w:pPr>
              <w:rPr>
                <w:b/>
                <w:bCs/>
                <w:color w:val="2F5496" w:themeColor="accent1" w:themeShade="BF"/>
                <w:sz w:val="20"/>
                <w:szCs w:val="20"/>
              </w:rPr>
            </w:pPr>
          </w:p>
        </w:tc>
        <w:tc>
          <w:tcPr>
            <w:tcW w:w="4320" w:type="dxa"/>
            <w:gridSpan w:val="2"/>
            <w:tcBorders>
              <w:top w:val="nil"/>
              <w:left w:val="nil"/>
              <w:bottom w:val="nil"/>
              <w:right w:val="nil"/>
            </w:tcBorders>
          </w:tcPr>
          <w:p w14:paraId="378F6C4A" w14:textId="1C899105" w:rsidR="00D44642" w:rsidRPr="00D44642" w:rsidRDefault="00D44642" w:rsidP="009A4EAE">
            <w:pPr>
              <w:rPr>
                <w:color w:val="000000" w:themeColor="text1"/>
                <w:sz w:val="22"/>
                <w:szCs w:val="22"/>
              </w:rPr>
            </w:pPr>
            <w:r w:rsidRPr="00D44642">
              <w:rPr>
                <w:color w:val="000000" w:themeColor="text1"/>
                <w:sz w:val="22"/>
                <w:szCs w:val="22"/>
              </w:rPr>
              <w:t>Journal of Levantine Studies</w:t>
            </w:r>
          </w:p>
        </w:tc>
        <w:tc>
          <w:tcPr>
            <w:tcW w:w="805" w:type="dxa"/>
            <w:tcBorders>
              <w:top w:val="nil"/>
              <w:left w:val="nil"/>
              <w:bottom w:val="nil"/>
              <w:right w:val="nil"/>
            </w:tcBorders>
          </w:tcPr>
          <w:p w14:paraId="143A24EF" w14:textId="77777777" w:rsidR="00D44642" w:rsidRPr="00004DB2" w:rsidRDefault="00D44642" w:rsidP="009A4EAE">
            <w:pPr>
              <w:rPr>
                <w:b/>
                <w:bCs/>
                <w:color w:val="2F5496" w:themeColor="accent1" w:themeShade="BF"/>
                <w:sz w:val="20"/>
                <w:szCs w:val="20"/>
              </w:rPr>
            </w:pPr>
          </w:p>
        </w:tc>
      </w:tr>
      <w:tr w:rsidR="00D44642" w14:paraId="40F1F4F3" w14:textId="77777777" w:rsidTr="0019393D">
        <w:tc>
          <w:tcPr>
            <w:tcW w:w="5125" w:type="dxa"/>
            <w:gridSpan w:val="2"/>
            <w:tcBorders>
              <w:top w:val="nil"/>
              <w:left w:val="nil"/>
              <w:bottom w:val="nil"/>
              <w:right w:val="nil"/>
            </w:tcBorders>
          </w:tcPr>
          <w:p w14:paraId="1186A640" w14:textId="77777777" w:rsidR="00D44642" w:rsidRDefault="00D44642" w:rsidP="009A4EAE">
            <w:pPr>
              <w:rPr>
                <w:sz w:val="20"/>
                <w:szCs w:val="20"/>
              </w:rPr>
            </w:pPr>
          </w:p>
        </w:tc>
        <w:tc>
          <w:tcPr>
            <w:tcW w:w="540" w:type="dxa"/>
            <w:tcBorders>
              <w:top w:val="nil"/>
              <w:left w:val="nil"/>
              <w:bottom w:val="nil"/>
              <w:right w:val="nil"/>
            </w:tcBorders>
          </w:tcPr>
          <w:p w14:paraId="75A4AF93" w14:textId="77777777" w:rsidR="00D44642" w:rsidRPr="00004DB2" w:rsidRDefault="00D44642" w:rsidP="009A4EAE">
            <w:pPr>
              <w:rPr>
                <w:b/>
                <w:bCs/>
                <w:color w:val="2F5496" w:themeColor="accent1" w:themeShade="BF"/>
                <w:sz w:val="20"/>
                <w:szCs w:val="20"/>
              </w:rPr>
            </w:pPr>
          </w:p>
        </w:tc>
        <w:tc>
          <w:tcPr>
            <w:tcW w:w="4320" w:type="dxa"/>
            <w:gridSpan w:val="2"/>
            <w:tcBorders>
              <w:top w:val="nil"/>
              <w:left w:val="nil"/>
              <w:bottom w:val="nil"/>
              <w:right w:val="nil"/>
            </w:tcBorders>
          </w:tcPr>
          <w:p w14:paraId="49F0A1CC" w14:textId="62A79FD0" w:rsidR="00D44642" w:rsidRPr="00D44642" w:rsidRDefault="00D44642" w:rsidP="009A4EAE">
            <w:pPr>
              <w:rPr>
                <w:color w:val="000000" w:themeColor="text1"/>
                <w:sz w:val="22"/>
                <w:szCs w:val="22"/>
              </w:rPr>
            </w:pPr>
            <w:r w:rsidRPr="00D44642">
              <w:rPr>
                <w:color w:val="000000" w:themeColor="text1"/>
                <w:sz w:val="22"/>
                <w:szCs w:val="22"/>
              </w:rPr>
              <w:t>Childhood in the Past</w:t>
            </w:r>
          </w:p>
        </w:tc>
        <w:tc>
          <w:tcPr>
            <w:tcW w:w="805" w:type="dxa"/>
            <w:tcBorders>
              <w:top w:val="nil"/>
              <w:left w:val="nil"/>
              <w:bottom w:val="nil"/>
              <w:right w:val="nil"/>
            </w:tcBorders>
          </w:tcPr>
          <w:p w14:paraId="2F7BF1A4" w14:textId="77777777" w:rsidR="00D44642" w:rsidRPr="00004DB2" w:rsidRDefault="00D44642" w:rsidP="009A4EAE">
            <w:pPr>
              <w:rPr>
                <w:b/>
                <w:bCs/>
                <w:color w:val="2F5496" w:themeColor="accent1" w:themeShade="BF"/>
                <w:sz w:val="20"/>
                <w:szCs w:val="20"/>
              </w:rPr>
            </w:pPr>
          </w:p>
        </w:tc>
      </w:tr>
      <w:tr w:rsidR="00D44642" w14:paraId="15366BAD" w14:textId="77777777" w:rsidTr="0019393D">
        <w:tc>
          <w:tcPr>
            <w:tcW w:w="5125" w:type="dxa"/>
            <w:gridSpan w:val="2"/>
            <w:tcBorders>
              <w:top w:val="nil"/>
              <w:left w:val="nil"/>
              <w:bottom w:val="nil"/>
              <w:right w:val="nil"/>
            </w:tcBorders>
          </w:tcPr>
          <w:p w14:paraId="6CC31BF6" w14:textId="77777777" w:rsidR="00D44642" w:rsidRDefault="00D44642" w:rsidP="009A4EAE">
            <w:pPr>
              <w:rPr>
                <w:sz w:val="20"/>
                <w:szCs w:val="20"/>
              </w:rPr>
            </w:pPr>
          </w:p>
        </w:tc>
        <w:tc>
          <w:tcPr>
            <w:tcW w:w="540" w:type="dxa"/>
            <w:tcBorders>
              <w:top w:val="nil"/>
              <w:left w:val="nil"/>
              <w:bottom w:val="nil"/>
              <w:right w:val="nil"/>
            </w:tcBorders>
          </w:tcPr>
          <w:p w14:paraId="141493EC" w14:textId="77777777" w:rsidR="00D44642" w:rsidRPr="00004DB2" w:rsidRDefault="00D44642" w:rsidP="009A4EAE">
            <w:pPr>
              <w:rPr>
                <w:b/>
                <w:bCs/>
                <w:color w:val="2F5496" w:themeColor="accent1" w:themeShade="BF"/>
                <w:sz w:val="20"/>
                <w:szCs w:val="20"/>
              </w:rPr>
            </w:pPr>
          </w:p>
        </w:tc>
        <w:tc>
          <w:tcPr>
            <w:tcW w:w="4320" w:type="dxa"/>
            <w:gridSpan w:val="2"/>
            <w:tcBorders>
              <w:top w:val="nil"/>
              <w:left w:val="nil"/>
              <w:bottom w:val="nil"/>
              <w:right w:val="nil"/>
            </w:tcBorders>
          </w:tcPr>
          <w:p w14:paraId="0E12885D" w14:textId="77777777" w:rsidR="00D44642" w:rsidRDefault="00D44642" w:rsidP="009A4EAE">
            <w:pPr>
              <w:rPr>
                <w:color w:val="000000" w:themeColor="text1"/>
                <w:sz w:val="22"/>
                <w:szCs w:val="22"/>
              </w:rPr>
            </w:pPr>
            <w:r w:rsidRPr="00D44642">
              <w:rPr>
                <w:color w:val="000000" w:themeColor="text1"/>
                <w:sz w:val="22"/>
                <w:szCs w:val="22"/>
              </w:rPr>
              <w:t>Journal for Modern European History</w:t>
            </w:r>
          </w:p>
          <w:p w14:paraId="747B7968" w14:textId="04A4CC15" w:rsidR="00D553B2" w:rsidRPr="00D44642" w:rsidRDefault="00D553B2" w:rsidP="009A4EAE">
            <w:pPr>
              <w:rPr>
                <w:color w:val="000000" w:themeColor="text1"/>
                <w:sz w:val="22"/>
                <w:szCs w:val="22"/>
              </w:rPr>
            </w:pPr>
            <w:r>
              <w:rPr>
                <w:color w:val="000000" w:themeColor="text1"/>
                <w:sz w:val="22"/>
                <w:szCs w:val="22"/>
              </w:rPr>
              <w:t>Cambridge University Press</w:t>
            </w:r>
          </w:p>
        </w:tc>
        <w:tc>
          <w:tcPr>
            <w:tcW w:w="805" w:type="dxa"/>
            <w:tcBorders>
              <w:top w:val="nil"/>
              <w:left w:val="nil"/>
              <w:bottom w:val="nil"/>
              <w:right w:val="nil"/>
            </w:tcBorders>
          </w:tcPr>
          <w:p w14:paraId="3FED7F38" w14:textId="77777777" w:rsidR="00D44642" w:rsidRPr="00004DB2" w:rsidRDefault="00D44642" w:rsidP="009A4EAE">
            <w:pPr>
              <w:rPr>
                <w:b/>
                <w:bCs/>
                <w:color w:val="2F5496" w:themeColor="accent1" w:themeShade="BF"/>
                <w:sz w:val="20"/>
                <w:szCs w:val="20"/>
              </w:rPr>
            </w:pPr>
          </w:p>
        </w:tc>
      </w:tr>
    </w:tbl>
    <w:p w14:paraId="478D8DE2" w14:textId="7028E72D" w:rsidR="00390066" w:rsidRDefault="00390066" w:rsidP="009A4EAE"/>
    <w:p w14:paraId="489BF59F" w14:textId="7C1F60AA" w:rsidR="0010650F" w:rsidRDefault="0010650F" w:rsidP="009A4EAE">
      <w:pPr>
        <w:rPr>
          <w:b/>
          <w:bCs/>
          <w:color w:val="2F5496" w:themeColor="accent1" w:themeShade="BF"/>
          <w:sz w:val="28"/>
          <w:szCs w:val="28"/>
        </w:rPr>
      </w:pPr>
    </w:p>
    <w:p w14:paraId="5ACC5949" w14:textId="77777777" w:rsidR="00D553B2" w:rsidRDefault="00D553B2" w:rsidP="009A4EAE">
      <w:pPr>
        <w:rPr>
          <w:b/>
          <w:bCs/>
          <w:color w:val="2F5496" w:themeColor="accent1" w:themeShade="BF"/>
          <w:sz w:val="28"/>
          <w:szCs w:val="28"/>
        </w:rPr>
      </w:pPr>
    </w:p>
    <w:p w14:paraId="6C399D2F" w14:textId="0AC7D3C0" w:rsidR="00D44642" w:rsidRDefault="0010650F" w:rsidP="009A4EAE">
      <w:pPr>
        <w:rPr>
          <w:b/>
          <w:bCs/>
          <w:color w:val="2F5496" w:themeColor="accent1" w:themeShade="BF"/>
          <w:sz w:val="28"/>
          <w:szCs w:val="28"/>
        </w:rPr>
      </w:pPr>
      <w:r w:rsidRPr="0010650F">
        <w:rPr>
          <w:b/>
          <w:bCs/>
          <w:color w:val="2F5496" w:themeColor="accent1" w:themeShade="BF"/>
          <w:sz w:val="28"/>
          <w:szCs w:val="28"/>
        </w:rPr>
        <w:t>Research Languages</w:t>
      </w:r>
    </w:p>
    <w:p w14:paraId="580397F0" w14:textId="5D16D53B" w:rsidR="0010650F" w:rsidRPr="0010650F" w:rsidRDefault="0010650F" w:rsidP="009A4EAE">
      <w:pPr>
        <w:rPr>
          <w:color w:val="000000" w:themeColor="text1"/>
          <w:sz w:val="22"/>
          <w:szCs w:val="22"/>
        </w:rPr>
      </w:pPr>
      <w:r w:rsidRPr="0010650F">
        <w:rPr>
          <w:color w:val="000000" w:themeColor="text1"/>
          <w:sz w:val="22"/>
          <w:szCs w:val="22"/>
        </w:rPr>
        <w:t>German (Native), Arabic (</w:t>
      </w:r>
      <w:r w:rsidR="00BC36C1">
        <w:rPr>
          <w:color w:val="000000" w:themeColor="text1"/>
          <w:sz w:val="22"/>
          <w:szCs w:val="22"/>
        </w:rPr>
        <w:t>Intermediate</w:t>
      </w:r>
      <w:r w:rsidRPr="0010650F">
        <w:rPr>
          <w:color w:val="000000" w:themeColor="text1"/>
          <w:sz w:val="22"/>
          <w:szCs w:val="22"/>
        </w:rPr>
        <w:t xml:space="preserve">), French (Reading), Armenian (Beginning) </w:t>
      </w:r>
    </w:p>
    <w:p w14:paraId="58446E54" w14:textId="5449774A" w:rsidR="0010650F" w:rsidRDefault="0010650F" w:rsidP="009A4EAE">
      <w:pPr>
        <w:rPr>
          <w:b/>
          <w:bCs/>
          <w:color w:val="2F5496" w:themeColor="accent1" w:themeShade="BF"/>
          <w:sz w:val="28"/>
          <w:szCs w:val="28"/>
        </w:rPr>
      </w:pPr>
    </w:p>
    <w:tbl>
      <w:tblPr>
        <w:tblStyle w:val="TableGrid"/>
        <w:tblpPr w:leftFromText="180" w:rightFromText="180" w:vertAnchor="text" w:tblpY="1"/>
        <w:tblOverlap w:val="never"/>
        <w:tblW w:w="10828" w:type="dxa"/>
        <w:tblLook w:val="04A0" w:firstRow="1" w:lastRow="0" w:firstColumn="1" w:lastColumn="0" w:noHBand="0" w:noVBand="1"/>
      </w:tblPr>
      <w:tblGrid>
        <w:gridCol w:w="5395"/>
        <w:gridCol w:w="38"/>
        <w:gridCol w:w="3779"/>
        <w:gridCol w:w="1616"/>
      </w:tblGrid>
      <w:tr w:rsidR="0010650F" w14:paraId="63C09A0A" w14:textId="77777777" w:rsidTr="006E64AD">
        <w:tc>
          <w:tcPr>
            <w:tcW w:w="5433" w:type="dxa"/>
            <w:gridSpan w:val="2"/>
            <w:tcBorders>
              <w:top w:val="nil"/>
              <w:left w:val="nil"/>
              <w:bottom w:val="nil"/>
              <w:right w:val="nil"/>
            </w:tcBorders>
          </w:tcPr>
          <w:p w14:paraId="534D9D62" w14:textId="16736AF2" w:rsidR="0010650F" w:rsidRDefault="0010650F" w:rsidP="006E64AD">
            <w:pPr>
              <w:rPr>
                <w:b/>
                <w:bCs/>
                <w:color w:val="2F5496" w:themeColor="accent1" w:themeShade="BF"/>
                <w:sz w:val="28"/>
                <w:szCs w:val="28"/>
              </w:rPr>
            </w:pPr>
            <w:r>
              <w:rPr>
                <w:b/>
                <w:bCs/>
                <w:color w:val="2F5496" w:themeColor="accent1" w:themeShade="BF"/>
                <w:sz w:val="28"/>
                <w:szCs w:val="28"/>
              </w:rPr>
              <w:t>Graduate Students</w:t>
            </w:r>
          </w:p>
        </w:tc>
        <w:tc>
          <w:tcPr>
            <w:tcW w:w="5395" w:type="dxa"/>
            <w:gridSpan w:val="2"/>
            <w:tcBorders>
              <w:top w:val="nil"/>
              <w:left w:val="nil"/>
              <w:bottom w:val="nil"/>
              <w:right w:val="nil"/>
            </w:tcBorders>
          </w:tcPr>
          <w:p w14:paraId="639B9C1B" w14:textId="77777777" w:rsidR="0010650F" w:rsidRDefault="0010650F" w:rsidP="006E64AD">
            <w:pPr>
              <w:rPr>
                <w:b/>
                <w:bCs/>
                <w:color w:val="2F5496" w:themeColor="accent1" w:themeShade="BF"/>
                <w:sz w:val="28"/>
                <w:szCs w:val="28"/>
              </w:rPr>
            </w:pPr>
          </w:p>
        </w:tc>
      </w:tr>
      <w:tr w:rsidR="0010650F" w14:paraId="7FEEDAA0" w14:textId="77777777" w:rsidTr="006E64AD">
        <w:tc>
          <w:tcPr>
            <w:tcW w:w="5433" w:type="dxa"/>
            <w:gridSpan w:val="2"/>
            <w:tcBorders>
              <w:top w:val="nil"/>
              <w:left w:val="nil"/>
              <w:bottom w:val="nil"/>
              <w:right w:val="nil"/>
            </w:tcBorders>
          </w:tcPr>
          <w:p w14:paraId="6EE2507D" w14:textId="63F48865" w:rsidR="0010650F" w:rsidRPr="000771EF" w:rsidRDefault="0010650F" w:rsidP="006E64AD">
            <w:pPr>
              <w:rPr>
                <w:color w:val="000000" w:themeColor="text1"/>
                <w:sz w:val="22"/>
                <w:szCs w:val="22"/>
              </w:rPr>
            </w:pPr>
            <w:r w:rsidRPr="000771EF">
              <w:rPr>
                <w:color w:val="000000" w:themeColor="text1"/>
                <w:sz w:val="22"/>
                <w:szCs w:val="22"/>
              </w:rPr>
              <w:t xml:space="preserve">Tugce </w:t>
            </w:r>
            <w:proofErr w:type="spellStart"/>
            <w:r w:rsidRPr="000771EF">
              <w:rPr>
                <w:color w:val="000000" w:themeColor="text1"/>
                <w:sz w:val="22"/>
                <w:szCs w:val="22"/>
              </w:rPr>
              <w:t>Kayaal</w:t>
            </w:r>
            <w:proofErr w:type="spellEnd"/>
            <w:r w:rsidRPr="000771EF">
              <w:rPr>
                <w:color w:val="000000" w:themeColor="text1"/>
                <w:sz w:val="22"/>
                <w:szCs w:val="22"/>
              </w:rPr>
              <w:t xml:space="preserve"> (MES)</w:t>
            </w:r>
            <w:r w:rsidR="001950BB">
              <w:rPr>
                <w:color w:val="000000" w:themeColor="text1"/>
                <w:sz w:val="22"/>
                <w:szCs w:val="22"/>
              </w:rPr>
              <w:t>,</w:t>
            </w:r>
            <w:r w:rsidRPr="000771EF">
              <w:rPr>
                <w:color w:val="000000" w:themeColor="text1"/>
                <w:sz w:val="22"/>
                <w:szCs w:val="22"/>
              </w:rPr>
              <w:t xml:space="preserve"> Furman University</w:t>
            </w:r>
          </w:p>
        </w:tc>
        <w:tc>
          <w:tcPr>
            <w:tcW w:w="5395" w:type="dxa"/>
            <w:gridSpan w:val="2"/>
            <w:tcBorders>
              <w:top w:val="nil"/>
              <w:left w:val="nil"/>
              <w:bottom w:val="nil"/>
              <w:right w:val="nil"/>
            </w:tcBorders>
          </w:tcPr>
          <w:p w14:paraId="7B36C9F6" w14:textId="32FB1BC4" w:rsidR="0010650F" w:rsidRPr="000771EF" w:rsidRDefault="001950BB" w:rsidP="006E64AD">
            <w:pPr>
              <w:rPr>
                <w:color w:val="000000" w:themeColor="text1"/>
                <w:sz w:val="22"/>
                <w:szCs w:val="22"/>
              </w:rPr>
            </w:pPr>
            <w:r>
              <w:rPr>
                <w:color w:val="000000" w:themeColor="text1"/>
                <w:sz w:val="22"/>
                <w:szCs w:val="22"/>
              </w:rPr>
              <w:t xml:space="preserve">                                      </w:t>
            </w:r>
            <w:r w:rsidR="0010650F" w:rsidRPr="000771EF">
              <w:rPr>
                <w:color w:val="000000" w:themeColor="text1"/>
                <w:sz w:val="22"/>
                <w:szCs w:val="22"/>
              </w:rPr>
              <w:t xml:space="preserve">Dissertation Co-Chair </w:t>
            </w:r>
          </w:p>
        </w:tc>
      </w:tr>
      <w:tr w:rsidR="0010650F" w14:paraId="1DDFCCB9" w14:textId="77777777" w:rsidTr="006E64AD">
        <w:tc>
          <w:tcPr>
            <w:tcW w:w="5433" w:type="dxa"/>
            <w:gridSpan w:val="2"/>
            <w:tcBorders>
              <w:top w:val="nil"/>
              <w:left w:val="nil"/>
              <w:bottom w:val="nil"/>
              <w:right w:val="nil"/>
            </w:tcBorders>
          </w:tcPr>
          <w:p w14:paraId="09461A7F" w14:textId="1E51CB41" w:rsidR="0010650F" w:rsidRPr="000771EF" w:rsidRDefault="0010650F" w:rsidP="006E64AD">
            <w:pPr>
              <w:rPr>
                <w:color w:val="000000" w:themeColor="text1"/>
                <w:sz w:val="22"/>
                <w:szCs w:val="22"/>
              </w:rPr>
            </w:pPr>
            <w:r w:rsidRPr="000771EF">
              <w:rPr>
                <w:color w:val="000000" w:themeColor="text1"/>
                <w:sz w:val="22"/>
                <w:szCs w:val="22"/>
              </w:rPr>
              <w:t xml:space="preserve">Dzovinar </w:t>
            </w:r>
            <w:proofErr w:type="spellStart"/>
            <w:r w:rsidRPr="000771EF">
              <w:rPr>
                <w:color w:val="000000" w:themeColor="text1"/>
                <w:sz w:val="22"/>
                <w:szCs w:val="22"/>
              </w:rPr>
              <w:t>Dederian</w:t>
            </w:r>
            <w:proofErr w:type="spellEnd"/>
            <w:r w:rsidRPr="000771EF">
              <w:rPr>
                <w:color w:val="000000" w:themeColor="text1"/>
                <w:sz w:val="22"/>
                <w:szCs w:val="22"/>
              </w:rPr>
              <w:t xml:space="preserve"> (MES)</w:t>
            </w:r>
            <w:r w:rsidR="001950BB">
              <w:rPr>
                <w:color w:val="000000" w:themeColor="text1"/>
                <w:sz w:val="22"/>
                <w:szCs w:val="22"/>
              </w:rPr>
              <w:t>, U</w:t>
            </w:r>
            <w:r w:rsidR="00AA3BCB">
              <w:rPr>
                <w:color w:val="000000" w:themeColor="text1"/>
                <w:sz w:val="22"/>
                <w:szCs w:val="22"/>
              </w:rPr>
              <w:t xml:space="preserve">C </w:t>
            </w:r>
            <w:r w:rsidR="00BB6E77">
              <w:rPr>
                <w:color w:val="000000" w:themeColor="text1"/>
                <w:sz w:val="22"/>
                <w:szCs w:val="22"/>
              </w:rPr>
              <w:t>Berkeley</w:t>
            </w:r>
          </w:p>
        </w:tc>
        <w:tc>
          <w:tcPr>
            <w:tcW w:w="5395" w:type="dxa"/>
            <w:gridSpan w:val="2"/>
            <w:tcBorders>
              <w:top w:val="nil"/>
              <w:left w:val="nil"/>
              <w:bottom w:val="nil"/>
              <w:right w:val="nil"/>
            </w:tcBorders>
          </w:tcPr>
          <w:p w14:paraId="6173430A" w14:textId="2B49BFDB" w:rsidR="0010650F" w:rsidRPr="000771EF" w:rsidRDefault="001950BB" w:rsidP="006E64AD">
            <w:pPr>
              <w:rPr>
                <w:color w:val="000000" w:themeColor="text1"/>
                <w:sz w:val="22"/>
                <w:szCs w:val="22"/>
              </w:rPr>
            </w:pPr>
            <w:r>
              <w:rPr>
                <w:color w:val="000000" w:themeColor="text1"/>
                <w:sz w:val="22"/>
                <w:szCs w:val="22"/>
              </w:rPr>
              <w:t xml:space="preserve">                                      </w:t>
            </w:r>
            <w:r w:rsidR="0010650F" w:rsidRPr="000771EF">
              <w:rPr>
                <w:color w:val="000000" w:themeColor="text1"/>
                <w:sz w:val="22"/>
                <w:szCs w:val="22"/>
              </w:rPr>
              <w:t>Committee Member</w:t>
            </w:r>
          </w:p>
        </w:tc>
      </w:tr>
      <w:tr w:rsidR="0010650F" w14:paraId="28875268" w14:textId="77777777" w:rsidTr="006E64AD">
        <w:tc>
          <w:tcPr>
            <w:tcW w:w="5433" w:type="dxa"/>
            <w:gridSpan w:val="2"/>
            <w:tcBorders>
              <w:top w:val="nil"/>
              <w:left w:val="nil"/>
              <w:bottom w:val="nil"/>
              <w:right w:val="nil"/>
            </w:tcBorders>
          </w:tcPr>
          <w:p w14:paraId="2DBD92E0" w14:textId="0B679F0F" w:rsidR="0010650F" w:rsidRPr="000771EF" w:rsidRDefault="0010650F" w:rsidP="006E64AD">
            <w:pPr>
              <w:rPr>
                <w:color w:val="000000" w:themeColor="text1"/>
                <w:sz w:val="22"/>
                <w:szCs w:val="22"/>
              </w:rPr>
            </w:pPr>
            <w:r w:rsidRPr="000771EF">
              <w:rPr>
                <w:color w:val="000000" w:themeColor="text1"/>
                <w:sz w:val="22"/>
                <w:szCs w:val="22"/>
              </w:rPr>
              <w:lastRenderedPageBreak/>
              <w:t xml:space="preserve">Kelly </w:t>
            </w:r>
            <w:proofErr w:type="spellStart"/>
            <w:r w:rsidRPr="000771EF">
              <w:rPr>
                <w:color w:val="000000" w:themeColor="text1"/>
                <w:sz w:val="22"/>
                <w:szCs w:val="22"/>
              </w:rPr>
              <w:t>Hannavi</w:t>
            </w:r>
            <w:proofErr w:type="spellEnd"/>
            <w:r w:rsidRPr="000771EF">
              <w:rPr>
                <w:color w:val="000000" w:themeColor="text1"/>
                <w:sz w:val="22"/>
                <w:szCs w:val="22"/>
              </w:rPr>
              <w:t xml:space="preserve"> (WGS/Hist)</w:t>
            </w:r>
          </w:p>
        </w:tc>
        <w:tc>
          <w:tcPr>
            <w:tcW w:w="5395" w:type="dxa"/>
            <w:gridSpan w:val="2"/>
            <w:tcBorders>
              <w:top w:val="nil"/>
              <w:left w:val="nil"/>
              <w:bottom w:val="nil"/>
              <w:right w:val="nil"/>
            </w:tcBorders>
          </w:tcPr>
          <w:p w14:paraId="5CB861A8" w14:textId="7E4CFE72" w:rsidR="0010650F" w:rsidRPr="000771EF" w:rsidRDefault="00BB6E77" w:rsidP="006E64AD">
            <w:pPr>
              <w:rPr>
                <w:color w:val="000000" w:themeColor="text1"/>
                <w:sz w:val="22"/>
                <w:szCs w:val="22"/>
              </w:rPr>
            </w:pPr>
            <w:r>
              <w:rPr>
                <w:color w:val="000000" w:themeColor="text1"/>
                <w:sz w:val="22"/>
                <w:szCs w:val="22"/>
              </w:rPr>
              <w:t xml:space="preserve">                                      </w:t>
            </w:r>
            <w:r w:rsidR="0010650F" w:rsidRPr="000771EF">
              <w:rPr>
                <w:color w:val="000000" w:themeColor="text1"/>
                <w:sz w:val="22"/>
                <w:szCs w:val="22"/>
              </w:rPr>
              <w:t>Dissertation Co-Chair</w:t>
            </w:r>
          </w:p>
        </w:tc>
      </w:tr>
      <w:tr w:rsidR="0010650F" w14:paraId="32798E4B" w14:textId="77777777" w:rsidTr="006E64AD">
        <w:tc>
          <w:tcPr>
            <w:tcW w:w="5433" w:type="dxa"/>
            <w:gridSpan w:val="2"/>
            <w:tcBorders>
              <w:top w:val="nil"/>
              <w:left w:val="nil"/>
              <w:bottom w:val="nil"/>
              <w:right w:val="nil"/>
            </w:tcBorders>
          </w:tcPr>
          <w:p w14:paraId="6A713A98" w14:textId="0EC781E0" w:rsidR="0010650F" w:rsidRPr="000771EF" w:rsidRDefault="000771EF" w:rsidP="006E64AD">
            <w:pPr>
              <w:rPr>
                <w:color w:val="000000" w:themeColor="text1"/>
                <w:sz w:val="22"/>
                <w:szCs w:val="22"/>
              </w:rPr>
            </w:pPr>
            <w:r w:rsidRPr="000771EF">
              <w:rPr>
                <w:color w:val="000000" w:themeColor="text1"/>
                <w:sz w:val="22"/>
                <w:szCs w:val="22"/>
              </w:rPr>
              <w:t>Amelia Burke (Anthro/Hist)</w:t>
            </w:r>
          </w:p>
        </w:tc>
        <w:tc>
          <w:tcPr>
            <w:tcW w:w="5395" w:type="dxa"/>
            <w:gridSpan w:val="2"/>
            <w:tcBorders>
              <w:top w:val="nil"/>
              <w:left w:val="nil"/>
              <w:bottom w:val="nil"/>
              <w:right w:val="nil"/>
            </w:tcBorders>
          </w:tcPr>
          <w:p w14:paraId="14E1B8C1" w14:textId="65C163A6" w:rsidR="0010650F" w:rsidRPr="000771EF" w:rsidRDefault="00BB6E77" w:rsidP="006E64AD">
            <w:pPr>
              <w:rPr>
                <w:color w:val="000000" w:themeColor="text1"/>
                <w:sz w:val="22"/>
                <w:szCs w:val="22"/>
              </w:rPr>
            </w:pPr>
            <w:r>
              <w:rPr>
                <w:color w:val="000000" w:themeColor="text1"/>
                <w:sz w:val="22"/>
                <w:szCs w:val="22"/>
              </w:rPr>
              <w:t xml:space="preserve">                                      </w:t>
            </w:r>
            <w:r w:rsidR="000771EF" w:rsidRPr="000771EF">
              <w:rPr>
                <w:color w:val="000000" w:themeColor="text1"/>
                <w:sz w:val="22"/>
                <w:szCs w:val="22"/>
              </w:rPr>
              <w:t>Dissertation Co-Chair</w:t>
            </w:r>
          </w:p>
        </w:tc>
      </w:tr>
      <w:tr w:rsidR="0010650F" w14:paraId="44C276FD" w14:textId="77777777" w:rsidTr="006E64AD">
        <w:tc>
          <w:tcPr>
            <w:tcW w:w="5433" w:type="dxa"/>
            <w:gridSpan w:val="2"/>
            <w:tcBorders>
              <w:top w:val="nil"/>
              <w:left w:val="nil"/>
              <w:bottom w:val="nil"/>
              <w:right w:val="nil"/>
            </w:tcBorders>
          </w:tcPr>
          <w:p w14:paraId="7C54A657" w14:textId="7816AC4D" w:rsidR="0010650F" w:rsidRPr="000771EF" w:rsidRDefault="000771EF" w:rsidP="006E64AD">
            <w:pPr>
              <w:rPr>
                <w:color w:val="000000" w:themeColor="text1"/>
                <w:sz w:val="22"/>
                <w:szCs w:val="22"/>
              </w:rPr>
            </w:pPr>
            <w:r w:rsidRPr="000771EF">
              <w:rPr>
                <w:color w:val="000000" w:themeColor="text1"/>
                <w:sz w:val="22"/>
                <w:szCs w:val="22"/>
              </w:rPr>
              <w:t>Dima Saad (Anthro/Hist)</w:t>
            </w:r>
          </w:p>
        </w:tc>
        <w:tc>
          <w:tcPr>
            <w:tcW w:w="5395" w:type="dxa"/>
            <w:gridSpan w:val="2"/>
            <w:tcBorders>
              <w:top w:val="nil"/>
              <w:left w:val="nil"/>
              <w:bottom w:val="nil"/>
              <w:right w:val="nil"/>
            </w:tcBorders>
          </w:tcPr>
          <w:p w14:paraId="567E424D" w14:textId="7EBAB0F7" w:rsidR="006E64AD" w:rsidRPr="000771EF" w:rsidRDefault="00BB6E77" w:rsidP="006E64AD">
            <w:pPr>
              <w:rPr>
                <w:color w:val="000000" w:themeColor="text1"/>
                <w:sz w:val="22"/>
                <w:szCs w:val="22"/>
              </w:rPr>
            </w:pPr>
            <w:r>
              <w:rPr>
                <w:color w:val="000000" w:themeColor="text1"/>
                <w:sz w:val="22"/>
                <w:szCs w:val="22"/>
              </w:rPr>
              <w:t xml:space="preserve">                                      </w:t>
            </w:r>
            <w:r w:rsidR="000771EF" w:rsidRPr="000771EF">
              <w:rPr>
                <w:color w:val="000000" w:themeColor="text1"/>
                <w:sz w:val="22"/>
                <w:szCs w:val="22"/>
              </w:rPr>
              <w:t>Dissertation Co-Chair</w:t>
            </w:r>
          </w:p>
        </w:tc>
      </w:tr>
      <w:tr w:rsidR="006E64AD" w14:paraId="6DDCD4DD" w14:textId="77777777" w:rsidTr="006E64AD">
        <w:trPr>
          <w:gridAfter w:val="3"/>
          <w:wAfter w:w="5433" w:type="dxa"/>
          <w:trHeight w:val="231"/>
        </w:trPr>
        <w:tc>
          <w:tcPr>
            <w:tcW w:w="5395" w:type="dxa"/>
            <w:tcBorders>
              <w:top w:val="nil"/>
              <w:left w:val="nil"/>
              <w:bottom w:val="nil"/>
              <w:right w:val="nil"/>
            </w:tcBorders>
          </w:tcPr>
          <w:p w14:paraId="1C4DC074" w14:textId="20CC903D" w:rsidR="006E64AD" w:rsidRPr="000771EF" w:rsidRDefault="006E64AD" w:rsidP="006E64AD">
            <w:pPr>
              <w:rPr>
                <w:color w:val="000000" w:themeColor="text1"/>
                <w:sz w:val="22"/>
                <w:szCs w:val="22"/>
              </w:rPr>
            </w:pPr>
            <w:r>
              <w:rPr>
                <w:color w:val="000000" w:themeColor="text1"/>
                <w:sz w:val="22"/>
                <w:szCs w:val="22"/>
              </w:rPr>
              <w:t>Ewan Inglis (Hist)</w:t>
            </w:r>
          </w:p>
        </w:tc>
      </w:tr>
      <w:tr w:rsidR="0010650F" w14:paraId="5A9FB5A8" w14:textId="77777777" w:rsidTr="006E64AD">
        <w:tc>
          <w:tcPr>
            <w:tcW w:w="5433" w:type="dxa"/>
            <w:gridSpan w:val="2"/>
            <w:tcBorders>
              <w:top w:val="nil"/>
              <w:left w:val="nil"/>
              <w:bottom w:val="nil"/>
              <w:right w:val="nil"/>
            </w:tcBorders>
          </w:tcPr>
          <w:p w14:paraId="37922994" w14:textId="7702F0E0" w:rsidR="0010650F" w:rsidRDefault="000771EF" w:rsidP="006E64AD">
            <w:pPr>
              <w:rPr>
                <w:color w:val="000000" w:themeColor="text1"/>
                <w:sz w:val="22"/>
                <w:szCs w:val="22"/>
              </w:rPr>
            </w:pPr>
            <w:r w:rsidRPr="000771EF">
              <w:rPr>
                <w:color w:val="000000" w:themeColor="text1"/>
                <w:sz w:val="22"/>
                <w:szCs w:val="22"/>
              </w:rPr>
              <w:t xml:space="preserve">Jamal </w:t>
            </w:r>
            <w:proofErr w:type="spellStart"/>
            <w:r w:rsidRPr="000771EF">
              <w:rPr>
                <w:color w:val="000000" w:themeColor="text1"/>
                <w:sz w:val="22"/>
                <w:szCs w:val="22"/>
              </w:rPr>
              <w:t>Dilman</w:t>
            </w:r>
            <w:proofErr w:type="spellEnd"/>
            <w:r w:rsidRPr="000771EF">
              <w:rPr>
                <w:color w:val="000000" w:themeColor="text1"/>
                <w:sz w:val="22"/>
                <w:szCs w:val="22"/>
              </w:rPr>
              <w:t>-Hasso (Hist)</w:t>
            </w:r>
          </w:p>
          <w:p w14:paraId="4095F634" w14:textId="77777777" w:rsidR="00D553B2" w:rsidRDefault="00D553B2" w:rsidP="006E64AD">
            <w:pPr>
              <w:rPr>
                <w:color w:val="000000" w:themeColor="text1"/>
                <w:sz w:val="22"/>
                <w:szCs w:val="22"/>
              </w:rPr>
            </w:pPr>
            <w:r>
              <w:rPr>
                <w:color w:val="000000" w:themeColor="text1"/>
                <w:sz w:val="22"/>
                <w:szCs w:val="22"/>
              </w:rPr>
              <w:t xml:space="preserve">Ryan Glauser (Hist) </w:t>
            </w:r>
          </w:p>
          <w:p w14:paraId="11DC60EF" w14:textId="77777777" w:rsidR="00D553B2" w:rsidRDefault="00D553B2" w:rsidP="006E64AD">
            <w:pPr>
              <w:rPr>
                <w:color w:val="000000" w:themeColor="text1"/>
                <w:sz w:val="22"/>
                <w:szCs w:val="22"/>
              </w:rPr>
            </w:pPr>
            <w:r>
              <w:rPr>
                <w:color w:val="000000" w:themeColor="text1"/>
                <w:sz w:val="22"/>
                <w:szCs w:val="22"/>
              </w:rPr>
              <w:t xml:space="preserve">Alex </w:t>
            </w:r>
            <w:proofErr w:type="spellStart"/>
            <w:r>
              <w:rPr>
                <w:color w:val="000000" w:themeColor="text1"/>
                <w:sz w:val="22"/>
                <w:szCs w:val="22"/>
              </w:rPr>
              <w:t>Jreisat</w:t>
            </w:r>
            <w:proofErr w:type="spellEnd"/>
            <w:r>
              <w:rPr>
                <w:color w:val="000000" w:themeColor="text1"/>
                <w:sz w:val="22"/>
                <w:szCs w:val="22"/>
              </w:rPr>
              <w:t xml:space="preserve"> (Anthro-Hist)</w:t>
            </w:r>
          </w:p>
          <w:p w14:paraId="7371FCF8" w14:textId="77777777" w:rsidR="00BC36C1" w:rsidRDefault="00BC36C1" w:rsidP="006E64AD">
            <w:pPr>
              <w:rPr>
                <w:color w:val="000000" w:themeColor="text1"/>
                <w:sz w:val="22"/>
                <w:szCs w:val="22"/>
              </w:rPr>
            </w:pPr>
            <w:r>
              <w:rPr>
                <w:color w:val="000000" w:themeColor="text1"/>
                <w:sz w:val="22"/>
                <w:szCs w:val="22"/>
              </w:rPr>
              <w:t>Israa Khalifa (Anthro-Hist)</w:t>
            </w:r>
          </w:p>
          <w:p w14:paraId="4BDF215D" w14:textId="0DFAF602" w:rsidR="00BC36C1" w:rsidRPr="000771EF" w:rsidRDefault="00BC36C1" w:rsidP="006E64AD">
            <w:pPr>
              <w:rPr>
                <w:color w:val="000000" w:themeColor="text1"/>
                <w:sz w:val="22"/>
                <w:szCs w:val="22"/>
              </w:rPr>
            </w:pPr>
            <w:proofErr w:type="spellStart"/>
            <w:r>
              <w:rPr>
                <w:color w:val="000000" w:themeColor="text1"/>
                <w:sz w:val="22"/>
                <w:szCs w:val="22"/>
              </w:rPr>
              <w:t>Zhaina</w:t>
            </w:r>
            <w:proofErr w:type="spellEnd"/>
            <w:r>
              <w:rPr>
                <w:color w:val="000000" w:themeColor="text1"/>
                <w:sz w:val="22"/>
                <w:szCs w:val="22"/>
              </w:rPr>
              <w:t xml:space="preserve"> Meirkhan (Hist)</w:t>
            </w:r>
          </w:p>
        </w:tc>
        <w:tc>
          <w:tcPr>
            <w:tcW w:w="5395" w:type="dxa"/>
            <w:gridSpan w:val="2"/>
            <w:tcBorders>
              <w:top w:val="nil"/>
              <w:left w:val="nil"/>
              <w:bottom w:val="nil"/>
              <w:right w:val="nil"/>
            </w:tcBorders>
          </w:tcPr>
          <w:p w14:paraId="1773EB7F" w14:textId="68574996" w:rsidR="0010650F" w:rsidRDefault="00BB6E77" w:rsidP="006E64AD">
            <w:pPr>
              <w:rPr>
                <w:color w:val="000000" w:themeColor="text1"/>
                <w:sz w:val="22"/>
                <w:szCs w:val="22"/>
              </w:rPr>
            </w:pPr>
            <w:r>
              <w:rPr>
                <w:color w:val="000000" w:themeColor="text1"/>
                <w:sz w:val="22"/>
                <w:szCs w:val="22"/>
              </w:rPr>
              <w:t xml:space="preserve">                                      </w:t>
            </w:r>
            <w:r w:rsidR="000771EF" w:rsidRPr="000771EF">
              <w:rPr>
                <w:color w:val="000000" w:themeColor="text1"/>
                <w:sz w:val="22"/>
                <w:szCs w:val="22"/>
              </w:rPr>
              <w:t>Dissertation Chair</w:t>
            </w:r>
          </w:p>
          <w:p w14:paraId="342BD65D" w14:textId="41CD45D0" w:rsidR="00D553B2" w:rsidRDefault="00BB6E77" w:rsidP="006E64AD">
            <w:pPr>
              <w:rPr>
                <w:color w:val="000000" w:themeColor="text1"/>
                <w:sz w:val="22"/>
                <w:szCs w:val="22"/>
              </w:rPr>
            </w:pPr>
            <w:r>
              <w:rPr>
                <w:color w:val="000000" w:themeColor="text1"/>
                <w:sz w:val="22"/>
                <w:szCs w:val="22"/>
              </w:rPr>
              <w:t xml:space="preserve">                                      </w:t>
            </w:r>
            <w:r w:rsidR="00D553B2">
              <w:rPr>
                <w:color w:val="000000" w:themeColor="text1"/>
                <w:sz w:val="22"/>
                <w:szCs w:val="22"/>
              </w:rPr>
              <w:t>Dissertation Committee</w:t>
            </w:r>
          </w:p>
          <w:p w14:paraId="5F200A6D" w14:textId="77777777" w:rsidR="00D553B2" w:rsidRDefault="00BB6E77" w:rsidP="006E64AD">
            <w:pPr>
              <w:rPr>
                <w:color w:val="000000" w:themeColor="text1"/>
                <w:sz w:val="22"/>
                <w:szCs w:val="22"/>
              </w:rPr>
            </w:pPr>
            <w:r>
              <w:rPr>
                <w:color w:val="000000" w:themeColor="text1"/>
                <w:sz w:val="22"/>
                <w:szCs w:val="22"/>
              </w:rPr>
              <w:t xml:space="preserve">                                      </w:t>
            </w:r>
            <w:r w:rsidR="00D553B2">
              <w:rPr>
                <w:color w:val="000000" w:themeColor="text1"/>
                <w:sz w:val="22"/>
                <w:szCs w:val="22"/>
              </w:rPr>
              <w:t>Pre-Lim Committee</w:t>
            </w:r>
          </w:p>
          <w:p w14:paraId="5758ADF4" w14:textId="77777777" w:rsidR="00BC36C1" w:rsidRDefault="00BC36C1" w:rsidP="006E64AD">
            <w:pPr>
              <w:rPr>
                <w:color w:val="000000" w:themeColor="text1"/>
                <w:sz w:val="22"/>
                <w:szCs w:val="22"/>
              </w:rPr>
            </w:pPr>
            <w:r>
              <w:rPr>
                <w:color w:val="000000" w:themeColor="text1"/>
                <w:sz w:val="22"/>
                <w:szCs w:val="22"/>
              </w:rPr>
              <w:t xml:space="preserve">                                      Pre-Lim Committee</w:t>
            </w:r>
          </w:p>
          <w:p w14:paraId="26BEF65A" w14:textId="0BDDB42B" w:rsidR="00BC36C1" w:rsidRDefault="00BC36C1" w:rsidP="006E64AD">
            <w:pPr>
              <w:rPr>
                <w:color w:val="000000" w:themeColor="text1"/>
                <w:sz w:val="22"/>
                <w:szCs w:val="22"/>
              </w:rPr>
            </w:pPr>
            <w:r>
              <w:rPr>
                <w:color w:val="000000" w:themeColor="text1"/>
                <w:sz w:val="22"/>
                <w:szCs w:val="22"/>
              </w:rPr>
              <w:t xml:space="preserve">                                      Pre-Lim Committee</w:t>
            </w:r>
          </w:p>
          <w:p w14:paraId="4A0FC906" w14:textId="21957343" w:rsidR="00BC36C1" w:rsidRPr="000771EF" w:rsidRDefault="00BC36C1" w:rsidP="006E64AD">
            <w:pPr>
              <w:rPr>
                <w:color w:val="000000" w:themeColor="text1"/>
                <w:sz w:val="22"/>
                <w:szCs w:val="22"/>
              </w:rPr>
            </w:pPr>
          </w:p>
        </w:tc>
      </w:tr>
      <w:tr w:rsidR="0010650F" w14:paraId="683AC321" w14:textId="77777777" w:rsidTr="006E64AD">
        <w:tc>
          <w:tcPr>
            <w:tcW w:w="5433" w:type="dxa"/>
            <w:gridSpan w:val="2"/>
            <w:tcBorders>
              <w:top w:val="nil"/>
              <w:left w:val="nil"/>
              <w:bottom w:val="nil"/>
              <w:right w:val="nil"/>
            </w:tcBorders>
          </w:tcPr>
          <w:p w14:paraId="3C08DD00" w14:textId="77777777" w:rsidR="0010650F" w:rsidRDefault="0010650F" w:rsidP="006E64AD">
            <w:pPr>
              <w:rPr>
                <w:b/>
                <w:bCs/>
                <w:color w:val="2F5496" w:themeColor="accent1" w:themeShade="BF"/>
                <w:sz w:val="28"/>
                <w:szCs w:val="28"/>
              </w:rPr>
            </w:pPr>
          </w:p>
        </w:tc>
        <w:tc>
          <w:tcPr>
            <w:tcW w:w="5395" w:type="dxa"/>
            <w:gridSpan w:val="2"/>
            <w:tcBorders>
              <w:top w:val="nil"/>
              <w:left w:val="nil"/>
              <w:bottom w:val="nil"/>
              <w:right w:val="nil"/>
            </w:tcBorders>
          </w:tcPr>
          <w:p w14:paraId="3B132337" w14:textId="77777777" w:rsidR="0010650F" w:rsidRDefault="0010650F" w:rsidP="006E64AD">
            <w:pPr>
              <w:rPr>
                <w:b/>
                <w:bCs/>
                <w:color w:val="2F5496" w:themeColor="accent1" w:themeShade="BF"/>
                <w:sz w:val="28"/>
                <w:szCs w:val="28"/>
              </w:rPr>
            </w:pPr>
          </w:p>
        </w:tc>
      </w:tr>
      <w:tr w:rsidR="000771EF" w14:paraId="42433BF8" w14:textId="77777777" w:rsidTr="006E64AD">
        <w:tc>
          <w:tcPr>
            <w:tcW w:w="9212" w:type="dxa"/>
            <w:gridSpan w:val="3"/>
            <w:tcBorders>
              <w:top w:val="nil"/>
              <w:left w:val="nil"/>
              <w:bottom w:val="nil"/>
              <w:right w:val="nil"/>
            </w:tcBorders>
          </w:tcPr>
          <w:p w14:paraId="2DE76056" w14:textId="77777777" w:rsidR="006D3DC8" w:rsidRDefault="006D3DC8" w:rsidP="006E64AD">
            <w:pPr>
              <w:rPr>
                <w:b/>
                <w:bCs/>
                <w:color w:val="2F5496" w:themeColor="accent1" w:themeShade="BF"/>
                <w:sz w:val="28"/>
                <w:szCs w:val="28"/>
              </w:rPr>
            </w:pPr>
          </w:p>
          <w:p w14:paraId="3FBA7A8E" w14:textId="77777777" w:rsidR="006D3DC8" w:rsidRDefault="006D3DC8" w:rsidP="006E64AD">
            <w:pPr>
              <w:rPr>
                <w:b/>
                <w:bCs/>
                <w:color w:val="2F5496" w:themeColor="accent1" w:themeShade="BF"/>
                <w:sz w:val="28"/>
                <w:szCs w:val="28"/>
              </w:rPr>
            </w:pPr>
          </w:p>
          <w:p w14:paraId="49F72A23" w14:textId="1801E50B" w:rsidR="000771EF" w:rsidRDefault="000771EF" w:rsidP="006E64AD">
            <w:pPr>
              <w:rPr>
                <w:b/>
                <w:bCs/>
                <w:color w:val="2F5496" w:themeColor="accent1" w:themeShade="BF"/>
                <w:sz w:val="28"/>
                <w:szCs w:val="28"/>
              </w:rPr>
            </w:pPr>
            <w:r>
              <w:rPr>
                <w:b/>
                <w:bCs/>
                <w:color w:val="2F5496" w:themeColor="accent1" w:themeShade="BF"/>
                <w:sz w:val="28"/>
                <w:szCs w:val="28"/>
              </w:rPr>
              <w:t>Service</w:t>
            </w:r>
          </w:p>
          <w:p w14:paraId="3BFF8809" w14:textId="0A53BFF1" w:rsidR="00FD2EA6" w:rsidRDefault="00FD2EA6" w:rsidP="006E64AD">
            <w:pPr>
              <w:rPr>
                <w:b/>
                <w:bCs/>
                <w:color w:val="2F5496" w:themeColor="accent1" w:themeShade="BF"/>
                <w:sz w:val="28"/>
                <w:szCs w:val="28"/>
              </w:rPr>
            </w:pPr>
          </w:p>
        </w:tc>
        <w:tc>
          <w:tcPr>
            <w:tcW w:w="1616" w:type="dxa"/>
            <w:tcBorders>
              <w:top w:val="nil"/>
              <w:left w:val="nil"/>
              <w:bottom w:val="nil"/>
              <w:right w:val="nil"/>
            </w:tcBorders>
          </w:tcPr>
          <w:p w14:paraId="55128348" w14:textId="77777777" w:rsidR="000771EF" w:rsidRDefault="000771EF" w:rsidP="006E64AD">
            <w:pPr>
              <w:rPr>
                <w:b/>
                <w:bCs/>
                <w:color w:val="2F5496" w:themeColor="accent1" w:themeShade="BF"/>
                <w:sz w:val="28"/>
                <w:szCs w:val="28"/>
              </w:rPr>
            </w:pPr>
          </w:p>
        </w:tc>
      </w:tr>
      <w:tr w:rsidR="000771EF" w14:paraId="66A1AD37" w14:textId="77777777" w:rsidTr="006E64AD">
        <w:tc>
          <w:tcPr>
            <w:tcW w:w="9212" w:type="dxa"/>
            <w:gridSpan w:val="3"/>
            <w:tcBorders>
              <w:top w:val="nil"/>
              <w:left w:val="nil"/>
              <w:bottom w:val="nil"/>
              <w:right w:val="nil"/>
            </w:tcBorders>
          </w:tcPr>
          <w:p w14:paraId="286078A1" w14:textId="75790920" w:rsidR="000771EF" w:rsidRPr="00FD2EA6" w:rsidRDefault="000771EF" w:rsidP="006E64AD">
            <w:pPr>
              <w:pStyle w:val="BodyText"/>
              <w:rPr>
                <w:b/>
                <w:bCs/>
                <w:i/>
                <w:color w:val="2F5496" w:themeColor="accent1" w:themeShade="BF"/>
              </w:rPr>
            </w:pPr>
            <w:r w:rsidRPr="00FD2EA6">
              <w:rPr>
                <w:b/>
                <w:bCs/>
                <w:i/>
                <w:color w:val="2F5496" w:themeColor="accent1" w:themeShade="BF"/>
              </w:rPr>
              <w:t>To the History Department, University of Michigan</w:t>
            </w:r>
          </w:p>
        </w:tc>
        <w:tc>
          <w:tcPr>
            <w:tcW w:w="1616" w:type="dxa"/>
            <w:tcBorders>
              <w:top w:val="nil"/>
              <w:left w:val="nil"/>
              <w:bottom w:val="nil"/>
              <w:right w:val="nil"/>
            </w:tcBorders>
          </w:tcPr>
          <w:p w14:paraId="180082AC" w14:textId="77777777" w:rsidR="000771EF" w:rsidRDefault="000771EF" w:rsidP="006E64AD">
            <w:pPr>
              <w:rPr>
                <w:b/>
                <w:bCs/>
                <w:color w:val="2F5496" w:themeColor="accent1" w:themeShade="BF"/>
                <w:sz w:val="28"/>
                <w:szCs w:val="28"/>
              </w:rPr>
            </w:pPr>
          </w:p>
        </w:tc>
      </w:tr>
      <w:tr w:rsidR="000771EF" w14:paraId="5EDBBD27" w14:textId="77777777" w:rsidTr="006E64AD">
        <w:tc>
          <w:tcPr>
            <w:tcW w:w="9212" w:type="dxa"/>
            <w:gridSpan w:val="3"/>
            <w:tcBorders>
              <w:top w:val="nil"/>
              <w:left w:val="nil"/>
              <w:bottom w:val="nil"/>
              <w:right w:val="nil"/>
            </w:tcBorders>
          </w:tcPr>
          <w:p w14:paraId="65673BE4" w14:textId="68E50756" w:rsidR="00DC553D" w:rsidRDefault="00DC553D" w:rsidP="006E64AD">
            <w:pPr>
              <w:rPr>
                <w:b/>
                <w:bCs/>
                <w:color w:val="000000" w:themeColor="text1"/>
                <w:sz w:val="22"/>
                <w:szCs w:val="22"/>
              </w:rPr>
            </w:pPr>
            <w:bookmarkStart w:id="0" w:name="_Hlk221439406"/>
            <w:r>
              <w:rPr>
                <w:b/>
                <w:bCs/>
                <w:color w:val="000000" w:themeColor="text1"/>
                <w:sz w:val="22"/>
                <w:szCs w:val="22"/>
              </w:rPr>
              <w:t xml:space="preserve">History Dep. Executive Committee: </w:t>
            </w:r>
          </w:p>
          <w:p w14:paraId="56E938E7" w14:textId="33870579" w:rsidR="00A544E6" w:rsidRPr="00A544E6" w:rsidRDefault="00A544E6" w:rsidP="006E64AD">
            <w:pPr>
              <w:pStyle w:val="ListParagraph"/>
              <w:numPr>
                <w:ilvl w:val="0"/>
                <w:numId w:val="18"/>
              </w:numPr>
              <w:rPr>
                <w:color w:val="000000" w:themeColor="text1"/>
                <w:sz w:val="22"/>
                <w:szCs w:val="22"/>
              </w:rPr>
            </w:pPr>
            <w:r w:rsidRPr="00A544E6">
              <w:rPr>
                <w:color w:val="000000" w:themeColor="text1"/>
                <w:sz w:val="22"/>
                <w:szCs w:val="22"/>
              </w:rPr>
              <w:t xml:space="preserve">Elected committee </w:t>
            </w:r>
            <w:r w:rsidR="00B42BA7" w:rsidRPr="00A544E6">
              <w:rPr>
                <w:color w:val="000000" w:themeColor="text1"/>
                <w:sz w:val="22"/>
                <w:szCs w:val="22"/>
              </w:rPr>
              <w:t>member.</w:t>
            </w:r>
          </w:p>
          <w:p w14:paraId="7CA2613C" w14:textId="56E9E0F0" w:rsidR="000771EF" w:rsidRPr="001415F3" w:rsidRDefault="000771EF" w:rsidP="006E64AD">
            <w:pPr>
              <w:rPr>
                <w:b/>
                <w:bCs/>
                <w:color w:val="000000" w:themeColor="text1"/>
                <w:sz w:val="22"/>
                <w:szCs w:val="22"/>
              </w:rPr>
            </w:pPr>
            <w:r w:rsidRPr="001415F3">
              <w:rPr>
                <w:b/>
                <w:bCs/>
                <w:color w:val="000000" w:themeColor="text1"/>
                <w:sz w:val="22"/>
                <w:szCs w:val="22"/>
              </w:rPr>
              <w:t>Anthro-History Executive Committee:</w:t>
            </w:r>
          </w:p>
          <w:p w14:paraId="637F01AD" w14:textId="7EF2D0A2" w:rsidR="000771EF" w:rsidRPr="001415F3" w:rsidRDefault="00144FA6" w:rsidP="006E64AD">
            <w:pPr>
              <w:pStyle w:val="ListParagraph"/>
              <w:numPr>
                <w:ilvl w:val="0"/>
                <w:numId w:val="11"/>
              </w:numPr>
              <w:rPr>
                <w:color w:val="000000" w:themeColor="text1"/>
                <w:sz w:val="22"/>
                <w:szCs w:val="22"/>
              </w:rPr>
            </w:pPr>
            <w:r w:rsidRPr="001415F3">
              <w:rPr>
                <w:color w:val="000000" w:themeColor="text1"/>
                <w:sz w:val="22"/>
                <w:szCs w:val="22"/>
              </w:rPr>
              <w:t>Committee member, advise on program and evaluate applications</w:t>
            </w:r>
          </w:p>
        </w:tc>
        <w:tc>
          <w:tcPr>
            <w:tcW w:w="1616" w:type="dxa"/>
            <w:tcBorders>
              <w:top w:val="nil"/>
              <w:left w:val="nil"/>
              <w:bottom w:val="nil"/>
              <w:right w:val="nil"/>
            </w:tcBorders>
          </w:tcPr>
          <w:p w14:paraId="50273084" w14:textId="77777777" w:rsidR="00DC553D" w:rsidRDefault="00DC553D" w:rsidP="006E64AD">
            <w:pPr>
              <w:rPr>
                <w:b/>
                <w:bCs/>
                <w:color w:val="2F5496" w:themeColor="accent1" w:themeShade="BF"/>
                <w:sz w:val="22"/>
                <w:szCs w:val="22"/>
              </w:rPr>
            </w:pPr>
          </w:p>
          <w:p w14:paraId="7BC722EA" w14:textId="3E121D01" w:rsidR="00DC553D" w:rsidRDefault="00B55AB2" w:rsidP="006E64AD">
            <w:pPr>
              <w:rPr>
                <w:b/>
                <w:bCs/>
                <w:color w:val="2F5496" w:themeColor="accent1" w:themeShade="BF"/>
                <w:sz w:val="22"/>
                <w:szCs w:val="22"/>
              </w:rPr>
            </w:pPr>
            <w:r>
              <w:rPr>
                <w:b/>
                <w:bCs/>
                <w:color w:val="2F5496" w:themeColor="accent1" w:themeShade="BF"/>
                <w:sz w:val="22"/>
                <w:szCs w:val="22"/>
              </w:rPr>
              <w:t>2023-</w:t>
            </w:r>
            <w:r w:rsidR="00C97F33">
              <w:rPr>
                <w:b/>
                <w:bCs/>
                <w:color w:val="2F5496" w:themeColor="accent1" w:themeShade="BF"/>
                <w:sz w:val="22"/>
                <w:szCs w:val="22"/>
              </w:rPr>
              <w:t>2025</w:t>
            </w:r>
          </w:p>
          <w:p w14:paraId="151D02E0" w14:textId="77777777" w:rsidR="00BC36C1" w:rsidRDefault="00BC36C1" w:rsidP="006E64AD">
            <w:pPr>
              <w:rPr>
                <w:b/>
                <w:bCs/>
                <w:color w:val="2F5496" w:themeColor="accent1" w:themeShade="BF"/>
                <w:sz w:val="22"/>
                <w:szCs w:val="22"/>
              </w:rPr>
            </w:pPr>
          </w:p>
          <w:p w14:paraId="1A703CDD" w14:textId="0A7D1624" w:rsidR="000771EF" w:rsidRPr="001415F3" w:rsidRDefault="00144FA6" w:rsidP="006E64AD">
            <w:pPr>
              <w:rPr>
                <w:b/>
                <w:bCs/>
                <w:color w:val="2F5496" w:themeColor="accent1" w:themeShade="BF"/>
                <w:sz w:val="22"/>
                <w:szCs w:val="22"/>
              </w:rPr>
            </w:pPr>
            <w:r w:rsidRPr="001415F3">
              <w:rPr>
                <w:b/>
                <w:bCs/>
                <w:color w:val="2F5496" w:themeColor="accent1" w:themeShade="BF"/>
                <w:sz w:val="22"/>
                <w:szCs w:val="22"/>
              </w:rPr>
              <w:t>2021-22</w:t>
            </w:r>
          </w:p>
        </w:tc>
      </w:tr>
      <w:tr w:rsidR="000771EF" w14:paraId="5557ED5E" w14:textId="77777777" w:rsidTr="006E64AD">
        <w:tc>
          <w:tcPr>
            <w:tcW w:w="9212" w:type="dxa"/>
            <w:gridSpan w:val="3"/>
            <w:tcBorders>
              <w:top w:val="nil"/>
              <w:left w:val="nil"/>
              <w:bottom w:val="nil"/>
              <w:right w:val="nil"/>
            </w:tcBorders>
          </w:tcPr>
          <w:p w14:paraId="2EE7E26E" w14:textId="278C14E6" w:rsidR="00144FA6" w:rsidRPr="001415F3" w:rsidRDefault="00144FA6" w:rsidP="006E64AD">
            <w:pPr>
              <w:widowControl w:val="0"/>
              <w:autoSpaceDE w:val="0"/>
              <w:autoSpaceDN w:val="0"/>
              <w:adjustRightInd w:val="0"/>
              <w:ind w:left="-360"/>
              <w:rPr>
                <w:b/>
                <w:bCs/>
                <w:color w:val="000000" w:themeColor="text1"/>
                <w:sz w:val="22"/>
                <w:szCs w:val="22"/>
              </w:rPr>
            </w:pPr>
            <w:proofErr w:type="gramStart"/>
            <w:r w:rsidRPr="001415F3">
              <w:rPr>
                <w:b/>
                <w:bCs/>
                <w:color w:val="000000" w:themeColor="text1"/>
                <w:sz w:val="22"/>
                <w:szCs w:val="22"/>
              </w:rPr>
              <w:t>Pu  Public</w:t>
            </w:r>
            <w:proofErr w:type="gramEnd"/>
            <w:r w:rsidRPr="001415F3">
              <w:rPr>
                <w:b/>
                <w:bCs/>
                <w:color w:val="000000" w:themeColor="text1"/>
                <w:sz w:val="22"/>
                <w:szCs w:val="22"/>
              </w:rPr>
              <w:t xml:space="preserve"> Engagement and Career Diversity Coordinator</w:t>
            </w:r>
          </w:p>
          <w:p w14:paraId="2EF47D53" w14:textId="57ACB085" w:rsidR="000771EF" w:rsidRPr="001415F3" w:rsidRDefault="00144FA6" w:rsidP="006E64AD">
            <w:pPr>
              <w:pStyle w:val="ListBullet"/>
              <w:numPr>
                <w:ilvl w:val="0"/>
                <w:numId w:val="11"/>
              </w:numPr>
              <w:spacing w:before="0" w:after="0" w:line="240" w:lineRule="auto"/>
              <w:rPr>
                <w:color w:val="000000" w:themeColor="text1"/>
                <w:sz w:val="22"/>
                <w:szCs w:val="22"/>
              </w:rPr>
            </w:pPr>
            <w:r w:rsidRPr="001415F3">
              <w:rPr>
                <w:color w:val="000000" w:themeColor="text1"/>
                <w:sz w:val="22"/>
                <w:szCs w:val="22"/>
              </w:rPr>
              <w:t xml:space="preserve">Coordinating and working to expand the multiple public engagement and professionalization efforts of the department, including but not limited to supervising departmental internships, designed and implemented History proseminars (807 &amp; 810), coordinating professionalization workshops, grant writing. </w:t>
            </w:r>
          </w:p>
        </w:tc>
        <w:tc>
          <w:tcPr>
            <w:tcW w:w="1616" w:type="dxa"/>
            <w:tcBorders>
              <w:top w:val="nil"/>
              <w:left w:val="nil"/>
              <w:bottom w:val="nil"/>
              <w:right w:val="nil"/>
            </w:tcBorders>
          </w:tcPr>
          <w:p w14:paraId="2E205867" w14:textId="77777777" w:rsidR="00DC553D" w:rsidRDefault="00DC553D" w:rsidP="006E64AD">
            <w:pPr>
              <w:rPr>
                <w:b/>
                <w:bCs/>
                <w:color w:val="2F5496" w:themeColor="accent1" w:themeShade="BF"/>
                <w:sz w:val="22"/>
                <w:szCs w:val="22"/>
              </w:rPr>
            </w:pPr>
          </w:p>
          <w:p w14:paraId="7478B22A" w14:textId="219361EC" w:rsidR="000771EF" w:rsidRPr="001415F3" w:rsidRDefault="00144FA6" w:rsidP="006E64AD">
            <w:pPr>
              <w:rPr>
                <w:b/>
                <w:bCs/>
                <w:color w:val="2F5496" w:themeColor="accent1" w:themeShade="BF"/>
                <w:sz w:val="22"/>
                <w:szCs w:val="22"/>
              </w:rPr>
            </w:pPr>
            <w:r w:rsidRPr="001415F3">
              <w:rPr>
                <w:b/>
                <w:bCs/>
                <w:color w:val="2F5496" w:themeColor="accent1" w:themeShade="BF"/>
                <w:sz w:val="22"/>
                <w:szCs w:val="22"/>
              </w:rPr>
              <w:t>2019-2021</w:t>
            </w:r>
          </w:p>
        </w:tc>
      </w:tr>
      <w:bookmarkEnd w:id="0"/>
      <w:tr w:rsidR="000771EF" w14:paraId="1AFFCAE6" w14:textId="77777777" w:rsidTr="006E64AD">
        <w:tc>
          <w:tcPr>
            <w:tcW w:w="9212" w:type="dxa"/>
            <w:gridSpan w:val="3"/>
            <w:tcBorders>
              <w:top w:val="nil"/>
              <w:left w:val="nil"/>
              <w:bottom w:val="nil"/>
              <w:right w:val="nil"/>
            </w:tcBorders>
          </w:tcPr>
          <w:p w14:paraId="30FF8DA1" w14:textId="32B2E9DE" w:rsidR="00144FA6" w:rsidRPr="001415F3" w:rsidRDefault="00144FA6" w:rsidP="006E64AD">
            <w:pPr>
              <w:widowControl w:val="0"/>
              <w:autoSpaceDE w:val="0"/>
              <w:autoSpaceDN w:val="0"/>
              <w:adjustRightInd w:val="0"/>
              <w:ind w:left="-360"/>
              <w:rPr>
                <w:b/>
                <w:bCs/>
                <w:color w:val="000000" w:themeColor="text1"/>
                <w:sz w:val="22"/>
                <w:szCs w:val="22"/>
              </w:rPr>
            </w:pPr>
            <w:r w:rsidRPr="001415F3">
              <w:rPr>
                <w:b/>
                <w:bCs/>
                <w:color w:val="000000" w:themeColor="text1"/>
                <w:sz w:val="22"/>
                <w:szCs w:val="22"/>
              </w:rPr>
              <w:t>Ca Career Diversity Committee</w:t>
            </w:r>
          </w:p>
          <w:p w14:paraId="293A0F95" w14:textId="14C2AA3D" w:rsidR="000771EF" w:rsidRPr="001415F3" w:rsidRDefault="00144FA6" w:rsidP="006E64AD">
            <w:pPr>
              <w:pStyle w:val="ListBullet"/>
              <w:numPr>
                <w:ilvl w:val="0"/>
                <w:numId w:val="0"/>
              </w:numPr>
              <w:spacing w:before="0" w:after="0" w:line="240" w:lineRule="auto"/>
              <w:ind w:left="720" w:hanging="360"/>
              <w:rPr>
                <w:b/>
                <w:bCs/>
                <w:color w:val="000000" w:themeColor="text1"/>
                <w:sz w:val="22"/>
                <w:szCs w:val="22"/>
              </w:rPr>
            </w:pPr>
            <w:r w:rsidRPr="001415F3">
              <w:rPr>
                <w:b/>
                <w:bCs/>
                <w:color w:val="000000" w:themeColor="text1"/>
                <w:sz w:val="22"/>
                <w:szCs w:val="22"/>
              </w:rPr>
              <w:t xml:space="preserve"> •    </w:t>
            </w:r>
            <w:r w:rsidRPr="001415F3">
              <w:rPr>
                <w:color w:val="000000" w:themeColor="text1"/>
                <w:sz w:val="22"/>
                <w:szCs w:val="22"/>
              </w:rPr>
              <w:t>Working with the committee to draw up an agenda and devise pedagogical strategies to introduce ‘real world’ applications of historical methods and theories to the graduate and undergraduate curriculums.</w:t>
            </w:r>
          </w:p>
        </w:tc>
        <w:tc>
          <w:tcPr>
            <w:tcW w:w="1616" w:type="dxa"/>
            <w:tcBorders>
              <w:top w:val="nil"/>
              <w:left w:val="nil"/>
              <w:bottom w:val="nil"/>
              <w:right w:val="nil"/>
            </w:tcBorders>
          </w:tcPr>
          <w:p w14:paraId="33749834" w14:textId="178C7B71" w:rsidR="000771EF" w:rsidRPr="001415F3" w:rsidRDefault="00144FA6" w:rsidP="006E64AD">
            <w:pPr>
              <w:rPr>
                <w:b/>
                <w:bCs/>
                <w:color w:val="2F5496" w:themeColor="accent1" w:themeShade="BF"/>
                <w:sz w:val="22"/>
                <w:szCs w:val="22"/>
              </w:rPr>
            </w:pPr>
            <w:r w:rsidRPr="001415F3">
              <w:rPr>
                <w:b/>
                <w:bCs/>
                <w:color w:val="2F5496" w:themeColor="accent1" w:themeShade="BF"/>
                <w:sz w:val="22"/>
                <w:szCs w:val="22"/>
              </w:rPr>
              <w:t>2017-2018</w:t>
            </w:r>
          </w:p>
        </w:tc>
      </w:tr>
      <w:tr w:rsidR="000771EF" w14:paraId="62CD12FE" w14:textId="77777777" w:rsidTr="006E64AD">
        <w:tc>
          <w:tcPr>
            <w:tcW w:w="9212" w:type="dxa"/>
            <w:gridSpan w:val="3"/>
            <w:tcBorders>
              <w:top w:val="nil"/>
              <w:left w:val="nil"/>
              <w:bottom w:val="nil"/>
              <w:right w:val="nil"/>
            </w:tcBorders>
          </w:tcPr>
          <w:p w14:paraId="174DBB67" w14:textId="6074AA84" w:rsidR="00144FA6" w:rsidRPr="001415F3" w:rsidRDefault="00144FA6" w:rsidP="006E64AD">
            <w:pPr>
              <w:pStyle w:val="ListBullet"/>
              <w:numPr>
                <w:ilvl w:val="0"/>
                <w:numId w:val="0"/>
              </w:numPr>
              <w:spacing w:before="0" w:after="0" w:line="240" w:lineRule="auto"/>
              <w:ind w:left="-360"/>
              <w:rPr>
                <w:b/>
                <w:bCs/>
                <w:color w:val="000000" w:themeColor="text1"/>
                <w:sz w:val="22"/>
                <w:szCs w:val="22"/>
              </w:rPr>
            </w:pPr>
            <w:proofErr w:type="gramStart"/>
            <w:r w:rsidRPr="001415F3">
              <w:rPr>
                <w:b/>
                <w:bCs/>
                <w:color w:val="000000" w:themeColor="text1"/>
                <w:sz w:val="22"/>
                <w:szCs w:val="22"/>
              </w:rPr>
              <w:t>Pu  Public</w:t>
            </w:r>
            <w:proofErr w:type="gramEnd"/>
            <w:r w:rsidRPr="001415F3">
              <w:rPr>
                <w:b/>
                <w:bCs/>
                <w:color w:val="000000" w:themeColor="text1"/>
                <w:sz w:val="22"/>
                <w:szCs w:val="22"/>
              </w:rPr>
              <w:t xml:space="preserve"> History Committee</w:t>
            </w:r>
          </w:p>
          <w:p w14:paraId="1C1B2694" w14:textId="77777777" w:rsidR="00144FA6" w:rsidRPr="001415F3" w:rsidRDefault="00144FA6" w:rsidP="006E64AD">
            <w:pPr>
              <w:widowControl w:val="0"/>
              <w:autoSpaceDE w:val="0"/>
              <w:autoSpaceDN w:val="0"/>
              <w:adjustRightInd w:val="0"/>
              <w:ind w:left="360"/>
              <w:rPr>
                <w:color w:val="000000" w:themeColor="text1"/>
                <w:sz w:val="22"/>
                <w:szCs w:val="22"/>
              </w:rPr>
            </w:pPr>
            <w:r w:rsidRPr="001415F3">
              <w:rPr>
                <w:b/>
                <w:bCs/>
                <w:color w:val="000000" w:themeColor="text1"/>
                <w:sz w:val="22"/>
                <w:szCs w:val="22"/>
              </w:rPr>
              <w:t xml:space="preserve">•     </w:t>
            </w:r>
            <w:r w:rsidRPr="001415F3">
              <w:rPr>
                <w:color w:val="000000" w:themeColor="text1"/>
                <w:sz w:val="22"/>
                <w:szCs w:val="22"/>
              </w:rPr>
              <w:t>Working with committee to expand the public history offerings of graduate student</w:t>
            </w:r>
          </w:p>
          <w:p w14:paraId="58A3AC2B" w14:textId="77777777" w:rsidR="00144FA6" w:rsidRPr="001415F3" w:rsidRDefault="00144FA6" w:rsidP="006E64AD">
            <w:pPr>
              <w:widowControl w:val="0"/>
              <w:autoSpaceDE w:val="0"/>
              <w:autoSpaceDN w:val="0"/>
              <w:adjustRightInd w:val="0"/>
              <w:ind w:left="360"/>
              <w:rPr>
                <w:color w:val="000000" w:themeColor="text1"/>
                <w:sz w:val="22"/>
                <w:szCs w:val="22"/>
              </w:rPr>
            </w:pPr>
            <w:r w:rsidRPr="001415F3">
              <w:rPr>
                <w:color w:val="000000" w:themeColor="text1"/>
                <w:sz w:val="22"/>
                <w:szCs w:val="22"/>
              </w:rPr>
              <w:t xml:space="preserve">      curriculum, and develop strategies to encourage engaged scholarship of faculty and</w:t>
            </w:r>
          </w:p>
          <w:p w14:paraId="6217A262" w14:textId="1E6BF699" w:rsidR="000771EF" w:rsidRPr="001415F3" w:rsidRDefault="00144FA6" w:rsidP="006E64AD">
            <w:pPr>
              <w:rPr>
                <w:b/>
                <w:bCs/>
                <w:color w:val="000000" w:themeColor="text1"/>
                <w:sz w:val="22"/>
                <w:szCs w:val="22"/>
              </w:rPr>
            </w:pPr>
            <w:r w:rsidRPr="001415F3">
              <w:rPr>
                <w:color w:val="000000" w:themeColor="text1"/>
                <w:sz w:val="22"/>
                <w:szCs w:val="22"/>
              </w:rPr>
              <w:t xml:space="preserve">            students.</w:t>
            </w:r>
          </w:p>
        </w:tc>
        <w:tc>
          <w:tcPr>
            <w:tcW w:w="1616" w:type="dxa"/>
            <w:tcBorders>
              <w:top w:val="nil"/>
              <w:left w:val="nil"/>
              <w:bottom w:val="nil"/>
              <w:right w:val="nil"/>
            </w:tcBorders>
          </w:tcPr>
          <w:p w14:paraId="3FBD78B8" w14:textId="7D35BA0D" w:rsidR="000771EF" w:rsidRPr="001415F3" w:rsidRDefault="00144FA6" w:rsidP="006E64AD">
            <w:pPr>
              <w:rPr>
                <w:b/>
                <w:bCs/>
                <w:color w:val="2F5496" w:themeColor="accent1" w:themeShade="BF"/>
                <w:sz w:val="22"/>
                <w:szCs w:val="22"/>
              </w:rPr>
            </w:pPr>
            <w:r w:rsidRPr="001415F3">
              <w:rPr>
                <w:b/>
                <w:bCs/>
                <w:color w:val="2F5496" w:themeColor="accent1" w:themeShade="BF"/>
                <w:sz w:val="22"/>
                <w:szCs w:val="22"/>
              </w:rPr>
              <w:t>2017-2018</w:t>
            </w:r>
          </w:p>
        </w:tc>
      </w:tr>
      <w:tr w:rsidR="000771EF" w14:paraId="7603E1BE" w14:textId="77777777" w:rsidTr="006E64AD">
        <w:tc>
          <w:tcPr>
            <w:tcW w:w="9212" w:type="dxa"/>
            <w:gridSpan w:val="3"/>
            <w:tcBorders>
              <w:top w:val="nil"/>
              <w:left w:val="nil"/>
              <w:bottom w:val="nil"/>
              <w:right w:val="nil"/>
            </w:tcBorders>
          </w:tcPr>
          <w:p w14:paraId="16FCC2CC" w14:textId="4DEB3F7E" w:rsidR="00144FA6" w:rsidRPr="001415F3" w:rsidRDefault="00144FA6" w:rsidP="006E64AD">
            <w:pPr>
              <w:ind w:left="-270" w:hanging="90"/>
              <w:rPr>
                <w:b/>
                <w:bCs/>
                <w:color w:val="000000"/>
                <w:sz w:val="22"/>
                <w:szCs w:val="22"/>
              </w:rPr>
            </w:pPr>
            <w:proofErr w:type="gramStart"/>
            <w:r w:rsidRPr="001415F3">
              <w:rPr>
                <w:b/>
                <w:bCs/>
                <w:color w:val="000000"/>
                <w:sz w:val="22"/>
                <w:szCs w:val="22"/>
              </w:rPr>
              <w:t>Co  Honors</w:t>
            </w:r>
            <w:proofErr w:type="gramEnd"/>
            <w:r w:rsidRPr="001415F3">
              <w:rPr>
                <w:b/>
                <w:bCs/>
                <w:color w:val="000000"/>
                <w:sz w:val="22"/>
                <w:szCs w:val="22"/>
              </w:rPr>
              <w:t xml:space="preserve"> Committee, </w:t>
            </w:r>
          </w:p>
          <w:p w14:paraId="705E868B" w14:textId="5B9D6C0A" w:rsidR="000771EF" w:rsidRPr="001415F3" w:rsidRDefault="00144FA6" w:rsidP="006E64AD">
            <w:pPr>
              <w:pStyle w:val="ListParagraph"/>
              <w:numPr>
                <w:ilvl w:val="0"/>
                <w:numId w:val="12"/>
              </w:numPr>
              <w:rPr>
                <w:color w:val="000000"/>
                <w:sz w:val="22"/>
                <w:szCs w:val="22"/>
              </w:rPr>
            </w:pPr>
            <w:r w:rsidRPr="001415F3">
              <w:rPr>
                <w:color w:val="000000"/>
                <w:sz w:val="22"/>
                <w:szCs w:val="22"/>
              </w:rPr>
              <w:t xml:space="preserve">Held student informational meeting; evaluated honors student applications, selected incoming cohort, and taught the Junior’s Honors Colloquium (Hist 498). </w:t>
            </w:r>
          </w:p>
        </w:tc>
        <w:tc>
          <w:tcPr>
            <w:tcW w:w="1616" w:type="dxa"/>
            <w:tcBorders>
              <w:top w:val="nil"/>
              <w:left w:val="nil"/>
              <w:bottom w:val="nil"/>
              <w:right w:val="nil"/>
            </w:tcBorders>
          </w:tcPr>
          <w:p w14:paraId="06065F69" w14:textId="49BC0A7D" w:rsidR="00144FA6" w:rsidRPr="001415F3" w:rsidRDefault="00144FA6" w:rsidP="006E64AD">
            <w:pPr>
              <w:rPr>
                <w:b/>
                <w:bCs/>
                <w:color w:val="2F5496" w:themeColor="accent1" w:themeShade="BF"/>
                <w:sz w:val="22"/>
                <w:szCs w:val="22"/>
              </w:rPr>
            </w:pPr>
            <w:r w:rsidRPr="001415F3">
              <w:rPr>
                <w:b/>
                <w:bCs/>
                <w:color w:val="2F5496" w:themeColor="accent1" w:themeShade="BF"/>
                <w:sz w:val="22"/>
                <w:szCs w:val="22"/>
              </w:rPr>
              <w:t>2021-22</w:t>
            </w:r>
          </w:p>
          <w:p w14:paraId="4DEC3D17" w14:textId="77777777" w:rsidR="001415F3" w:rsidRDefault="00144FA6" w:rsidP="006E64AD">
            <w:pPr>
              <w:rPr>
                <w:b/>
                <w:bCs/>
                <w:color w:val="2F5496" w:themeColor="accent1" w:themeShade="BF"/>
                <w:sz w:val="22"/>
                <w:szCs w:val="22"/>
              </w:rPr>
            </w:pPr>
            <w:r w:rsidRPr="001415F3">
              <w:rPr>
                <w:b/>
                <w:bCs/>
                <w:color w:val="2F5496" w:themeColor="accent1" w:themeShade="BF"/>
                <w:sz w:val="22"/>
                <w:szCs w:val="22"/>
              </w:rPr>
              <w:t xml:space="preserve">2014-15 </w:t>
            </w:r>
          </w:p>
          <w:p w14:paraId="6C5EC1C8" w14:textId="77777777" w:rsidR="001415F3" w:rsidRDefault="00144FA6" w:rsidP="006E64AD">
            <w:pPr>
              <w:rPr>
                <w:b/>
                <w:bCs/>
                <w:color w:val="2F5496" w:themeColor="accent1" w:themeShade="BF"/>
                <w:sz w:val="22"/>
                <w:szCs w:val="22"/>
              </w:rPr>
            </w:pPr>
            <w:r w:rsidRPr="001415F3">
              <w:rPr>
                <w:b/>
                <w:bCs/>
                <w:color w:val="2F5496" w:themeColor="accent1" w:themeShade="BF"/>
                <w:sz w:val="22"/>
                <w:szCs w:val="22"/>
              </w:rPr>
              <w:t>2016-17</w:t>
            </w:r>
          </w:p>
          <w:p w14:paraId="755C6E64" w14:textId="565740D3" w:rsidR="000771EF" w:rsidRPr="001415F3" w:rsidRDefault="00144FA6" w:rsidP="006E64AD">
            <w:pPr>
              <w:rPr>
                <w:b/>
                <w:bCs/>
                <w:color w:val="2F5496" w:themeColor="accent1" w:themeShade="BF"/>
                <w:sz w:val="22"/>
                <w:szCs w:val="22"/>
              </w:rPr>
            </w:pPr>
            <w:r w:rsidRPr="001415F3">
              <w:rPr>
                <w:b/>
                <w:bCs/>
                <w:color w:val="2F5496" w:themeColor="accent1" w:themeShade="BF"/>
                <w:sz w:val="22"/>
                <w:szCs w:val="22"/>
              </w:rPr>
              <w:t>2017-18</w:t>
            </w:r>
          </w:p>
        </w:tc>
      </w:tr>
      <w:tr w:rsidR="000771EF" w14:paraId="0B56549A" w14:textId="77777777" w:rsidTr="006E64AD">
        <w:tc>
          <w:tcPr>
            <w:tcW w:w="9212" w:type="dxa"/>
            <w:gridSpan w:val="3"/>
            <w:tcBorders>
              <w:top w:val="nil"/>
              <w:left w:val="nil"/>
              <w:bottom w:val="nil"/>
              <w:right w:val="nil"/>
            </w:tcBorders>
          </w:tcPr>
          <w:p w14:paraId="41B3B48A" w14:textId="3618DD19" w:rsidR="00144FA6" w:rsidRPr="001415F3" w:rsidRDefault="00144FA6" w:rsidP="006E64AD">
            <w:pPr>
              <w:pStyle w:val="ListParagraph"/>
              <w:ind w:left="-360"/>
              <w:rPr>
                <w:b/>
                <w:bCs/>
                <w:color w:val="000000"/>
                <w:sz w:val="22"/>
                <w:szCs w:val="22"/>
              </w:rPr>
            </w:pPr>
            <w:proofErr w:type="gramStart"/>
            <w:r w:rsidRPr="001415F3">
              <w:rPr>
                <w:b/>
                <w:bCs/>
                <w:sz w:val="22"/>
                <w:szCs w:val="22"/>
              </w:rPr>
              <w:t>Ei  Eisenberg</w:t>
            </w:r>
            <w:proofErr w:type="gramEnd"/>
            <w:r w:rsidRPr="001415F3">
              <w:rPr>
                <w:b/>
                <w:bCs/>
                <w:sz w:val="22"/>
                <w:szCs w:val="22"/>
              </w:rPr>
              <w:t xml:space="preserve"> Steering Committee, </w:t>
            </w:r>
          </w:p>
          <w:p w14:paraId="0DF83A20" w14:textId="232F416B" w:rsidR="000771EF" w:rsidRPr="001415F3" w:rsidRDefault="00144FA6" w:rsidP="006E64AD">
            <w:pPr>
              <w:pStyle w:val="ListBullet2"/>
              <w:numPr>
                <w:ilvl w:val="0"/>
                <w:numId w:val="12"/>
              </w:numPr>
              <w:tabs>
                <w:tab w:val="left" w:pos="180"/>
              </w:tabs>
              <w:contextualSpacing w:val="0"/>
              <w:rPr>
                <w:sz w:val="22"/>
                <w:szCs w:val="22"/>
              </w:rPr>
            </w:pPr>
            <w:r w:rsidRPr="001415F3">
              <w:rPr>
                <w:sz w:val="22"/>
                <w:szCs w:val="22"/>
              </w:rPr>
              <w:t>Reviewed funding and fellowship applications, annual budget, speaker nominations for future programmin</w:t>
            </w:r>
            <w:r w:rsidR="001415F3" w:rsidRPr="001415F3">
              <w:rPr>
                <w:sz w:val="22"/>
                <w:szCs w:val="22"/>
              </w:rPr>
              <w:t>g</w:t>
            </w:r>
          </w:p>
        </w:tc>
        <w:tc>
          <w:tcPr>
            <w:tcW w:w="1616" w:type="dxa"/>
            <w:tcBorders>
              <w:top w:val="nil"/>
              <w:left w:val="nil"/>
              <w:bottom w:val="nil"/>
              <w:right w:val="nil"/>
            </w:tcBorders>
          </w:tcPr>
          <w:p w14:paraId="06DA9A19" w14:textId="5909DC5A" w:rsidR="000771EF" w:rsidRPr="001415F3" w:rsidRDefault="00144FA6" w:rsidP="006E64AD">
            <w:pPr>
              <w:rPr>
                <w:b/>
                <w:bCs/>
                <w:color w:val="2F5496" w:themeColor="accent1" w:themeShade="BF"/>
                <w:sz w:val="22"/>
                <w:szCs w:val="22"/>
              </w:rPr>
            </w:pPr>
            <w:r w:rsidRPr="001415F3">
              <w:rPr>
                <w:b/>
                <w:bCs/>
                <w:color w:val="2F5496" w:themeColor="accent1" w:themeShade="BF"/>
                <w:sz w:val="22"/>
                <w:szCs w:val="22"/>
              </w:rPr>
              <w:t>2016-18</w:t>
            </w:r>
          </w:p>
        </w:tc>
      </w:tr>
      <w:tr w:rsidR="000771EF" w14:paraId="64CB2F34" w14:textId="77777777" w:rsidTr="006E64AD">
        <w:tc>
          <w:tcPr>
            <w:tcW w:w="9212" w:type="dxa"/>
            <w:gridSpan w:val="3"/>
            <w:tcBorders>
              <w:top w:val="nil"/>
              <w:left w:val="nil"/>
              <w:bottom w:val="nil"/>
              <w:right w:val="nil"/>
            </w:tcBorders>
          </w:tcPr>
          <w:p w14:paraId="7DA1FBBD" w14:textId="0780EB32" w:rsidR="001415F3" w:rsidRPr="001415F3" w:rsidRDefault="001415F3" w:rsidP="006E64AD">
            <w:pPr>
              <w:ind w:left="-360"/>
              <w:rPr>
                <w:b/>
                <w:bCs/>
                <w:color w:val="000000"/>
                <w:sz w:val="22"/>
                <w:szCs w:val="22"/>
              </w:rPr>
            </w:pPr>
            <w:r w:rsidRPr="001415F3">
              <w:rPr>
                <w:b/>
                <w:bCs/>
                <w:color w:val="000000"/>
                <w:sz w:val="22"/>
                <w:szCs w:val="22"/>
              </w:rPr>
              <w:t>M   Manoogian Chair Search Committee, AY 2014-15.</w:t>
            </w:r>
          </w:p>
          <w:p w14:paraId="69D65DEE" w14:textId="77777777" w:rsidR="000771EF" w:rsidRPr="00954C0B" w:rsidRDefault="001415F3" w:rsidP="006E64AD">
            <w:pPr>
              <w:pStyle w:val="ListParagraph"/>
              <w:numPr>
                <w:ilvl w:val="0"/>
                <w:numId w:val="11"/>
              </w:numPr>
              <w:rPr>
                <w:b/>
                <w:bCs/>
                <w:color w:val="2F5496" w:themeColor="accent1" w:themeShade="BF"/>
                <w:sz w:val="22"/>
                <w:szCs w:val="22"/>
              </w:rPr>
            </w:pPr>
            <w:r w:rsidRPr="001415F3">
              <w:rPr>
                <w:color w:val="000000"/>
                <w:sz w:val="22"/>
                <w:szCs w:val="22"/>
              </w:rPr>
              <w:t>Read and evaluated incoming applications and took part in the committee’s deliberations.</w:t>
            </w:r>
          </w:p>
          <w:p w14:paraId="09F84F2C" w14:textId="4A437666" w:rsidR="00954C0B" w:rsidRPr="001415F3" w:rsidRDefault="00954C0B" w:rsidP="006E64AD">
            <w:pPr>
              <w:pStyle w:val="ListParagraph"/>
              <w:ind w:left="640"/>
              <w:rPr>
                <w:b/>
                <w:bCs/>
                <w:color w:val="2F5496" w:themeColor="accent1" w:themeShade="BF"/>
                <w:sz w:val="22"/>
                <w:szCs w:val="22"/>
              </w:rPr>
            </w:pPr>
          </w:p>
        </w:tc>
        <w:tc>
          <w:tcPr>
            <w:tcW w:w="1616" w:type="dxa"/>
            <w:tcBorders>
              <w:top w:val="nil"/>
              <w:left w:val="nil"/>
              <w:bottom w:val="nil"/>
              <w:right w:val="nil"/>
            </w:tcBorders>
          </w:tcPr>
          <w:p w14:paraId="1601F971" w14:textId="10DE7D00" w:rsidR="000771EF" w:rsidRPr="001415F3" w:rsidRDefault="001415F3" w:rsidP="006E64AD">
            <w:pPr>
              <w:rPr>
                <w:b/>
                <w:bCs/>
                <w:color w:val="2F5496" w:themeColor="accent1" w:themeShade="BF"/>
                <w:sz w:val="22"/>
                <w:szCs w:val="22"/>
              </w:rPr>
            </w:pPr>
            <w:r w:rsidRPr="001415F3">
              <w:rPr>
                <w:b/>
                <w:bCs/>
                <w:color w:val="2F5496" w:themeColor="accent1" w:themeShade="BF"/>
                <w:sz w:val="22"/>
                <w:szCs w:val="22"/>
              </w:rPr>
              <w:t>2014-2015</w:t>
            </w:r>
          </w:p>
        </w:tc>
      </w:tr>
      <w:tr w:rsidR="000771EF" w14:paraId="42FE2950" w14:textId="77777777" w:rsidTr="006E64AD">
        <w:tc>
          <w:tcPr>
            <w:tcW w:w="9212" w:type="dxa"/>
            <w:gridSpan w:val="3"/>
            <w:tcBorders>
              <w:top w:val="nil"/>
              <w:left w:val="nil"/>
              <w:bottom w:val="nil"/>
              <w:right w:val="nil"/>
            </w:tcBorders>
          </w:tcPr>
          <w:p w14:paraId="3CA8D388" w14:textId="4805D00B" w:rsidR="001415F3" w:rsidRPr="001415F3" w:rsidRDefault="001415F3" w:rsidP="006E64AD">
            <w:pPr>
              <w:ind w:left="-360"/>
              <w:rPr>
                <w:b/>
                <w:bCs/>
                <w:color w:val="000000"/>
                <w:sz w:val="22"/>
                <w:szCs w:val="22"/>
              </w:rPr>
            </w:pPr>
            <w:r w:rsidRPr="001415F3">
              <w:rPr>
                <w:b/>
                <w:bCs/>
                <w:color w:val="000000"/>
                <w:sz w:val="22"/>
                <w:szCs w:val="22"/>
              </w:rPr>
              <w:t>Gr   Graduate Student Conference on Gender, Sexuality and Violence, Winter 2015.</w:t>
            </w:r>
          </w:p>
          <w:p w14:paraId="33C7D8CE" w14:textId="77777777" w:rsidR="001415F3" w:rsidRPr="001415F3" w:rsidRDefault="001415F3" w:rsidP="006E64AD">
            <w:pPr>
              <w:pStyle w:val="ListParagraph"/>
              <w:numPr>
                <w:ilvl w:val="0"/>
                <w:numId w:val="13"/>
              </w:numPr>
              <w:rPr>
                <w:color w:val="000000"/>
                <w:sz w:val="22"/>
                <w:szCs w:val="22"/>
              </w:rPr>
            </w:pPr>
            <w:r w:rsidRPr="001415F3">
              <w:rPr>
                <w:color w:val="000000"/>
                <w:sz w:val="22"/>
                <w:szCs w:val="22"/>
              </w:rPr>
              <w:t xml:space="preserve">Drafted Call for Papers w/ H. </w:t>
            </w:r>
            <w:proofErr w:type="spellStart"/>
            <w:r w:rsidRPr="001415F3">
              <w:rPr>
                <w:color w:val="000000"/>
                <w:sz w:val="22"/>
                <w:szCs w:val="22"/>
              </w:rPr>
              <w:t>Tonomura</w:t>
            </w:r>
            <w:proofErr w:type="spellEnd"/>
          </w:p>
          <w:p w14:paraId="14D52CDB" w14:textId="77777777" w:rsidR="001415F3" w:rsidRPr="001415F3" w:rsidRDefault="001415F3" w:rsidP="006E64AD">
            <w:pPr>
              <w:pStyle w:val="ListParagraph"/>
              <w:numPr>
                <w:ilvl w:val="0"/>
                <w:numId w:val="13"/>
              </w:numPr>
              <w:rPr>
                <w:color w:val="000000"/>
                <w:sz w:val="22"/>
                <w:szCs w:val="22"/>
              </w:rPr>
            </w:pPr>
            <w:r w:rsidRPr="001415F3">
              <w:rPr>
                <w:color w:val="000000"/>
                <w:sz w:val="22"/>
                <w:szCs w:val="22"/>
              </w:rPr>
              <w:t>Evaluated submissions</w:t>
            </w:r>
          </w:p>
          <w:p w14:paraId="47C8A14F" w14:textId="77777777" w:rsidR="001415F3" w:rsidRDefault="001415F3" w:rsidP="006E64AD">
            <w:pPr>
              <w:pStyle w:val="ListParagraph"/>
              <w:numPr>
                <w:ilvl w:val="0"/>
                <w:numId w:val="13"/>
              </w:numPr>
              <w:rPr>
                <w:color w:val="000000"/>
                <w:sz w:val="22"/>
                <w:szCs w:val="22"/>
              </w:rPr>
            </w:pPr>
            <w:r w:rsidRPr="001415F3">
              <w:rPr>
                <w:color w:val="000000"/>
                <w:sz w:val="22"/>
                <w:szCs w:val="22"/>
              </w:rPr>
              <w:t>Organized conference and commentators for student papers</w:t>
            </w:r>
          </w:p>
          <w:p w14:paraId="31564891" w14:textId="77777777" w:rsidR="000771EF" w:rsidRPr="00954C0B" w:rsidRDefault="001415F3" w:rsidP="006E64AD">
            <w:pPr>
              <w:pStyle w:val="ListParagraph"/>
              <w:numPr>
                <w:ilvl w:val="0"/>
                <w:numId w:val="13"/>
              </w:numPr>
              <w:rPr>
                <w:rStyle w:val="Hyperlink"/>
                <w:color w:val="000000"/>
                <w:sz w:val="22"/>
                <w:szCs w:val="22"/>
                <w:u w:val="none"/>
              </w:rPr>
            </w:pPr>
            <w:r w:rsidRPr="001415F3">
              <w:rPr>
                <w:color w:val="000000"/>
                <w:sz w:val="22"/>
                <w:szCs w:val="22"/>
              </w:rPr>
              <w:t xml:space="preserve">Created website: </w:t>
            </w:r>
            <w:hyperlink r:id="rId26" w:history="1">
              <w:r w:rsidRPr="001415F3">
                <w:rPr>
                  <w:rStyle w:val="Hyperlink"/>
                  <w:sz w:val="22"/>
                  <w:szCs w:val="22"/>
                </w:rPr>
                <w:t>https://gendersexandviolence.wordpress.com</w:t>
              </w:r>
            </w:hyperlink>
          </w:p>
          <w:p w14:paraId="61DEBED9" w14:textId="1E0BDA76" w:rsidR="00954C0B" w:rsidRPr="001415F3" w:rsidRDefault="00954C0B" w:rsidP="006E64AD">
            <w:pPr>
              <w:pStyle w:val="ListParagraph"/>
              <w:numPr>
                <w:ilvl w:val="0"/>
                <w:numId w:val="13"/>
              </w:numPr>
              <w:rPr>
                <w:color w:val="000000"/>
                <w:sz w:val="22"/>
                <w:szCs w:val="22"/>
              </w:rPr>
            </w:pPr>
          </w:p>
        </w:tc>
        <w:tc>
          <w:tcPr>
            <w:tcW w:w="1616" w:type="dxa"/>
            <w:tcBorders>
              <w:top w:val="nil"/>
              <w:left w:val="nil"/>
              <w:bottom w:val="nil"/>
              <w:right w:val="nil"/>
            </w:tcBorders>
          </w:tcPr>
          <w:p w14:paraId="394C6652" w14:textId="24CA31CF" w:rsidR="000771EF" w:rsidRPr="001415F3" w:rsidRDefault="001415F3" w:rsidP="006E64AD">
            <w:pPr>
              <w:rPr>
                <w:b/>
                <w:bCs/>
                <w:color w:val="2F5496" w:themeColor="accent1" w:themeShade="BF"/>
                <w:sz w:val="22"/>
                <w:szCs w:val="22"/>
              </w:rPr>
            </w:pPr>
            <w:r w:rsidRPr="001415F3">
              <w:rPr>
                <w:b/>
                <w:bCs/>
                <w:color w:val="2F5496" w:themeColor="accent1" w:themeShade="BF"/>
                <w:sz w:val="22"/>
                <w:szCs w:val="22"/>
              </w:rPr>
              <w:t>Winter 2015</w:t>
            </w:r>
          </w:p>
        </w:tc>
      </w:tr>
      <w:tr w:rsidR="000771EF" w14:paraId="4186353D" w14:textId="77777777" w:rsidTr="006E64AD">
        <w:tc>
          <w:tcPr>
            <w:tcW w:w="9212" w:type="dxa"/>
            <w:gridSpan w:val="3"/>
            <w:tcBorders>
              <w:top w:val="nil"/>
              <w:left w:val="nil"/>
              <w:bottom w:val="nil"/>
              <w:right w:val="nil"/>
            </w:tcBorders>
          </w:tcPr>
          <w:p w14:paraId="79EE411F" w14:textId="3106E1A0" w:rsidR="001415F3" w:rsidRPr="001415F3" w:rsidRDefault="001415F3" w:rsidP="006E64AD">
            <w:pPr>
              <w:ind w:left="-360"/>
              <w:rPr>
                <w:b/>
                <w:bCs/>
                <w:color w:val="000000"/>
                <w:sz w:val="22"/>
                <w:szCs w:val="22"/>
              </w:rPr>
            </w:pPr>
            <w:r w:rsidRPr="001415F3">
              <w:rPr>
                <w:b/>
                <w:bCs/>
                <w:color w:val="000000"/>
                <w:sz w:val="22"/>
                <w:szCs w:val="22"/>
              </w:rPr>
              <w:t xml:space="preserve">R     Rackham Global Engagement Seminar with Hitomi </w:t>
            </w:r>
            <w:proofErr w:type="spellStart"/>
            <w:r w:rsidRPr="001415F3">
              <w:rPr>
                <w:b/>
                <w:bCs/>
                <w:color w:val="000000"/>
                <w:sz w:val="22"/>
                <w:szCs w:val="22"/>
              </w:rPr>
              <w:t>Tonomura</w:t>
            </w:r>
            <w:proofErr w:type="spellEnd"/>
            <w:r w:rsidRPr="001415F3">
              <w:rPr>
                <w:b/>
                <w:bCs/>
                <w:color w:val="000000"/>
                <w:sz w:val="22"/>
                <w:szCs w:val="22"/>
              </w:rPr>
              <w:t xml:space="preserve"> </w:t>
            </w:r>
          </w:p>
          <w:p w14:paraId="4012BEA5" w14:textId="6B125CF8" w:rsidR="001415F3" w:rsidRPr="001415F3" w:rsidRDefault="00FD2EA6" w:rsidP="006E64AD">
            <w:pPr>
              <w:pStyle w:val="ListParagraph"/>
              <w:numPr>
                <w:ilvl w:val="0"/>
                <w:numId w:val="11"/>
              </w:numPr>
              <w:rPr>
                <w:color w:val="000000"/>
                <w:sz w:val="22"/>
                <w:szCs w:val="22"/>
              </w:rPr>
            </w:pPr>
            <w:r>
              <w:rPr>
                <w:color w:val="000000"/>
                <w:sz w:val="22"/>
                <w:szCs w:val="22"/>
              </w:rPr>
              <w:t xml:space="preserve"> </w:t>
            </w:r>
            <w:r w:rsidR="001415F3" w:rsidRPr="001415F3">
              <w:rPr>
                <w:color w:val="000000"/>
                <w:sz w:val="22"/>
                <w:szCs w:val="22"/>
              </w:rPr>
              <w:t xml:space="preserve">Build a relationship with </w:t>
            </w:r>
            <w:proofErr w:type="spellStart"/>
            <w:r w:rsidR="001415F3" w:rsidRPr="001415F3">
              <w:rPr>
                <w:color w:val="000000"/>
                <w:sz w:val="22"/>
                <w:szCs w:val="22"/>
              </w:rPr>
              <w:t>Sabanci</w:t>
            </w:r>
            <w:proofErr w:type="spellEnd"/>
            <w:r w:rsidR="001415F3" w:rsidRPr="001415F3">
              <w:rPr>
                <w:color w:val="000000"/>
                <w:sz w:val="22"/>
                <w:szCs w:val="22"/>
              </w:rPr>
              <w:t xml:space="preserve"> University in Istanbul</w:t>
            </w:r>
          </w:p>
          <w:p w14:paraId="2A28A7DE" w14:textId="77777777" w:rsidR="001415F3" w:rsidRPr="001415F3" w:rsidRDefault="001415F3" w:rsidP="006E64AD">
            <w:pPr>
              <w:numPr>
                <w:ilvl w:val="0"/>
                <w:numId w:val="14"/>
              </w:numPr>
              <w:rPr>
                <w:color w:val="000000"/>
                <w:sz w:val="22"/>
                <w:szCs w:val="22"/>
              </w:rPr>
            </w:pPr>
            <w:r w:rsidRPr="001415F3">
              <w:rPr>
                <w:color w:val="000000"/>
                <w:sz w:val="22"/>
                <w:szCs w:val="22"/>
              </w:rPr>
              <w:lastRenderedPageBreak/>
              <w:t xml:space="preserve">Arranged for the visit of Prof. Ayse Parla and her talk for History and Armenian Studies Program (ASP). </w:t>
            </w:r>
          </w:p>
          <w:p w14:paraId="74BCC703" w14:textId="2363558A" w:rsidR="001415F3" w:rsidRPr="001415F3" w:rsidRDefault="001415F3" w:rsidP="006E64AD">
            <w:pPr>
              <w:numPr>
                <w:ilvl w:val="0"/>
                <w:numId w:val="14"/>
              </w:numPr>
              <w:rPr>
                <w:color w:val="000000"/>
                <w:sz w:val="22"/>
                <w:szCs w:val="22"/>
              </w:rPr>
            </w:pPr>
            <w:r w:rsidRPr="001415F3">
              <w:rPr>
                <w:color w:val="000000"/>
                <w:sz w:val="22"/>
                <w:szCs w:val="22"/>
              </w:rPr>
              <w:t xml:space="preserve">Set up Skype Sessions with Prof. Parla to arrange for syllabus and student </w:t>
            </w:r>
            <w:r w:rsidR="00954C0B" w:rsidRPr="001415F3">
              <w:rPr>
                <w:color w:val="000000"/>
                <w:sz w:val="22"/>
                <w:szCs w:val="22"/>
              </w:rPr>
              <w:t>assignments.</w:t>
            </w:r>
          </w:p>
          <w:p w14:paraId="2B83AD84" w14:textId="71DF58C0" w:rsidR="000771EF" w:rsidRPr="00EF1E41" w:rsidRDefault="001415F3" w:rsidP="006E64AD">
            <w:pPr>
              <w:numPr>
                <w:ilvl w:val="0"/>
                <w:numId w:val="14"/>
              </w:numPr>
              <w:rPr>
                <w:color w:val="000000"/>
                <w:sz w:val="22"/>
                <w:szCs w:val="22"/>
              </w:rPr>
            </w:pPr>
            <w:r w:rsidRPr="001415F3">
              <w:rPr>
                <w:color w:val="000000"/>
                <w:sz w:val="22"/>
                <w:szCs w:val="22"/>
              </w:rPr>
              <w:t xml:space="preserve">Drafted instructions and Blue Jeans sessions and chats with students in the US and Turkey </w:t>
            </w:r>
          </w:p>
        </w:tc>
        <w:tc>
          <w:tcPr>
            <w:tcW w:w="1616" w:type="dxa"/>
            <w:tcBorders>
              <w:top w:val="nil"/>
              <w:left w:val="nil"/>
              <w:bottom w:val="nil"/>
              <w:right w:val="nil"/>
            </w:tcBorders>
          </w:tcPr>
          <w:p w14:paraId="75A4776B" w14:textId="14280A15" w:rsidR="000771EF" w:rsidRPr="001415F3" w:rsidRDefault="001415F3" w:rsidP="006E64AD">
            <w:pPr>
              <w:rPr>
                <w:b/>
                <w:bCs/>
                <w:color w:val="2F5496" w:themeColor="accent1" w:themeShade="BF"/>
                <w:sz w:val="22"/>
                <w:szCs w:val="22"/>
              </w:rPr>
            </w:pPr>
            <w:r w:rsidRPr="001415F3">
              <w:rPr>
                <w:b/>
                <w:bCs/>
                <w:color w:val="2F5496" w:themeColor="accent1" w:themeShade="BF"/>
                <w:sz w:val="22"/>
                <w:szCs w:val="22"/>
              </w:rPr>
              <w:lastRenderedPageBreak/>
              <w:t>Winter 2014</w:t>
            </w:r>
          </w:p>
        </w:tc>
      </w:tr>
      <w:tr w:rsidR="000771EF" w14:paraId="63E4C9B6" w14:textId="77777777" w:rsidTr="006E64AD">
        <w:tc>
          <w:tcPr>
            <w:tcW w:w="9212" w:type="dxa"/>
            <w:gridSpan w:val="3"/>
            <w:tcBorders>
              <w:top w:val="nil"/>
              <w:left w:val="nil"/>
              <w:bottom w:val="nil"/>
              <w:right w:val="nil"/>
            </w:tcBorders>
          </w:tcPr>
          <w:p w14:paraId="365A3086" w14:textId="322511A7" w:rsidR="00AA3BCB" w:rsidRPr="00AA3BCB" w:rsidRDefault="001415F3" w:rsidP="006E64AD">
            <w:pPr>
              <w:ind w:left="-360"/>
              <w:rPr>
                <w:color w:val="000000"/>
                <w:sz w:val="22"/>
                <w:szCs w:val="22"/>
              </w:rPr>
            </w:pPr>
            <w:r w:rsidRPr="001415F3">
              <w:rPr>
                <w:b/>
                <w:bCs/>
                <w:color w:val="000000"/>
                <w:sz w:val="22"/>
                <w:szCs w:val="22"/>
              </w:rPr>
              <w:t xml:space="preserve">Ra   </w:t>
            </w:r>
          </w:p>
          <w:p w14:paraId="54B53841" w14:textId="16487F8A" w:rsidR="000771EF" w:rsidRPr="00AA3BCB" w:rsidRDefault="000771EF" w:rsidP="006E64AD">
            <w:pPr>
              <w:ind w:left="-360"/>
              <w:rPr>
                <w:color w:val="000000"/>
                <w:sz w:val="22"/>
                <w:szCs w:val="22"/>
              </w:rPr>
            </w:pPr>
          </w:p>
        </w:tc>
        <w:tc>
          <w:tcPr>
            <w:tcW w:w="1616" w:type="dxa"/>
            <w:tcBorders>
              <w:top w:val="nil"/>
              <w:left w:val="nil"/>
              <w:bottom w:val="nil"/>
              <w:right w:val="nil"/>
            </w:tcBorders>
          </w:tcPr>
          <w:p w14:paraId="473C0050" w14:textId="34828596" w:rsidR="000771EF" w:rsidRPr="001415F3" w:rsidRDefault="000771EF" w:rsidP="006E64AD">
            <w:pPr>
              <w:rPr>
                <w:b/>
                <w:bCs/>
                <w:color w:val="2F5496" w:themeColor="accent1" w:themeShade="BF"/>
                <w:sz w:val="22"/>
                <w:szCs w:val="22"/>
              </w:rPr>
            </w:pPr>
          </w:p>
        </w:tc>
      </w:tr>
      <w:tr w:rsidR="000771EF" w14:paraId="4177C26D" w14:textId="77777777" w:rsidTr="006E64AD">
        <w:tc>
          <w:tcPr>
            <w:tcW w:w="9212" w:type="dxa"/>
            <w:gridSpan w:val="3"/>
            <w:tcBorders>
              <w:top w:val="nil"/>
              <w:left w:val="nil"/>
              <w:bottom w:val="nil"/>
              <w:right w:val="nil"/>
            </w:tcBorders>
          </w:tcPr>
          <w:p w14:paraId="3173CAFA" w14:textId="15C4D335" w:rsidR="001415F3" w:rsidRPr="001415F3" w:rsidRDefault="001415F3" w:rsidP="006E64AD">
            <w:pPr>
              <w:rPr>
                <w:b/>
                <w:bCs/>
                <w:i/>
                <w:color w:val="000000"/>
                <w:sz w:val="22"/>
                <w:szCs w:val="22"/>
              </w:rPr>
            </w:pPr>
            <w:r w:rsidRPr="001415F3">
              <w:rPr>
                <w:b/>
                <w:bCs/>
                <w:color w:val="000000"/>
                <w:sz w:val="22"/>
                <w:szCs w:val="22"/>
              </w:rPr>
              <w:t xml:space="preserve">Undergraduate Committee </w:t>
            </w:r>
          </w:p>
          <w:p w14:paraId="7811F7DF" w14:textId="77777777" w:rsidR="000771EF" w:rsidRDefault="001415F3" w:rsidP="006E64AD">
            <w:pPr>
              <w:pStyle w:val="ListParagraph"/>
              <w:numPr>
                <w:ilvl w:val="0"/>
                <w:numId w:val="13"/>
              </w:numPr>
              <w:rPr>
                <w:color w:val="000000"/>
                <w:sz w:val="22"/>
                <w:szCs w:val="22"/>
              </w:rPr>
            </w:pPr>
            <w:r w:rsidRPr="001415F3">
              <w:rPr>
                <w:color w:val="000000"/>
                <w:sz w:val="22"/>
                <w:szCs w:val="22"/>
              </w:rPr>
              <w:t>Evaluated new courses and requests for cross listing; drafted history department plagiarism policy w/ Matt Lassiter; held 2.5 hours of undergraduate advising appointments per week.</w:t>
            </w:r>
          </w:p>
          <w:p w14:paraId="5B1B445A" w14:textId="61B22574" w:rsidR="00AA3BCB" w:rsidRPr="00FD2EA6" w:rsidRDefault="00AA3BCB" w:rsidP="006E64AD">
            <w:pPr>
              <w:pStyle w:val="ListParagraph"/>
              <w:rPr>
                <w:color w:val="000000"/>
                <w:sz w:val="22"/>
                <w:szCs w:val="22"/>
              </w:rPr>
            </w:pPr>
          </w:p>
        </w:tc>
        <w:tc>
          <w:tcPr>
            <w:tcW w:w="1616" w:type="dxa"/>
            <w:tcBorders>
              <w:top w:val="nil"/>
              <w:left w:val="nil"/>
              <w:bottom w:val="nil"/>
              <w:right w:val="nil"/>
            </w:tcBorders>
          </w:tcPr>
          <w:p w14:paraId="29451E27" w14:textId="77777777" w:rsidR="000771EF" w:rsidRDefault="000771EF" w:rsidP="006E64AD">
            <w:pPr>
              <w:rPr>
                <w:b/>
                <w:bCs/>
                <w:color w:val="2F5496" w:themeColor="accent1" w:themeShade="BF"/>
                <w:sz w:val="22"/>
                <w:szCs w:val="22"/>
              </w:rPr>
            </w:pPr>
          </w:p>
          <w:p w14:paraId="401A067D" w14:textId="0CFC505D" w:rsidR="00AA3BCB" w:rsidRPr="00EF1E41" w:rsidRDefault="00AA3BCB" w:rsidP="006E64AD">
            <w:pPr>
              <w:rPr>
                <w:b/>
                <w:bCs/>
                <w:color w:val="2F5496" w:themeColor="accent1" w:themeShade="BF"/>
                <w:sz w:val="22"/>
                <w:szCs w:val="22"/>
              </w:rPr>
            </w:pPr>
            <w:r>
              <w:rPr>
                <w:b/>
                <w:bCs/>
                <w:color w:val="2F5496" w:themeColor="accent1" w:themeShade="BF"/>
                <w:sz w:val="22"/>
                <w:szCs w:val="22"/>
              </w:rPr>
              <w:t>2013-15</w:t>
            </w:r>
          </w:p>
        </w:tc>
      </w:tr>
      <w:tr w:rsidR="000771EF" w14:paraId="7786999E" w14:textId="77777777" w:rsidTr="006E64AD">
        <w:tc>
          <w:tcPr>
            <w:tcW w:w="9212" w:type="dxa"/>
            <w:gridSpan w:val="3"/>
            <w:tcBorders>
              <w:top w:val="nil"/>
              <w:left w:val="nil"/>
              <w:bottom w:val="nil"/>
              <w:right w:val="nil"/>
            </w:tcBorders>
          </w:tcPr>
          <w:p w14:paraId="12FF9294" w14:textId="77777777" w:rsidR="000771EF" w:rsidRDefault="001415F3" w:rsidP="006E64AD">
            <w:pPr>
              <w:rPr>
                <w:b/>
                <w:bCs/>
                <w:color w:val="000000"/>
                <w:sz w:val="22"/>
                <w:szCs w:val="22"/>
              </w:rPr>
            </w:pPr>
            <w:r w:rsidRPr="001415F3">
              <w:rPr>
                <w:b/>
                <w:bCs/>
                <w:color w:val="000000"/>
                <w:sz w:val="22"/>
                <w:szCs w:val="22"/>
              </w:rPr>
              <w:t>Graduate Student Job Skills Mock Interviewer</w:t>
            </w:r>
          </w:p>
          <w:p w14:paraId="2C958FF2" w14:textId="77777777" w:rsidR="00954C0B" w:rsidRDefault="00954C0B" w:rsidP="006E64AD">
            <w:pPr>
              <w:rPr>
                <w:b/>
                <w:bCs/>
                <w:color w:val="000000"/>
                <w:sz w:val="22"/>
                <w:szCs w:val="22"/>
              </w:rPr>
            </w:pPr>
          </w:p>
          <w:p w14:paraId="61446552" w14:textId="77777777" w:rsidR="00954C0B" w:rsidRDefault="00954C0B" w:rsidP="006E64AD">
            <w:pPr>
              <w:rPr>
                <w:b/>
                <w:bCs/>
                <w:color w:val="000000"/>
                <w:sz w:val="22"/>
                <w:szCs w:val="22"/>
              </w:rPr>
            </w:pPr>
          </w:p>
          <w:p w14:paraId="2A6AA159" w14:textId="11891ED6" w:rsidR="00954C0B" w:rsidRPr="001415F3" w:rsidRDefault="00954C0B" w:rsidP="006E64AD">
            <w:pPr>
              <w:rPr>
                <w:b/>
                <w:bCs/>
                <w:color w:val="000000"/>
                <w:sz w:val="22"/>
                <w:szCs w:val="22"/>
              </w:rPr>
            </w:pPr>
          </w:p>
        </w:tc>
        <w:tc>
          <w:tcPr>
            <w:tcW w:w="1616" w:type="dxa"/>
            <w:tcBorders>
              <w:top w:val="nil"/>
              <w:left w:val="nil"/>
              <w:bottom w:val="nil"/>
              <w:right w:val="nil"/>
            </w:tcBorders>
          </w:tcPr>
          <w:p w14:paraId="57BC8D53" w14:textId="205CB2B7" w:rsidR="000771EF" w:rsidRPr="00EF1E41" w:rsidRDefault="001415F3" w:rsidP="006E64AD">
            <w:pPr>
              <w:rPr>
                <w:b/>
                <w:bCs/>
                <w:color w:val="2F5496" w:themeColor="accent1" w:themeShade="BF"/>
                <w:sz w:val="22"/>
                <w:szCs w:val="22"/>
              </w:rPr>
            </w:pPr>
            <w:r w:rsidRPr="00EF1E41">
              <w:rPr>
                <w:b/>
                <w:bCs/>
                <w:color w:val="2F5496" w:themeColor="accent1" w:themeShade="BF"/>
                <w:sz w:val="22"/>
                <w:szCs w:val="22"/>
              </w:rPr>
              <w:t>2014, 2019, 2020</w:t>
            </w:r>
          </w:p>
        </w:tc>
      </w:tr>
      <w:tr w:rsidR="000771EF" w14:paraId="0584D7CE" w14:textId="77777777" w:rsidTr="006E64AD">
        <w:tc>
          <w:tcPr>
            <w:tcW w:w="9212" w:type="dxa"/>
            <w:gridSpan w:val="3"/>
            <w:tcBorders>
              <w:top w:val="nil"/>
              <w:left w:val="nil"/>
              <w:bottom w:val="nil"/>
              <w:right w:val="nil"/>
            </w:tcBorders>
          </w:tcPr>
          <w:p w14:paraId="12C57CE1" w14:textId="29B1C29C" w:rsidR="001415F3" w:rsidRPr="001415F3" w:rsidRDefault="001415F3" w:rsidP="006E64AD">
            <w:pPr>
              <w:ind w:hanging="360"/>
              <w:rPr>
                <w:b/>
                <w:bCs/>
                <w:color w:val="000000"/>
                <w:sz w:val="22"/>
                <w:szCs w:val="22"/>
              </w:rPr>
            </w:pPr>
            <w:r w:rsidRPr="001415F3">
              <w:rPr>
                <w:b/>
                <w:bCs/>
                <w:color w:val="2F5496" w:themeColor="accent1" w:themeShade="BF"/>
                <w:sz w:val="22"/>
                <w:szCs w:val="22"/>
              </w:rPr>
              <w:tab/>
            </w:r>
            <w:r w:rsidRPr="001415F3">
              <w:rPr>
                <w:b/>
                <w:bCs/>
                <w:color w:val="000000"/>
                <w:sz w:val="22"/>
                <w:szCs w:val="22"/>
              </w:rPr>
              <w:t xml:space="preserve">Undergraduate </w:t>
            </w:r>
            <w:r w:rsidR="00EF1E41">
              <w:rPr>
                <w:b/>
                <w:bCs/>
                <w:color w:val="000000"/>
                <w:sz w:val="22"/>
                <w:szCs w:val="22"/>
              </w:rPr>
              <w:t xml:space="preserve">History </w:t>
            </w:r>
            <w:r w:rsidRPr="001415F3">
              <w:rPr>
                <w:b/>
                <w:bCs/>
                <w:color w:val="000000"/>
                <w:sz w:val="22"/>
                <w:szCs w:val="22"/>
              </w:rPr>
              <w:t xml:space="preserve">Honors Thesis </w:t>
            </w:r>
          </w:p>
          <w:p w14:paraId="3D548719" w14:textId="77777777" w:rsidR="001415F3" w:rsidRPr="001415F3" w:rsidRDefault="001415F3" w:rsidP="006E64AD">
            <w:pPr>
              <w:pStyle w:val="ListParagraph"/>
              <w:numPr>
                <w:ilvl w:val="0"/>
                <w:numId w:val="15"/>
              </w:numPr>
              <w:rPr>
                <w:color w:val="000000"/>
                <w:sz w:val="22"/>
                <w:szCs w:val="22"/>
              </w:rPr>
            </w:pPr>
            <w:r w:rsidRPr="001415F3">
              <w:rPr>
                <w:color w:val="000000"/>
                <w:sz w:val="22"/>
                <w:szCs w:val="22"/>
              </w:rPr>
              <w:t>Hussein Bazzi (Advisor)</w:t>
            </w:r>
          </w:p>
          <w:p w14:paraId="6ECFAF3C" w14:textId="77777777" w:rsidR="001415F3" w:rsidRPr="001415F3" w:rsidRDefault="001415F3" w:rsidP="006E64AD">
            <w:pPr>
              <w:pStyle w:val="ListParagraph"/>
              <w:numPr>
                <w:ilvl w:val="0"/>
                <w:numId w:val="15"/>
              </w:numPr>
              <w:rPr>
                <w:color w:val="000000"/>
                <w:sz w:val="22"/>
                <w:szCs w:val="22"/>
              </w:rPr>
            </w:pPr>
            <w:r w:rsidRPr="001415F3">
              <w:rPr>
                <w:color w:val="000000"/>
                <w:sz w:val="22"/>
                <w:szCs w:val="22"/>
              </w:rPr>
              <w:t xml:space="preserve">Julia </w:t>
            </w:r>
            <w:proofErr w:type="spellStart"/>
            <w:r w:rsidRPr="001415F3">
              <w:rPr>
                <w:color w:val="000000"/>
                <w:sz w:val="22"/>
                <w:szCs w:val="22"/>
              </w:rPr>
              <w:t>Jacovides</w:t>
            </w:r>
            <w:proofErr w:type="spellEnd"/>
            <w:r w:rsidRPr="001415F3">
              <w:rPr>
                <w:color w:val="000000"/>
                <w:sz w:val="22"/>
                <w:szCs w:val="22"/>
              </w:rPr>
              <w:t xml:space="preserve"> (Advisor)</w:t>
            </w:r>
          </w:p>
          <w:p w14:paraId="0AB4652D" w14:textId="77777777" w:rsidR="000771EF" w:rsidRDefault="001415F3" w:rsidP="006E64AD">
            <w:pPr>
              <w:pStyle w:val="ListParagraph"/>
              <w:numPr>
                <w:ilvl w:val="0"/>
                <w:numId w:val="15"/>
              </w:numPr>
              <w:rPr>
                <w:color w:val="000000"/>
                <w:sz w:val="22"/>
                <w:szCs w:val="22"/>
              </w:rPr>
            </w:pPr>
            <w:r w:rsidRPr="001415F3">
              <w:rPr>
                <w:color w:val="000000"/>
                <w:sz w:val="22"/>
                <w:szCs w:val="22"/>
              </w:rPr>
              <w:t xml:space="preserve">Helena Ratte (Reader) </w:t>
            </w:r>
          </w:p>
          <w:p w14:paraId="01C034E5" w14:textId="772BAD2B" w:rsidR="00EF1E41" w:rsidRPr="001415F3" w:rsidRDefault="00EF1E41" w:rsidP="006E64AD">
            <w:pPr>
              <w:pStyle w:val="ListParagraph"/>
              <w:numPr>
                <w:ilvl w:val="0"/>
                <w:numId w:val="15"/>
              </w:numPr>
              <w:rPr>
                <w:color w:val="000000"/>
                <w:sz w:val="22"/>
                <w:szCs w:val="22"/>
              </w:rPr>
            </w:pPr>
            <w:r>
              <w:rPr>
                <w:color w:val="000000"/>
                <w:sz w:val="22"/>
                <w:szCs w:val="22"/>
              </w:rPr>
              <w:t>Nisreen Khokhar (Reader)</w:t>
            </w:r>
          </w:p>
        </w:tc>
        <w:tc>
          <w:tcPr>
            <w:tcW w:w="1616" w:type="dxa"/>
            <w:tcBorders>
              <w:top w:val="nil"/>
              <w:left w:val="nil"/>
              <w:bottom w:val="nil"/>
              <w:right w:val="nil"/>
            </w:tcBorders>
          </w:tcPr>
          <w:p w14:paraId="45B9D749" w14:textId="77777777" w:rsidR="000771EF" w:rsidRPr="00EF1E41" w:rsidRDefault="000771EF" w:rsidP="006E64AD">
            <w:pPr>
              <w:rPr>
                <w:b/>
                <w:bCs/>
                <w:color w:val="2F5496" w:themeColor="accent1" w:themeShade="BF"/>
                <w:sz w:val="22"/>
                <w:szCs w:val="22"/>
              </w:rPr>
            </w:pPr>
          </w:p>
        </w:tc>
      </w:tr>
      <w:tr w:rsidR="000771EF" w14:paraId="0945DE22" w14:textId="77777777" w:rsidTr="006E64AD">
        <w:tc>
          <w:tcPr>
            <w:tcW w:w="9212" w:type="dxa"/>
            <w:gridSpan w:val="3"/>
            <w:tcBorders>
              <w:top w:val="nil"/>
              <w:left w:val="nil"/>
              <w:bottom w:val="nil"/>
              <w:right w:val="nil"/>
            </w:tcBorders>
          </w:tcPr>
          <w:p w14:paraId="3A727069" w14:textId="77777777" w:rsidR="00F012A2" w:rsidRDefault="00F012A2" w:rsidP="006E64AD">
            <w:pPr>
              <w:rPr>
                <w:b/>
                <w:bCs/>
                <w:i/>
                <w:color w:val="2F5496" w:themeColor="accent1" w:themeShade="BF"/>
              </w:rPr>
            </w:pPr>
          </w:p>
          <w:p w14:paraId="7730C025" w14:textId="77777777" w:rsidR="000771EF" w:rsidRDefault="00EF1E41" w:rsidP="006E64AD">
            <w:pPr>
              <w:rPr>
                <w:b/>
                <w:bCs/>
                <w:i/>
                <w:color w:val="2F5496" w:themeColor="accent1" w:themeShade="BF"/>
              </w:rPr>
            </w:pPr>
            <w:r w:rsidRPr="00FD2EA6">
              <w:rPr>
                <w:b/>
                <w:bCs/>
                <w:i/>
                <w:color w:val="2F5496" w:themeColor="accent1" w:themeShade="BF"/>
              </w:rPr>
              <w:t>To the Program of International and Comparative Studies, University of Michigan</w:t>
            </w:r>
          </w:p>
          <w:p w14:paraId="03CD133A" w14:textId="77777777" w:rsidR="00B55AB2" w:rsidRDefault="00B55AB2" w:rsidP="006E64AD">
            <w:pPr>
              <w:rPr>
                <w:b/>
                <w:bCs/>
                <w:iCs/>
                <w:color w:val="2F5496" w:themeColor="accent1" w:themeShade="BF"/>
              </w:rPr>
            </w:pPr>
          </w:p>
          <w:p w14:paraId="3F435749" w14:textId="77777777" w:rsidR="00B55AB2" w:rsidRDefault="00B55AB2" w:rsidP="006E64AD">
            <w:pPr>
              <w:rPr>
                <w:b/>
                <w:bCs/>
                <w:iCs/>
                <w:color w:val="000000" w:themeColor="text1"/>
                <w:sz w:val="22"/>
                <w:szCs w:val="22"/>
              </w:rPr>
            </w:pPr>
            <w:r w:rsidRPr="006D3DC8">
              <w:rPr>
                <w:b/>
                <w:bCs/>
                <w:iCs/>
                <w:color w:val="000000" w:themeColor="text1"/>
                <w:sz w:val="22"/>
                <w:szCs w:val="22"/>
              </w:rPr>
              <w:t>Director of the Program</w:t>
            </w:r>
          </w:p>
          <w:p w14:paraId="54579A81" w14:textId="07EBD773" w:rsidR="006D3DC8" w:rsidRPr="006D3DC8" w:rsidRDefault="006D3DC8" w:rsidP="006E64AD">
            <w:pPr>
              <w:pStyle w:val="ListParagraph"/>
              <w:numPr>
                <w:ilvl w:val="0"/>
                <w:numId w:val="22"/>
              </w:numPr>
              <w:rPr>
                <w:b/>
                <w:bCs/>
                <w:iCs/>
                <w:color w:val="000000" w:themeColor="text1"/>
                <w:sz w:val="22"/>
                <w:szCs w:val="22"/>
              </w:rPr>
            </w:pPr>
            <w:r w:rsidRPr="00FD2EA6">
              <w:rPr>
                <w:sz w:val="22"/>
                <w:szCs w:val="22"/>
              </w:rPr>
              <w:t xml:space="preserve">Main administrator of the </w:t>
            </w:r>
            <w:r>
              <w:rPr>
                <w:sz w:val="22"/>
                <w:szCs w:val="22"/>
              </w:rPr>
              <w:t xml:space="preserve">program </w:t>
            </w:r>
            <w:r w:rsidRPr="00FD2EA6">
              <w:rPr>
                <w:sz w:val="22"/>
                <w:szCs w:val="22"/>
              </w:rPr>
              <w:t xml:space="preserve">in charge of </w:t>
            </w:r>
            <w:r>
              <w:rPr>
                <w:sz w:val="22"/>
                <w:szCs w:val="22"/>
              </w:rPr>
              <w:t>curriculum, overseeing teaching and advising staff</w:t>
            </w:r>
            <w:r w:rsidRPr="00FD2EA6">
              <w:rPr>
                <w:sz w:val="22"/>
                <w:szCs w:val="22"/>
              </w:rPr>
              <w:t xml:space="preserve">, </w:t>
            </w:r>
            <w:r w:rsidRPr="006D3DC8">
              <w:rPr>
                <w:sz w:val="22"/>
                <w:szCs w:val="22"/>
              </w:rPr>
              <w:t>budget, development, moderating events, implementing new initiatives</w:t>
            </w:r>
          </w:p>
        </w:tc>
        <w:tc>
          <w:tcPr>
            <w:tcW w:w="1616" w:type="dxa"/>
            <w:tcBorders>
              <w:top w:val="nil"/>
              <w:left w:val="nil"/>
              <w:bottom w:val="nil"/>
              <w:right w:val="nil"/>
            </w:tcBorders>
          </w:tcPr>
          <w:p w14:paraId="75AE434C" w14:textId="77777777" w:rsidR="000771EF" w:rsidRDefault="000771EF" w:rsidP="006E64AD">
            <w:pPr>
              <w:rPr>
                <w:b/>
                <w:bCs/>
                <w:color w:val="2F5496" w:themeColor="accent1" w:themeShade="BF"/>
                <w:sz w:val="28"/>
                <w:szCs w:val="28"/>
              </w:rPr>
            </w:pPr>
          </w:p>
          <w:p w14:paraId="196E6D0F" w14:textId="77777777" w:rsidR="006D3DC8" w:rsidRPr="006D3DC8" w:rsidRDefault="006D3DC8" w:rsidP="006E64AD">
            <w:pPr>
              <w:rPr>
                <w:sz w:val="28"/>
                <w:szCs w:val="28"/>
              </w:rPr>
            </w:pPr>
          </w:p>
          <w:p w14:paraId="7801BCEA" w14:textId="77777777" w:rsidR="006D3DC8" w:rsidRDefault="006D3DC8" w:rsidP="006E64AD">
            <w:pPr>
              <w:rPr>
                <w:b/>
                <w:bCs/>
                <w:color w:val="2F5496" w:themeColor="accent1" w:themeShade="BF"/>
                <w:sz w:val="28"/>
                <w:szCs w:val="28"/>
              </w:rPr>
            </w:pPr>
          </w:p>
          <w:p w14:paraId="3FCF2832" w14:textId="57EF914B" w:rsidR="006D3DC8" w:rsidRPr="006D3DC8" w:rsidRDefault="006D3DC8" w:rsidP="006E64AD">
            <w:pPr>
              <w:rPr>
                <w:b/>
                <w:bCs/>
                <w:sz w:val="22"/>
                <w:szCs w:val="22"/>
              </w:rPr>
            </w:pPr>
            <w:r w:rsidRPr="00EA2A09">
              <w:rPr>
                <w:b/>
                <w:bCs/>
                <w:color w:val="2F5496" w:themeColor="accent1" w:themeShade="BF"/>
                <w:sz w:val="22"/>
                <w:szCs w:val="22"/>
              </w:rPr>
              <w:t>2023-present</w:t>
            </w:r>
          </w:p>
        </w:tc>
      </w:tr>
      <w:tr w:rsidR="000771EF" w:rsidRPr="00FD2EA6" w14:paraId="75EA8E8C" w14:textId="77777777" w:rsidTr="006E64AD">
        <w:tc>
          <w:tcPr>
            <w:tcW w:w="9212" w:type="dxa"/>
            <w:gridSpan w:val="3"/>
            <w:tcBorders>
              <w:top w:val="nil"/>
              <w:left w:val="nil"/>
              <w:bottom w:val="nil"/>
              <w:right w:val="nil"/>
            </w:tcBorders>
          </w:tcPr>
          <w:p w14:paraId="3308A7CE" w14:textId="39452F8F" w:rsidR="00822131" w:rsidRDefault="00C97F33" w:rsidP="006E64AD">
            <w:pPr>
              <w:rPr>
                <w:b/>
                <w:bCs/>
                <w:sz w:val="22"/>
                <w:szCs w:val="22"/>
              </w:rPr>
            </w:pPr>
            <w:r>
              <w:rPr>
                <w:b/>
                <w:bCs/>
                <w:sz w:val="22"/>
                <w:szCs w:val="22"/>
              </w:rPr>
              <w:t>Chair Interim Review of David Zeglen, (Lecturer in PICS)</w:t>
            </w:r>
          </w:p>
          <w:p w14:paraId="40ED95BA" w14:textId="7595D4C9" w:rsidR="00C97F33" w:rsidRPr="00B44082" w:rsidRDefault="00C97F33" w:rsidP="006E64AD">
            <w:pPr>
              <w:pStyle w:val="ListParagraph"/>
              <w:numPr>
                <w:ilvl w:val="0"/>
                <w:numId w:val="22"/>
              </w:numPr>
              <w:rPr>
                <w:b/>
                <w:bCs/>
                <w:sz w:val="22"/>
                <w:szCs w:val="22"/>
              </w:rPr>
            </w:pPr>
            <w:r w:rsidRPr="00C97F33">
              <w:rPr>
                <w:color w:val="000000"/>
                <w:sz w:val="22"/>
                <w:szCs w:val="22"/>
              </w:rPr>
              <w:t>Reviewed and evaluated teaching statements, student evaluations, and academic activity, observed lecture, and composed report together with review committee.</w:t>
            </w:r>
          </w:p>
          <w:p w14:paraId="57EF2A3A" w14:textId="28A2C22D" w:rsidR="00B44082" w:rsidRDefault="00B44082" w:rsidP="006E64AD">
            <w:pPr>
              <w:rPr>
                <w:b/>
                <w:bCs/>
                <w:sz w:val="22"/>
                <w:szCs w:val="22"/>
              </w:rPr>
            </w:pPr>
            <w:r>
              <w:rPr>
                <w:b/>
                <w:bCs/>
                <w:sz w:val="22"/>
                <w:szCs w:val="22"/>
              </w:rPr>
              <w:t xml:space="preserve">Chair Major Review Klementina Sula (Lecturer in PICS) </w:t>
            </w:r>
          </w:p>
          <w:p w14:paraId="524F9003" w14:textId="2A3CC8B0" w:rsidR="00B44082" w:rsidRPr="00B44082" w:rsidRDefault="00B44082" w:rsidP="006E64AD">
            <w:pPr>
              <w:pStyle w:val="ListParagraph"/>
              <w:numPr>
                <w:ilvl w:val="0"/>
                <w:numId w:val="22"/>
              </w:numPr>
              <w:rPr>
                <w:b/>
                <w:bCs/>
                <w:sz w:val="22"/>
                <w:szCs w:val="22"/>
              </w:rPr>
            </w:pPr>
            <w:r w:rsidRPr="00C97F33">
              <w:rPr>
                <w:color w:val="000000"/>
                <w:sz w:val="22"/>
                <w:szCs w:val="22"/>
              </w:rPr>
              <w:t>Reviewed and evaluated teaching statements, student evaluations, and academic activity, observed lecture, and composed report together with review committee.</w:t>
            </w:r>
          </w:p>
          <w:p w14:paraId="7A5BE944" w14:textId="6B8A4868" w:rsidR="00EF1E41" w:rsidRPr="00FD2EA6" w:rsidRDefault="00EF1E41" w:rsidP="006E64AD">
            <w:pPr>
              <w:rPr>
                <w:b/>
                <w:bCs/>
                <w:color w:val="000000"/>
                <w:sz w:val="22"/>
                <w:szCs w:val="22"/>
              </w:rPr>
            </w:pPr>
            <w:r w:rsidRPr="00FD2EA6">
              <w:rPr>
                <w:b/>
                <w:bCs/>
                <w:sz w:val="22"/>
                <w:szCs w:val="22"/>
              </w:rPr>
              <w:t xml:space="preserve">Major Review of Howard Tsai, (Lecturer in </w:t>
            </w:r>
            <w:r w:rsidRPr="00FD2EA6">
              <w:rPr>
                <w:b/>
                <w:bCs/>
                <w:color w:val="000000"/>
                <w:sz w:val="22"/>
                <w:szCs w:val="22"/>
              </w:rPr>
              <w:t>PICS)</w:t>
            </w:r>
          </w:p>
          <w:p w14:paraId="58677B44" w14:textId="0D966ADA" w:rsidR="000771EF" w:rsidRPr="00FD2EA6" w:rsidRDefault="00EF1E41" w:rsidP="006E64AD">
            <w:pPr>
              <w:pStyle w:val="ListParagraph"/>
              <w:numPr>
                <w:ilvl w:val="0"/>
                <w:numId w:val="11"/>
              </w:numPr>
              <w:rPr>
                <w:color w:val="000000"/>
                <w:sz w:val="22"/>
                <w:szCs w:val="22"/>
              </w:rPr>
            </w:pPr>
            <w:r w:rsidRPr="00FD2EA6">
              <w:rPr>
                <w:color w:val="000000"/>
                <w:sz w:val="22"/>
                <w:szCs w:val="22"/>
              </w:rPr>
              <w:t>Reviewed and evaluated teaching statements, student evaluations, and academic activity, observed lecture, and composed report together with review committee.</w:t>
            </w:r>
          </w:p>
        </w:tc>
        <w:tc>
          <w:tcPr>
            <w:tcW w:w="1616" w:type="dxa"/>
            <w:tcBorders>
              <w:top w:val="nil"/>
              <w:left w:val="nil"/>
              <w:bottom w:val="nil"/>
              <w:right w:val="nil"/>
            </w:tcBorders>
          </w:tcPr>
          <w:p w14:paraId="059133F9" w14:textId="2070D9AB" w:rsidR="00822131" w:rsidRDefault="00C97F33" w:rsidP="006E64AD">
            <w:pPr>
              <w:rPr>
                <w:b/>
                <w:bCs/>
                <w:color w:val="2F5496" w:themeColor="accent1" w:themeShade="BF"/>
                <w:sz w:val="22"/>
                <w:szCs w:val="22"/>
              </w:rPr>
            </w:pPr>
            <w:r>
              <w:rPr>
                <w:b/>
                <w:bCs/>
                <w:color w:val="2F5496" w:themeColor="accent1" w:themeShade="BF"/>
                <w:sz w:val="22"/>
                <w:szCs w:val="22"/>
              </w:rPr>
              <w:t>202</w:t>
            </w:r>
            <w:r w:rsidR="00B44082">
              <w:rPr>
                <w:b/>
                <w:bCs/>
                <w:color w:val="2F5496" w:themeColor="accent1" w:themeShade="BF"/>
                <w:sz w:val="22"/>
                <w:szCs w:val="22"/>
              </w:rPr>
              <w:t>4</w:t>
            </w:r>
          </w:p>
          <w:p w14:paraId="76C3AF0B" w14:textId="77777777" w:rsidR="00C97F33" w:rsidRDefault="00C97F33" w:rsidP="006E64AD">
            <w:pPr>
              <w:rPr>
                <w:b/>
                <w:bCs/>
                <w:color w:val="2F5496" w:themeColor="accent1" w:themeShade="BF"/>
                <w:sz w:val="22"/>
                <w:szCs w:val="22"/>
              </w:rPr>
            </w:pPr>
          </w:p>
          <w:p w14:paraId="613355B1" w14:textId="77777777" w:rsidR="00C97F33" w:rsidRDefault="00C97F33" w:rsidP="006E64AD">
            <w:pPr>
              <w:rPr>
                <w:b/>
                <w:bCs/>
                <w:color w:val="2F5496" w:themeColor="accent1" w:themeShade="BF"/>
                <w:sz w:val="22"/>
                <w:szCs w:val="22"/>
              </w:rPr>
            </w:pPr>
          </w:p>
          <w:p w14:paraId="7501D8FA" w14:textId="109D91B7" w:rsidR="00C97F33" w:rsidRDefault="00B44082" w:rsidP="006E64AD">
            <w:pPr>
              <w:rPr>
                <w:b/>
                <w:bCs/>
                <w:color w:val="2F5496" w:themeColor="accent1" w:themeShade="BF"/>
                <w:sz w:val="22"/>
                <w:szCs w:val="22"/>
              </w:rPr>
            </w:pPr>
            <w:r>
              <w:rPr>
                <w:b/>
                <w:bCs/>
                <w:color w:val="2F5496" w:themeColor="accent1" w:themeShade="BF"/>
                <w:sz w:val="22"/>
                <w:szCs w:val="22"/>
              </w:rPr>
              <w:t>2025</w:t>
            </w:r>
          </w:p>
          <w:p w14:paraId="0BA907D3" w14:textId="77777777" w:rsidR="00B44082" w:rsidRDefault="00B44082" w:rsidP="006E64AD">
            <w:pPr>
              <w:rPr>
                <w:b/>
                <w:bCs/>
                <w:color w:val="2F5496" w:themeColor="accent1" w:themeShade="BF"/>
                <w:sz w:val="22"/>
                <w:szCs w:val="22"/>
              </w:rPr>
            </w:pPr>
          </w:p>
          <w:p w14:paraId="3767619D" w14:textId="77777777" w:rsidR="00B44082" w:rsidRDefault="00B44082" w:rsidP="006E64AD">
            <w:pPr>
              <w:rPr>
                <w:b/>
                <w:bCs/>
                <w:color w:val="2F5496" w:themeColor="accent1" w:themeShade="BF"/>
                <w:sz w:val="22"/>
                <w:szCs w:val="22"/>
              </w:rPr>
            </w:pPr>
          </w:p>
          <w:p w14:paraId="14F0D365" w14:textId="6E9DD0FD" w:rsidR="000771EF" w:rsidRPr="00FD2EA6" w:rsidRDefault="00EF1E41" w:rsidP="006E64AD">
            <w:pPr>
              <w:rPr>
                <w:b/>
                <w:bCs/>
                <w:color w:val="2F5496" w:themeColor="accent1" w:themeShade="BF"/>
                <w:sz w:val="22"/>
                <w:szCs w:val="22"/>
              </w:rPr>
            </w:pPr>
            <w:r w:rsidRPr="00FD2EA6">
              <w:rPr>
                <w:b/>
                <w:bCs/>
                <w:color w:val="2F5496" w:themeColor="accent1" w:themeShade="BF"/>
                <w:sz w:val="22"/>
                <w:szCs w:val="22"/>
              </w:rPr>
              <w:t>2021</w:t>
            </w:r>
          </w:p>
        </w:tc>
      </w:tr>
      <w:tr w:rsidR="000771EF" w:rsidRPr="00FD2EA6" w14:paraId="012AB43A" w14:textId="77777777" w:rsidTr="006E64AD">
        <w:tc>
          <w:tcPr>
            <w:tcW w:w="9212" w:type="dxa"/>
            <w:gridSpan w:val="3"/>
            <w:tcBorders>
              <w:top w:val="nil"/>
              <w:left w:val="nil"/>
              <w:bottom w:val="nil"/>
              <w:right w:val="nil"/>
            </w:tcBorders>
          </w:tcPr>
          <w:p w14:paraId="0FFFF0E0" w14:textId="7F9F1C9B" w:rsidR="00EF1E41" w:rsidRPr="00FD2EA6" w:rsidRDefault="00EF1E41" w:rsidP="006E64AD">
            <w:pPr>
              <w:rPr>
                <w:b/>
                <w:bCs/>
                <w:color w:val="000000"/>
                <w:sz w:val="22"/>
                <w:szCs w:val="22"/>
              </w:rPr>
            </w:pPr>
            <w:r w:rsidRPr="00FD2EA6">
              <w:rPr>
                <w:b/>
                <w:bCs/>
                <w:sz w:val="22"/>
                <w:szCs w:val="22"/>
              </w:rPr>
              <w:t xml:space="preserve">Major Review of Anthony Marcum, (Lecturer in </w:t>
            </w:r>
            <w:r w:rsidRPr="00FD2EA6">
              <w:rPr>
                <w:b/>
                <w:bCs/>
                <w:color w:val="000000"/>
                <w:sz w:val="22"/>
                <w:szCs w:val="22"/>
              </w:rPr>
              <w:t>PICS)</w:t>
            </w:r>
          </w:p>
          <w:p w14:paraId="426B8E4A" w14:textId="286CC707" w:rsidR="000771EF" w:rsidRPr="00FD2EA6" w:rsidRDefault="00EF1E41" w:rsidP="006E64AD">
            <w:pPr>
              <w:pStyle w:val="ListParagraph"/>
              <w:numPr>
                <w:ilvl w:val="0"/>
                <w:numId w:val="11"/>
              </w:numPr>
              <w:rPr>
                <w:color w:val="000000"/>
                <w:sz w:val="22"/>
                <w:szCs w:val="22"/>
              </w:rPr>
            </w:pPr>
            <w:r w:rsidRPr="00FD2EA6">
              <w:rPr>
                <w:color w:val="000000"/>
                <w:sz w:val="22"/>
                <w:szCs w:val="22"/>
              </w:rPr>
              <w:t>Reviewed and evaluated teaching statements, student evaluations, and academic activity, observed lecture, and composed report together with review committee.</w:t>
            </w:r>
          </w:p>
        </w:tc>
        <w:tc>
          <w:tcPr>
            <w:tcW w:w="1616" w:type="dxa"/>
            <w:tcBorders>
              <w:top w:val="nil"/>
              <w:left w:val="nil"/>
              <w:bottom w:val="nil"/>
              <w:right w:val="nil"/>
            </w:tcBorders>
          </w:tcPr>
          <w:p w14:paraId="333E896C" w14:textId="69222E74" w:rsidR="000771EF" w:rsidRPr="00FD2EA6" w:rsidRDefault="00EF1E41" w:rsidP="006E64AD">
            <w:pPr>
              <w:rPr>
                <w:b/>
                <w:bCs/>
                <w:color w:val="2F5496" w:themeColor="accent1" w:themeShade="BF"/>
                <w:sz w:val="22"/>
                <w:szCs w:val="22"/>
              </w:rPr>
            </w:pPr>
            <w:r w:rsidRPr="00FD2EA6">
              <w:rPr>
                <w:b/>
                <w:bCs/>
                <w:color w:val="2F5496" w:themeColor="accent1" w:themeShade="BF"/>
                <w:sz w:val="22"/>
                <w:szCs w:val="22"/>
              </w:rPr>
              <w:t>2018</w:t>
            </w:r>
          </w:p>
        </w:tc>
      </w:tr>
      <w:tr w:rsidR="000771EF" w:rsidRPr="00FD2EA6" w14:paraId="18D30F7C" w14:textId="77777777" w:rsidTr="006E64AD">
        <w:tc>
          <w:tcPr>
            <w:tcW w:w="9212" w:type="dxa"/>
            <w:gridSpan w:val="3"/>
            <w:tcBorders>
              <w:top w:val="nil"/>
              <w:left w:val="nil"/>
              <w:bottom w:val="nil"/>
              <w:right w:val="nil"/>
            </w:tcBorders>
          </w:tcPr>
          <w:p w14:paraId="0836D8BA" w14:textId="41936848" w:rsidR="00EF1E41" w:rsidRPr="00FD2EA6" w:rsidRDefault="00EF1E41" w:rsidP="006E64AD">
            <w:pPr>
              <w:rPr>
                <w:b/>
                <w:bCs/>
                <w:color w:val="000000"/>
                <w:sz w:val="22"/>
                <w:szCs w:val="22"/>
              </w:rPr>
            </w:pPr>
            <w:r w:rsidRPr="00FD2EA6">
              <w:rPr>
                <w:b/>
                <w:bCs/>
                <w:sz w:val="22"/>
                <w:szCs w:val="22"/>
              </w:rPr>
              <w:t xml:space="preserve">Interim Review of Anthony Marcum, (Lecturer in </w:t>
            </w:r>
            <w:r w:rsidRPr="00FD2EA6">
              <w:rPr>
                <w:b/>
                <w:bCs/>
                <w:color w:val="000000"/>
                <w:sz w:val="22"/>
                <w:szCs w:val="22"/>
              </w:rPr>
              <w:t>PICS)</w:t>
            </w:r>
          </w:p>
          <w:p w14:paraId="5E50CD31" w14:textId="514DAA1B" w:rsidR="000771EF" w:rsidRPr="00FD2EA6" w:rsidRDefault="00EF1E41" w:rsidP="006E64AD">
            <w:pPr>
              <w:pStyle w:val="ListParagraph"/>
              <w:numPr>
                <w:ilvl w:val="0"/>
                <w:numId w:val="11"/>
              </w:numPr>
              <w:rPr>
                <w:color w:val="000000"/>
                <w:sz w:val="22"/>
                <w:szCs w:val="22"/>
              </w:rPr>
            </w:pPr>
            <w:r w:rsidRPr="00FD2EA6">
              <w:rPr>
                <w:color w:val="000000"/>
                <w:sz w:val="22"/>
                <w:szCs w:val="22"/>
              </w:rPr>
              <w:t>Reviewed and evaluated teaching statements, student evaluations, and academic activity, observed lecture, and composed report together with review committee.</w:t>
            </w:r>
          </w:p>
        </w:tc>
        <w:tc>
          <w:tcPr>
            <w:tcW w:w="1616" w:type="dxa"/>
            <w:tcBorders>
              <w:top w:val="nil"/>
              <w:left w:val="nil"/>
              <w:bottom w:val="nil"/>
              <w:right w:val="nil"/>
            </w:tcBorders>
          </w:tcPr>
          <w:p w14:paraId="5CDCAC83" w14:textId="53B82FFC" w:rsidR="000771EF" w:rsidRPr="00FD2EA6" w:rsidRDefault="00EF1E41" w:rsidP="006E64AD">
            <w:pPr>
              <w:rPr>
                <w:b/>
                <w:bCs/>
                <w:color w:val="2F5496" w:themeColor="accent1" w:themeShade="BF"/>
                <w:sz w:val="22"/>
                <w:szCs w:val="22"/>
              </w:rPr>
            </w:pPr>
            <w:r w:rsidRPr="00FD2EA6">
              <w:rPr>
                <w:b/>
                <w:bCs/>
                <w:color w:val="2F5496" w:themeColor="accent1" w:themeShade="BF"/>
                <w:sz w:val="22"/>
                <w:szCs w:val="22"/>
              </w:rPr>
              <w:t>2017</w:t>
            </w:r>
          </w:p>
        </w:tc>
      </w:tr>
      <w:tr w:rsidR="000771EF" w:rsidRPr="00FD2EA6" w14:paraId="5DF491FC" w14:textId="77777777" w:rsidTr="006E64AD">
        <w:tc>
          <w:tcPr>
            <w:tcW w:w="9212" w:type="dxa"/>
            <w:gridSpan w:val="3"/>
            <w:tcBorders>
              <w:top w:val="nil"/>
              <w:left w:val="nil"/>
              <w:bottom w:val="nil"/>
              <w:right w:val="nil"/>
            </w:tcBorders>
          </w:tcPr>
          <w:p w14:paraId="1728B494" w14:textId="0F5420A0" w:rsidR="00EF1E41" w:rsidRPr="00FD2EA6" w:rsidRDefault="00EF1E41" w:rsidP="006E64AD">
            <w:pPr>
              <w:rPr>
                <w:b/>
                <w:bCs/>
                <w:sz w:val="22"/>
                <w:szCs w:val="22"/>
              </w:rPr>
            </w:pPr>
            <w:r w:rsidRPr="00FD2EA6">
              <w:rPr>
                <w:b/>
                <w:bCs/>
                <w:sz w:val="22"/>
                <w:szCs w:val="22"/>
              </w:rPr>
              <w:t xml:space="preserve">PICS Grade Grievance Committee </w:t>
            </w:r>
          </w:p>
          <w:p w14:paraId="7405BF1E" w14:textId="501D6CD5" w:rsidR="000771EF" w:rsidRPr="00FD2EA6" w:rsidRDefault="00EF1E41" w:rsidP="006E64AD">
            <w:pPr>
              <w:pStyle w:val="ListParagraph"/>
              <w:numPr>
                <w:ilvl w:val="0"/>
                <w:numId w:val="11"/>
              </w:numPr>
              <w:rPr>
                <w:sz w:val="22"/>
                <w:szCs w:val="22"/>
              </w:rPr>
            </w:pPr>
            <w:r w:rsidRPr="00FD2EA6">
              <w:rPr>
                <w:sz w:val="22"/>
                <w:szCs w:val="22"/>
              </w:rPr>
              <w:t>Reviewed and evaluated student’s work and instructor’s response and grading procedures and deliberated with committee about the validity of the student’s grievance.</w:t>
            </w:r>
          </w:p>
        </w:tc>
        <w:tc>
          <w:tcPr>
            <w:tcW w:w="1616" w:type="dxa"/>
            <w:tcBorders>
              <w:top w:val="nil"/>
              <w:left w:val="nil"/>
              <w:bottom w:val="nil"/>
              <w:right w:val="nil"/>
            </w:tcBorders>
          </w:tcPr>
          <w:p w14:paraId="1B81CF25" w14:textId="0AEE2CE3" w:rsidR="000771EF" w:rsidRPr="00FD2EA6" w:rsidRDefault="00EF1E41" w:rsidP="006E64AD">
            <w:pPr>
              <w:rPr>
                <w:b/>
                <w:bCs/>
                <w:color w:val="2F5496" w:themeColor="accent1" w:themeShade="BF"/>
                <w:sz w:val="22"/>
                <w:szCs w:val="22"/>
              </w:rPr>
            </w:pPr>
            <w:r w:rsidRPr="00FD2EA6">
              <w:rPr>
                <w:b/>
                <w:bCs/>
                <w:color w:val="2F5496" w:themeColor="accent1" w:themeShade="BF"/>
                <w:sz w:val="22"/>
                <w:szCs w:val="22"/>
              </w:rPr>
              <w:t>2017</w:t>
            </w:r>
          </w:p>
        </w:tc>
      </w:tr>
      <w:tr w:rsidR="000771EF" w:rsidRPr="00FD2EA6" w14:paraId="113A23FA" w14:textId="77777777" w:rsidTr="006E64AD">
        <w:tc>
          <w:tcPr>
            <w:tcW w:w="9212" w:type="dxa"/>
            <w:gridSpan w:val="3"/>
            <w:tcBorders>
              <w:top w:val="nil"/>
              <w:left w:val="nil"/>
              <w:bottom w:val="nil"/>
              <w:right w:val="nil"/>
            </w:tcBorders>
          </w:tcPr>
          <w:p w14:paraId="5AE20D34" w14:textId="5FEAD0C7" w:rsidR="00EF1E41" w:rsidRPr="00FD2EA6" w:rsidRDefault="00F012A2" w:rsidP="006E64AD">
            <w:pPr>
              <w:rPr>
                <w:b/>
                <w:bCs/>
                <w:color w:val="000000"/>
                <w:sz w:val="22"/>
                <w:szCs w:val="22"/>
              </w:rPr>
            </w:pPr>
            <w:r w:rsidRPr="00FD2EA6">
              <w:rPr>
                <w:b/>
                <w:bCs/>
                <w:sz w:val="22"/>
                <w:szCs w:val="22"/>
              </w:rPr>
              <w:t xml:space="preserve">Major </w:t>
            </w:r>
            <w:r w:rsidR="00EF1E41" w:rsidRPr="00FD2EA6">
              <w:rPr>
                <w:b/>
                <w:bCs/>
                <w:sz w:val="22"/>
                <w:szCs w:val="22"/>
              </w:rPr>
              <w:t xml:space="preserve">Review of Greta Uehling, (Lecturer in </w:t>
            </w:r>
            <w:r w:rsidR="00EF1E41" w:rsidRPr="00FD2EA6">
              <w:rPr>
                <w:b/>
                <w:bCs/>
                <w:color w:val="000000"/>
                <w:sz w:val="22"/>
                <w:szCs w:val="22"/>
              </w:rPr>
              <w:t>PICS)</w:t>
            </w:r>
          </w:p>
          <w:p w14:paraId="0A915EB2" w14:textId="61B2523F" w:rsidR="000771EF" w:rsidRPr="00FD2EA6" w:rsidRDefault="00EF1E41" w:rsidP="006E64AD">
            <w:pPr>
              <w:pStyle w:val="ListParagraph"/>
              <w:numPr>
                <w:ilvl w:val="0"/>
                <w:numId w:val="11"/>
              </w:numPr>
              <w:rPr>
                <w:color w:val="000000"/>
                <w:sz w:val="22"/>
                <w:szCs w:val="22"/>
              </w:rPr>
            </w:pPr>
            <w:r w:rsidRPr="00FD2EA6">
              <w:rPr>
                <w:color w:val="000000"/>
                <w:sz w:val="22"/>
                <w:szCs w:val="22"/>
              </w:rPr>
              <w:t>Reviewed and evaluated teaching statements, student evaluations, and academic activity, composed report together with review committee.</w:t>
            </w:r>
          </w:p>
        </w:tc>
        <w:tc>
          <w:tcPr>
            <w:tcW w:w="1616" w:type="dxa"/>
            <w:tcBorders>
              <w:top w:val="nil"/>
              <w:left w:val="nil"/>
              <w:bottom w:val="nil"/>
              <w:right w:val="nil"/>
            </w:tcBorders>
          </w:tcPr>
          <w:p w14:paraId="05EA8698" w14:textId="30B6626E" w:rsidR="000771EF" w:rsidRPr="00FD2EA6" w:rsidRDefault="00F012A2" w:rsidP="006E64AD">
            <w:pPr>
              <w:rPr>
                <w:b/>
                <w:bCs/>
                <w:color w:val="2F5496" w:themeColor="accent1" w:themeShade="BF"/>
                <w:sz w:val="22"/>
                <w:szCs w:val="22"/>
              </w:rPr>
            </w:pPr>
            <w:r w:rsidRPr="00FD2EA6">
              <w:rPr>
                <w:b/>
                <w:bCs/>
                <w:color w:val="2F5496" w:themeColor="accent1" w:themeShade="BF"/>
                <w:sz w:val="22"/>
                <w:szCs w:val="22"/>
              </w:rPr>
              <w:t>2016</w:t>
            </w:r>
          </w:p>
        </w:tc>
      </w:tr>
      <w:tr w:rsidR="00F012A2" w:rsidRPr="00FD2EA6" w14:paraId="2F095A74" w14:textId="77777777" w:rsidTr="006E64AD">
        <w:tc>
          <w:tcPr>
            <w:tcW w:w="9212" w:type="dxa"/>
            <w:gridSpan w:val="3"/>
            <w:tcBorders>
              <w:top w:val="nil"/>
              <w:left w:val="nil"/>
              <w:bottom w:val="nil"/>
              <w:right w:val="nil"/>
            </w:tcBorders>
          </w:tcPr>
          <w:p w14:paraId="7000AFEA" w14:textId="77777777" w:rsidR="00F012A2" w:rsidRPr="00FD2EA6" w:rsidRDefault="00F012A2" w:rsidP="006E64AD">
            <w:pPr>
              <w:rPr>
                <w:b/>
                <w:bCs/>
                <w:color w:val="000000"/>
                <w:sz w:val="22"/>
                <w:szCs w:val="22"/>
              </w:rPr>
            </w:pPr>
            <w:r w:rsidRPr="00FD2EA6">
              <w:rPr>
                <w:b/>
                <w:bCs/>
                <w:sz w:val="22"/>
                <w:szCs w:val="22"/>
              </w:rPr>
              <w:t xml:space="preserve">Interim Review of Greta Uehling, (Lecturer in </w:t>
            </w:r>
            <w:r w:rsidRPr="00FD2EA6">
              <w:rPr>
                <w:b/>
                <w:bCs/>
                <w:color w:val="000000"/>
                <w:sz w:val="22"/>
                <w:szCs w:val="22"/>
              </w:rPr>
              <w:t>PICS)</w:t>
            </w:r>
          </w:p>
          <w:p w14:paraId="7E82EE7B" w14:textId="7375245B" w:rsidR="00F012A2" w:rsidRPr="00FD2EA6" w:rsidRDefault="00F012A2" w:rsidP="006E64AD">
            <w:pPr>
              <w:pStyle w:val="ListParagraph"/>
              <w:numPr>
                <w:ilvl w:val="0"/>
                <w:numId w:val="11"/>
              </w:numPr>
              <w:rPr>
                <w:b/>
                <w:bCs/>
                <w:color w:val="000000"/>
                <w:sz w:val="22"/>
                <w:szCs w:val="22"/>
              </w:rPr>
            </w:pPr>
            <w:r w:rsidRPr="00FD2EA6">
              <w:rPr>
                <w:color w:val="000000"/>
                <w:sz w:val="22"/>
                <w:szCs w:val="22"/>
              </w:rPr>
              <w:t>Reviewed and evaluated teaching statements, student evaluations, and academic activity, composed report together with review committee.</w:t>
            </w:r>
          </w:p>
        </w:tc>
        <w:tc>
          <w:tcPr>
            <w:tcW w:w="1616" w:type="dxa"/>
            <w:tcBorders>
              <w:top w:val="nil"/>
              <w:left w:val="nil"/>
              <w:bottom w:val="nil"/>
              <w:right w:val="nil"/>
            </w:tcBorders>
          </w:tcPr>
          <w:p w14:paraId="0003DB86" w14:textId="1A315C85" w:rsidR="00F012A2" w:rsidRPr="00FD2EA6" w:rsidRDefault="00F012A2" w:rsidP="006E64AD">
            <w:pPr>
              <w:rPr>
                <w:b/>
                <w:bCs/>
                <w:color w:val="2F5496" w:themeColor="accent1" w:themeShade="BF"/>
                <w:sz w:val="22"/>
                <w:szCs w:val="22"/>
              </w:rPr>
            </w:pPr>
            <w:r w:rsidRPr="00FD2EA6">
              <w:rPr>
                <w:b/>
                <w:bCs/>
                <w:color w:val="2F5496" w:themeColor="accent1" w:themeShade="BF"/>
                <w:sz w:val="22"/>
                <w:szCs w:val="22"/>
              </w:rPr>
              <w:t>2014</w:t>
            </w:r>
          </w:p>
        </w:tc>
      </w:tr>
      <w:tr w:rsidR="00F012A2" w:rsidRPr="00FD2EA6" w14:paraId="569B5071" w14:textId="77777777" w:rsidTr="006E64AD">
        <w:tc>
          <w:tcPr>
            <w:tcW w:w="9212" w:type="dxa"/>
            <w:gridSpan w:val="3"/>
            <w:tcBorders>
              <w:top w:val="nil"/>
              <w:left w:val="nil"/>
              <w:bottom w:val="nil"/>
              <w:right w:val="nil"/>
            </w:tcBorders>
          </w:tcPr>
          <w:p w14:paraId="0E6B03CE" w14:textId="1BB1C84C" w:rsidR="00F012A2" w:rsidRPr="00FD2EA6" w:rsidRDefault="00F012A2" w:rsidP="006E64AD">
            <w:pPr>
              <w:rPr>
                <w:b/>
                <w:bCs/>
                <w:sz w:val="22"/>
                <w:szCs w:val="22"/>
              </w:rPr>
            </w:pPr>
            <w:r w:rsidRPr="00FD2EA6">
              <w:rPr>
                <w:b/>
                <w:bCs/>
                <w:sz w:val="22"/>
                <w:szCs w:val="22"/>
              </w:rPr>
              <w:t>Search Committee for Position in Global Health and the Environment</w:t>
            </w:r>
          </w:p>
          <w:p w14:paraId="14DFE584" w14:textId="1CE4FB20" w:rsidR="00F012A2" w:rsidRPr="00FD2EA6" w:rsidRDefault="00F012A2" w:rsidP="006E64AD">
            <w:pPr>
              <w:pStyle w:val="ListParagraph"/>
              <w:numPr>
                <w:ilvl w:val="0"/>
                <w:numId w:val="11"/>
              </w:numPr>
              <w:rPr>
                <w:sz w:val="22"/>
                <w:szCs w:val="22"/>
              </w:rPr>
            </w:pPr>
            <w:r w:rsidRPr="00FD2EA6">
              <w:rPr>
                <w:sz w:val="22"/>
                <w:szCs w:val="22"/>
              </w:rPr>
              <w:t>Read and evaluated files from Anthropology, Sociology, Economy, Psychology and Women Studies, conducted interviews with candidates, attended job talks.</w:t>
            </w:r>
          </w:p>
        </w:tc>
        <w:tc>
          <w:tcPr>
            <w:tcW w:w="1616" w:type="dxa"/>
            <w:tcBorders>
              <w:top w:val="nil"/>
              <w:left w:val="nil"/>
              <w:bottom w:val="nil"/>
              <w:right w:val="nil"/>
            </w:tcBorders>
          </w:tcPr>
          <w:p w14:paraId="6C74C44B" w14:textId="18395158" w:rsidR="00F012A2" w:rsidRPr="00FD2EA6" w:rsidRDefault="00F012A2" w:rsidP="006E64AD">
            <w:pPr>
              <w:rPr>
                <w:b/>
                <w:bCs/>
                <w:color w:val="2F5496" w:themeColor="accent1" w:themeShade="BF"/>
                <w:sz w:val="22"/>
                <w:szCs w:val="22"/>
              </w:rPr>
            </w:pPr>
            <w:r w:rsidRPr="00FD2EA6">
              <w:rPr>
                <w:b/>
                <w:bCs/>
                <w:color w:val="2F5496" w:themeColor="accent1" w:themeShade="BF"/>
                <w:sz w:val="22"/>
                <w:szCs w:val="22"/>
              </w:rPr>
              <w:t>2013-14</w:t>
            </w:r>
          </w:p>
        </w:tc>
      </w:tr>
      <w:tr w:rsidR="00F012A2" w:rsidRPr="00FD2EA6" w14:paraId="163AE85E" w14:textId="77777777" w:rsidTr="006E64AD">
        <w:tc>
          <w:tcPr>
            <w:tcW w:w="9212" w:type="dxa"/>
            <w:gridSpan w:val="3"/>
            <w:tcBorders>
              <w:top w:val="nil"/>
              <w:left w:val="nil"/>
              <w:bottom w:val="nil"/>
              <w:right w:val="nil"/>
            </w:tcBorders>
          </w:tcPr>
          <w:p w14:paraId="01D34064" w14:textId="52401375" w:rsidR="00F012A2" w:rsidRPr="00FD2EA6" w:rsidRDefault="00F012A2" w:rsidP="006E64AD">
            <w:pPr>
              <w:rPr>
                <w:b/>
                <w:bCs/>
                <w:sz w:val="22"/>
                <w:szCs w:val="22"/>
              </w:rPr>
            </w:pPr>
            <w:r w:rsidRPr="00FD2EA6">
              <w:rPr>
                <w:b/>
                <w:bCs/>
                <w:sz w:val="22"/>
                <w:szCs w:val="22"/>
              </w:rPr>
              <w:t>Search Committee for Position in Political Economy and Development</w:t>
            </w:r>
          </w:p>
          <w:p w14:paraId="1F69E388" w14:textId="6FEE37E5" w:rsidR="00F012A2" w:rsidRPr="00FD2EA6" w:rsidRDefault="00F012A2" w:rsidP="006E64AD">
            <w:pPr>
              <w:pStyle w:val="ListParagraph"/>
              <w:numPr>
                <w:ilvl w:val="0"/>
                <w:numId w:val="11"/>
              </w:numPr>
              <w:rPr>
                <w:b/>
                <w:bCs/>
                <w:sz w:val="22"/>
                <w:szCs w:val="22"/>
              </w:rPr>
            </w:pPr>
            <w:r w:rsidRPr="00FD2EA6">
              <w:rPr>
                <w:sz w:val="22"/>
                <w:szCs w:val="22"/>
              </w:rPr>
              <w:lastRenderedPageBreak/>
              <w:t>Read and evaluated approx. 40 files from Political Science, conducted interviews with candidates, attended job talks</w:t>
            </w:r>
            <w:r w:rsidRPr="00FD2EA6">
              <w:rPr>
                <w:b/>
                <w:bCs/>
                <w:sz w:val="22"/>
                <w:szCs w:val="22"/>
              </w:rPr>
              <w:t xml:space="preserve">. </w:t>
            </w:r>
          </w:p>
        </w:tc>
        <w:tc>
          <w:tcPr>
            <w:tcW w:w="1616" w:type="dxa"/>
            <w:tcBorders>
              <w:top w:val="nil"/>
              <w:left w:val="nil"/>
              <w:bottom w:val="nil"/>
              <w:right w:val="nil"/>
            </w:tcBorders>
          </w:tcPr>
          <w:p w14:paraId="3C4AA223" w14:textId="2DB34A8F" w:rsidR="00F012A2" w:rsidRPr="00FD2EA6" w:rsidRDefault="00F012A2" w:rsidP="006E64AD">
            <w:pPr>
              <w:rPr>
                <w:b/>
                <w:bCs/>
                <w:color w:val="2F5496" w:themeColor="accent1" w:themeShade="BF"/>
                <w:sz w:val="22"/>
                <w:szCs w:val="22"/>
              </w:rPr>
            </w:pPr>
            <w:r w:rsidRPr="00FD2EA6">
              <w:rPr>
                <w:b/>
                <w:bCs/>
                <w:color w:val="2F5496" w:themeColor="accent1" w:themeShade="BF"/>
                <w:sz w:val="22"/>
                <w:szCs w:val="22"/>
              </w:rPr>
              <w:lastRenderedPageBreak/>
              <w:t>2012-13</w:t>
            </w:r>
          </w:p>
        </w:tc>
      </w:tr>
      <w:tr w:rsidR="00F012A2" w:rsidRPr="00FD2EA6" w14:paraId="79FB84C8" w14:textId="77777777" w:rsidTr="006E64AD">
        <w:tc>
          <w:tcPr>
            <w:tcW w:w="9212" w:type="dxa"/>
            <w:gridSpan w:val="3"/>
            <w:tcBorders>
              <w:top w:val="nil"/>
              <w:left w:val="nil"/>
              <w:bottom w:val="nil"/>
              <w:right w:val="nil"/>
            </w:tcBorders>
          </w:tcPr>
          <w:p w14:paraId="679F30D6" w14:textId="77777777" w:rsidR="00FD2EA6" w:rsidRDefault="00F012A2" w:rsidP="006E64AD">
            <w:pPr>
              <w:rPr>
                <w:b/>
                <w:bCs/>
                <w:color w:val="000000"/>
                <w:sz w:val="22"/>
                <w:szCs w:val="22"/>
              </w:rPr>
            </w:pPr>
            <w:r w:rsidRPr="00FD2EA6">
              <w:rPr>
                <w:b/>
                <w:bCs/>
                <w:color w:val="000000"/>
                <w:sz w:val="22"/>
                <w:szCs w:val="22"/>
              </w:rPr>
              <w:t>Selection of Graduate Student Instructors for INTLSTD 301</w:t>
            </w:r>
          </w:p>
          <w:p w14:paraId="24BC8033" w14:textId="3073DAD7" w:rsidR="00F012A2" w:rsidRPr="00FD2EA6" w:rsidRDefault="00F012A2" w:rsidP="006E64AD">
            <w:pPr>
              <w:pStyle w:val="ListParagraph"/>
              <w:numPr>
                <w:ilvl w:val="0"/>
                <w:numId w:val="11"/>
              </w:numPr>
              <w:rPr>
                <w:color w:val="000000"/>
                <w:sz w:val="22"/>
                <w:szCs w:val="22"/>
              </w:rPr>
            </w:pPr>
            <w:r w:rsidRPr="00FD2EA6">
              <w:rPr>
                <w:color w:val="000000"/>
                <w:sz w:val="22"/>
                <w:szCs w:val="22"/>
              </w:rPr>
              <w:t>Read and evaluated around 30 applications, conducted interviews, and made final selection</w:t>
            </w:r>
          </w:p>
        </w:tc>
        <w:tc>
          <w:tcPr>
            <w:tcW w:w="1616" w:type="dxa"/>
            <w:tcBorders>
              <w:top w:val="nil"/>
              <w:left w:val="nil"/>
              <w:bottom w:val="nil"/>
              <w:right w:val="nil"/>
            </w:tcBorders>
          </w:tcPr>
          <w:p w14:paraId="446BBA01" w14:textId="77777777" w:rsidR="00F012A2" w:rsidRPr="00FD2EA6" w:rsidRDefault="00F012A2" w:rsidP="006E64AD">
            <w:pPr>
              <w:rPr>
                <w:b/>
                <w:bCs/>
                <w:color w:val="2F5496" w:themeColor="accent1" w:themeShade="BF"/>
                <w:sz w:val="22"/>
                <w:szCs w:val="22"/>
              </w:rPr>
            </w:pPr>
            <w:r w:rsidRPr="00FD2EA6">
              <w:rPr>
                <w:b/>
                <w:bCs/>
                <w:color w:val="2F5496" w:themeColor="accent1" w:themeShade="BF"/>
                <w:sz w:val="22"/>
                <w:szCs w:val="22"/>
              </w:rPr>
              <w:t>2013,2014,</w:t>
            </w:r>
          </w:p>
          <w:p w14:paraId="63E5845D" w14:textId="77777777" w:rsidR="00F012A2" w:rsidRPr="00FD2EA6" w:rsidRDefault="00F012A2" w:rsidP="006E64AD">
            <w:pPr>
              <w:rPr>
                <w:b/>
                <w:bCs/>
                <w:color w:val="2F5496" w:themeColor="accent1" w:themeShade="BF"/>
                <w:sz w:val="22"/>
                <w:szCs w:val="22"/>
              </w:rPr>
            </w:pPr>
            <w:r w:rsidRPr="00FD2EA6">
              <w:rPr>
                <w:b/>
                <w:bCs/>
                <w:color w:val="2F5496" w:themeColor="accent1" w:themeShade="BF"/>
                <w:sz w:val="22"/>
                <w:szCs w:val="22"/>
              </w:rPr>
              <w:t>2016,2017,</w:t>
            </w:r>
          </w:p>
          <w:p w14:paraId="61AA7263" w14:textId="77777777" w:rsidR="00F012A2" w:rsidRPr="00FD2EA6" w:rsidRDefault="00F012A2" w:rsidP="006E64AD">
            <w:pPr>
              <w:rPr>
                <w:b/>
                <w:bCs/>
                <w:color w:val="2F5496" w:themeColor="accent1" w:themeShade="BF"/>
                <w:sz w:val="22"/>
                <w:szCs w:val="22"/>
              </w:rPr>
            </w:pPr>
            <w:r w:rsidRPr="00FD2EA6">
              <w:rPr>
                <w:b/>
                <w:bCs/>
                <w:color w:val="2F5496" w:themeColor="accent1" w:themeShade="BF"/>
                <w:sz w:val="22"/>
                <w:szCs w:val="22"/>
              </w:rPr>
              <w:t>2018, 2020,</w:t>
            </w:r>
          </w:p>
          <w:p w14:paraId="6E8EDE85" w14:textId="26F92CAA" w:rsidR="00F012A2" w:rsidRPr="00FD2EA6" w:rsidRDefault="00F012A2" w:rsidP="006E64AD">
            <w:pPr>
              <w:rPr>
                <w:b/>
                <w:bCs/>
                <w:color w:val="2F5496" w:themeColor="accent1" w:themeShade="BF"/>
                <w:sz w:val="22"/>
                <w:szCs w:val="22"/>
              </w:rPr>
            </w:pPr>
            <w:r w:rsidRPr="00FD2EA6">
              <w:rPr>
                <w:b/>
                <w:bCs/>
                <w:color w:val="2F5496" w:themeColor="accent1" w:themeShade="BF"/>
                <w:sz w:val="22"/>
                <w:szCs w:val="22"/>
              </w:rPr>
              <w:t>2021</w:t>
            </w:r>
          </w:p>
        </w:tc>
      </w:tr>
      <w:tr w:rsidR="00F012A2" w:rsidRPr="00FD2EA6" w14:paraId="69C6655A" w14:textId="77777777" w:rsidTr="006E64AD">
        <w:tc>
          <w:tcPr>
            <w:tcW w:w="9212" w:type="dxa"/>
            <w:gridSpan w:val="3"/>
            <w:tcBorders>
              <w:top w:val="nil"/>
              <w:left w:val="nil"/>
              <w:bottom w:val="nil"/>
              <w:right w:val="nil"/>
            </w:tcBorders>
          </w:tcPr>
          <w:p w14:paraId="26547C3C" w14:textId="77777777" w:rsidR="00487755" w:rsidRDefault="00487755" w:rsidP="006E64AD">
            <w:pPr>
              <w:rPr>
                <w:b/>
                <w:bCs/>
                <w:color w:val="000000" w:themeColor="text1"/>
                <w:sz w:val="22"/>
                <w:szCs w:val="22"/>
              </w:rPr>
            </w:pPr>
          </w:p>
          <w:p w14:paraId="2B97D91F" w14:textId="77777777" w:rsidR="00487755" w:rsidRDefault="00487755" w:rsidP="006E64AD">
            <w:pPr>
              <w:rPr>
                <w:b/>
                <w:bCs/>
                <w:color w:val="000000" w:themeColor="text1"/>
                <w:sz w:val="22"/>
                <w:szCs w:val="22"/>
              </w:rPr>
            </w:pPr>
          </w:p>
          <w:p w14:paraId="053A7725" w14:textId="77777777" w:rsidR="00494B5E" w:rsidRDefault="00494B5E" w:rsidP="006E64AD">
            <w:pPr>
              <w:rPr>
                <w:b/>
                <w:bCs/>
                <w:color w:val="000000" w:themeColor="text1"/>
                <w:sz w:val="22"/>
                <w:szCs w:val="22"/>
              </w:rPr>
            </w:pPr>
          </w:p>
          <w:p w14:paraId="5A11FE42" w14:textId="122EE1C4" w:rsidR="00F012A2" w:rsidRPr="00537CD7" w:rsidRDefault="00F012A2" w:rsidP="006E64AD">
            <w:pPr>
              <w:rPr>
                <w:b/>
                <w:bCs/>
                <w:color w:val="000000" w:themeColor="text1"/>
                <w:sz w:val="22"/>
                <w:szCs w:val="22"/>
              </w:rPr>
            </w:pPr>
            <w:r w:rsidRPr="00537CD7">
              <w:rPr>
                <w:b/>
                <w:bCs/>
                <w:color w:val="000000" w:themeColor="text1"/>
                <w:sz w:val="22"/>
                <w:szCs w:val="22"/>
              </w:rPr>
              <w:t>Undergraduate Honor Thesis in PICS</w:t>
            </w:r>
          </w:p>
          <w:p w14:paraId="7F540A2E" w14:textId="77777777" w:rsidR="00F012A2" w:rsidRPr="00FD2EA6" w:rsidRDefault="00F012A2" w:rsidP="006E64AD">
            <w:pPr>
              <w:pStyle w:val="ListParagraph"/>
              <w:numPr>
                <w:ilvl w:val="0"/>
                <w:numId w:val="16"/>
              </w:numPr>
              <w:rPr>
                <w:color w:val="000000"/>
                <w:sz w:val="22"/>
                <w:szCs w:val="22"/>
              </w:rPr>
            </w:pPr>
            <w:r w:rsidRPr="00FD2EA6">
              <w:rPr>
                <w:color w:val="000000"/>
                <w:sz w:val="22"/>
                <w:szCs w:val="22"/>
              </w:rPr>
              <w:t xml:space="preserve">Nour </w:t>
            </w:r>
            <w:proofErr w:type="spellStart"/>
            <w:r w:rsidRPr="00FD2EA6">
              <w:rPr>
                <w:color w:val="000000"/>
                <w:sz w:val="22"/>
                <w:szCs w:val="22"/>
              </w:rPr>
              <w:t>Soubani</w:t>
            </w:r>
            <w:proofErr w:type="spellEnd"/>
            <w:r w:rsidRPr="00FD2EA6">
              <w:rPr>
                <w:color w:val="000000"/>
                <w:sz w:val="22"/>
                <w:szCs w:val="22"/>
              </w:rPr>
              <w:t xml:space="preserve"> (Advisor)</w:t>
            </w:r>
          </w:p>
          <w:p w14:paraId="56178F9B" w14:textId="77777777" w:rsidR="00F012A2" w:rsidRPr="00FD2EA6" w:rsidRDefault="00F012A2" w:rsidP="006E64AD">
            <w:pPr>
              <w:pStyle w:val="ListParagraph"/>
              <w:numPr>
                <w:ilvl w:val="0"/>
                <w:numId w:val="16"/>
              </w:numPr>
              <w:rPr>
                <w:color w:val="000000"/>
                <w:sz w:val="22"/>
                <w:szCs w:val="22"/>
              </w:rPr>
            </w:pPr>
            <w:r w:rsidRPr="00FD2EA6">
              <w:rPr>
                <w:sz w:val="22"/>
                <w:szCs w:val="22"/>
              </w:rPr>
              <w:t xml:space="preserve">Emma Costello (Advisor) Virginia Voss Award for exceptional writing </w:t>
            </w:r>
          </w:p>
          <w:p w14:paraId="60ED01C0" w14:textId="77777777" w:rsidR="00F012A2" w:rsidRPr="00FD2EA6" w:rsidRDefault="00F012A2" w:rsidP="006E64AD">
            <w:pPr>
              <w:pStyle w:val="ListParagraph"/>
              <w:numPr>
                <w:ilvl w:val="0"/>
                <w:numId w:val="16"/>
              </w:numPr>
              <w:rPr>
                <w:rFonts w:eastAsiaTheme="minorEastAsia"/>
                <w:color w:val="000000"/>
                <w:sz w:val="22"/>
                <w:szCs w:val="22"/>
              </w:rPr>
            </w:pPr>
            <w:r w:rsidRPr="00FD2EA6">
              <w:rPr>
                <w:sz w:val="22"/>
                <w:szCs w:val="22"/>
              </w:rPr>
              <w:t>Jacob Bailey (Advisor)</w:t>
            </w:r>
          </w:p>
          <w:p w14:paraId="7F6917C9" w14:textId="476C9D1C" w:rsidR="00F012A2" w:rsidRPr="00FD2EA6" w:rsidRDefault="00F012A2" w:rsidP="006E64AD">
            <w:pPr>
              <w:pStyle w:val="ListParagraph"/>
              <w:numPr>
                <w:ilvl w:val="0"/>
                <w:numId w:val="16"/>
              </w:numPr>
              <w:rPr>
                <w:color w:val="000000"/>
                <w:sz w:val="22"/>
                <w:szCs w:val="22"/>
              </w:rPr>
            </w:pPr>
            <w:r w:rsidRPr="00FD2EA6">
              <w:rPr>
                <w:color w:val="000000"/>
                <w:sz w:val="22"/>
                <w:szCs w:val="22"/>
              </w:rPr>
              <w:t xml:space="preserve">Refael Yitzchak </w:t>
            </w:r>
            <w:proofErr w:type="spellStart"/>
            <w:r w:rsidRPr="00FD2EA6">
              <w:rPr>
                <w:color w:val="000000"/>
                <w:sz w:val="22"/>
                <w:szCs w:val="22"/>
              </w:rPr>
              <w:t>Kubersky</w:t>
            </w:r>
            <w:proofErr w:type="spellEnd"/>
            <w:r w:rsidRPr="00FD2EA6">
              <w:rPr>
                <w:color w:val="000000"/>
                <w:sz w:val="22"/>
                <w:szCs w:val="22"/>
              </w:rPr>
              <w:t xml:space="preserve"> (Advisor)</w:t>
            </w:r>
          </w:p>
          <w:p w14:paraId="236D8961" w14:textId="04C6D88C" w:rsidR="00F012A2" w:rsidRPr="00FD2EA6" w:rsidRDefault="00F012A2" w:rsidP="006E64AD">
            <w:pPr>
              <w:pStyle w:val="ListParagraph"/>
              <w:numPr>
                <w:ilvl w:val="0"/>
                <w:numId w:val="16"/>
              </w:numPr>
              <w:rPr>
                <w:color w:val="000000"/>
                <w:sz w:val="22"/>
                <w:szCs w:val="22"/>
              </w:rPr>
            </w:pPr>
            <w:r w:rsidRPr="00FD2EA6">
              <w:rPr>
                <w:color w:val="000000"/>
                <w:sz w:val="22"/>
                <w:szCs w:val="22"/>
              </w:rPr>
              <w:t>Natalie Gilbert (Advisor)</w:t>
            </w:r>
          </w:p>
        </w:tc>
        <w:tc>
          <w:tcPr>
            <w:tcW w:w="1616" w:type="dxa"/>
            <w:tcBorders>
              <w:top w:val="nil"/>
              <w:left w:val="nil"/>
              <w:bottom w:val="nil"/>
              <w:right w:val="nil"/>
            </w:tcBorders>
          </w:tcPr>
          <w:p w14:paraId="3C3C20E2" w14:textId="77777777" w:rsidR="00F012A2" w:rsidRPr="00FD2EA6" w:rsidRDefault="00F012A2" w:rsidP="006E64AD">
            <w:pPr>
              <w:rPr>
                <w:b/>
                <w:bCs/>
                <w:color w:val="2F5496" w:themeColor="accent1" w:themeShade="BF"/>
                <w:sz w:val="22"/>
                <w:szCs w:val="22"/>
              </w:rPr>
            </w:pPr>
          </w:p>
        </w:tc>
      </w:tr>
      <w:tr w:rsidR="00F012A2" w:rsidRPr="00FD2EA6" w14:paraId="08DF2386" w14:textId="77777777" w:rsidTr="006E64AD">
        <w:tc>
          <w:tcPr>
            <w:tcW w:w="9212" w:type="dxa"/>
            <w:gridSpan w:val="3"/>
            <w:tcBorders>
              <w:top w:val="nil"/>
              <w:left w:val="nil"/>
              <w:bottom w:val="nil"/>
              <w:right w:val="nil"/>
            </w:tcBorders>
          </w:tcPr>
          <w:p w14:paraId="71C04F9A" w14:textId="77777777" w:rsidR="00F012A2" w:rsidRPr="00FD2EA6" w:rsidRDefault="00F012A2" w:rsidP="006E64AD">
            <w:pPr>
              <w:rPr>
                <w:b/>
                <w:bCs/>
                <w:sz w:val="22"/>
                <w:szCs w:val="22"/>
              </w:rPr>
            </w:pPr>
          </w:p>
        </w:tc>
        <w:tc>
          <w:tcPr>
            <w:tcW w:w="1616" w:type="dxa"/>
            <w:tcBorders>
              <w:top w:val="nil"/>
              <w:left w:val="nil"/>
              <w:bottom w:val="nil"/>
              <w:right w:val="nil"/>
            </w:tcBorders>
          </w:tcPr>
          <w:p w14:paraId="79BAA880" w14:textId="77777777" w:rsidR="00F012A2" w:rsidRPr="00FD2EA6" w:rsidRDefault="00F012A2" w:rsidP="006E64AD">
            <w:pPr>
              <w:rPr>
                <w:b/>
                <w:bCs/>
                <w:color w:val="2F5496" w:themeColor="accent1" w:themeShade="BF"/>
                <w:sz w:val="22"/>
                <w:szCs w:val="22"/>
              </w:rPr>
            </w:pPr>
          </w:p>
        </w:tc>
      </w:tr>
      <w:tr w:rsidR="00F012A2" w:rsidRPr="00FD2EA6" w14:paraId="5F708CBF" w14:textId="77777777" w:rsidTr="006E64AD">
        <w:tc>
          <w:tcPr>
            <w:tcW w:w="9212" w:type="dxa"/>
            <w:gridSpan w:val="3"/>
            <w:tcBorders>
              <w:top w:val="nil"/>
              <w:left w:val="nil"/>
              <w:bottom w:val="nil"/>
              <w:right w:val="nil"/>
            </w:tcBorders>
          </w:tcPr>
          <w:p w14:paraId="1CA8D7C3" w14:textId="77777777" w:rsidR="00D553B2" w:rsidRDefault="00D553B2" w:rsidP="006E64AD">
            <w:pPr>
              <w:rPr>
                <w:b/>
                <w:bCs/>
                <w:i/>
                <w:color w:val="2F5496" w:themeColor="accent1" w:themeShade="BF"/>
                <w:sz w:val="22"/>
                <w:szCs w:val="22"/>
              </w:rPr>
            </w:pPr>
          </w:p>
          <w:p w14:paraId="2926A0EB" w14:textId="7E8C0CDB" w:rsidR="00F012A2" w:rsidRPr="00FD2EA6" w:rsidRDefault="00F012A2" w:rsidP="006E64AD">
            <w:pPr>
              <w:rPr>
                <w:b/>
                <w:bCs/>
                <w:i/>
                <w:color w:val="2F5496" w:themeColor="accent1" w:themeShade="BF"/>
                <w:sz w:val="22"/>
                <w:szCs w:val="22"/>
              </w:rPr>
            </w:pPr>
            <w:r w:rsidRPr="00FD2EA6">
              <w:rPr>
                <w:b/>
                <w:bCs/>
                <w:i/>
                <w:color w:val="2F5496" w:themeColor="accent1" w:themeShade="BF"/>
                <w:sz w:val="22"/>
                <w:szCs w:val="22"/>
              </w:rPr>
              <w:t>To the Armenian Studies Program:</w:t>
            </w:r>
          </w:p>
          <w:p w14:paraId="0D982340" w14:textId="0997ACBB" w:rsidR="00F012A2" w:rsidRPr="00FD2EA6" w:rsidRDefault="00F012A2" w:rsidP="006E64AD">
            <w:pPr>
              <w:ind w:left="-360"/>
              <w:rPr>
                <w:b/>
                <w:bCs/>
                <w:sz w:val="22"/>
                <w:szCs w:val="22"/>
              </w:rPr>
            </w:pPr>
            <w:r w:rsidRPr="00FD2EA6">
              <w:rPr>
                <w:b/>
                <w:bCs/>
                <w:sz w:val="22"/>
                <w:szCs w:val="22"/>
              </w:rPr>
              <w:t xml:space="preserve"> </w:t>
            </w:r>
          </w:p>
        </w:tc>
        <w:tc>
          <w:tcPr>
            <w:tcW w:w="1616" w:type="dxa"/>
            <w:tcBorders>
              <w:top w:val="nil"/>
              <w:left w:val="nil"/>
              <w:bottom w:val="nil"/>
              <w:right w:val="nil"/>
            </w:tcBorders>
          </w:tcPr>
          <w:p w14:paraId="30E71F27" w14:textId="77777777" w:rsidR="00F012A2" w:rsidRDefault="00F012A2" w:rsidP="006E64AD">
            <w:pPr>
              <w:rPr>
                <w:b/>
                <w:bCs/>
                <w:color w:val="2F5496" w:themeColor="accent1" w:themeShade="BF"/>
                <w:sz w:val="22"/>
                <w:szCs w:val="22"/>
              </w:rPr>
            </w:pPr>
          </w:p>
          <w:p w14:paraId="5CAD0148" w14:textId="77777777" w:rsidR="00494B5E" w:rsidRDefault="00494B5E" w:rsidP="006E64AD">
            <w:pPr>
              <w:rPr>
                <w:b/>
                <w:bCs/>
                <w:color w:val="2F5496" w:themeColor="accent1" w:themeShade="BF"/>
                <w:sz w:val="22"/>
                <w:szCs w:val="22"/>
              </w:rPr>
            </w:pPr>
          </w:p>
          <w:p w14:paraId="208D1522" w14:textId="77777777" w:rsidR="00494B5E" w:rsidRPr="00FD2EA6" w:rsidRDefault="00494B5E" w:rsidP="006E64AD">
            <w:pPr>
              <w:rPr>
                <w:b/>
                <w:bCs/>
                <w:color w:val="2F5496" w:themeColor="accent1" w:themeShade="BF"/>
                <w:sz w:val="22"/>
                <w:szCs w:val="22"/>
              </w:rPr>
            </w:pPr>
          </w:p>
        </w:tc>
      </w:tr>
      <w:tr w:rsidR="00F012A2" w:rsidRPr="00FD2EA6" w14:paraId="2E28EF18" w14:textId="77777777" w:rsidTr="006E64AD">
        <w:tc>
          <w:tcPr>
            <w:tcW w:w="9212" w:type="dxa"/>
            <w:gridSpan w:val="3"/>
            <w:tcBorders>
              <w:top w:val="nil"/>
              <w:left w:val="nil"/>
              <w:bottom w:val="nil"/>
              <w:right w:val="nil"/>
            </w:tcBorders>
          </w:tcPr>
          <w:p w14:paraId="7BB9EE75" w14:textId="0A4DFB14" w:rsidR="00F012A2" w:rsidRPr="00FD2EA6" w:rsidRDefault="00F012A2" w:rsidP="006E64AD">
            <w:pPr>
              <w:rPr>
                <w:b/>
                <w:bCs/>
                <w:color w:val="000000"/>
                <w:sz w:val="22"/>
                <w:szCs w:val="22"/>
              </w:rPr>
            </w:pPr>
            <w:r w:rsidRPr="00FD2EA6">
              <w:rPr>
                <w:b/>
                <w:bCs/>
                <w:color w:val="000000"/>
                <w:sz w:val="22"/>
                <w:szCs w:val="22"/>
              </w:rPr>
              <w:t xml:space="preserve">Director for the Center of Armenian Studies </w:t>
            </w:r>
          </w:p>
          <w:p w14:paraId="4F8FAD8F" w14:textId="43EA0155" w:rsidR="00F012A2" w:rsidRPr="00FD2EA6" w:rsidRDefault="00F012A2" w:rsidP="006E64AD">
            <w:pPr>
              <w:pStyle w:val="ListBullet"/>
              <w:numPr>
                <w:ilvl w:val="0"/>
                <w:numId w:val="11"/>
              </w:numPr>
              <w:spacing w:before="0" w:after="0" w:line="240" w:lineRule="auto"/>
              <w:rPr>
                <w:sz w:val="22"/>
                <w:szCs w:val="22"/>
              </w:rPr>
            </w:pPr>
            <w:r w:rsidRPr="00FD2EA6">
              <w:rPr>
                <w:sz w:val="22"/>
                <w:szCs w:val="22"/>
              </w:rPr>
              <w:t>Main administrator of the Center in charge of programming, budget, development, overseeing staff</w:t>
            </w:r>
            <w:r w:rsidR="00875A1D" w:rsidRPr="00FD2EA6">
              <w:rPr>
                <w:sz w:val="22"/>
                <w:szCs w:val="22"/>
              </w:rPr>
              <w:t>, moderating events, implementing new initiatives</w:t>
            </w:r>
          </w:p>
        </w:tc>
        <w:tc>
          <w:tcPr>
            <w:tcW w:w="1616" w:type="dxa"/>
            <w:tcBorders>
              <w:top w:val="nil"/>
              <w:left w:val="nil"/>
              <w:bottom w:val="nil"/>
              <w:right w:val="nil"/>
            </w:tcBorders>
          </w:tcPr>
          <w:p w14:paraId="0B9A28FF" w14:textId="77777777" w:rsidR="00BC36C1" w:rsidRDefault="00BC36C1" w:rsidP="006E64AD">
            <w:pPr>
              <w:rPr>
                <w:b/>
                <w:bCs/>
                <w:color w:val="2F5496" w:themeColor="accent1" w:themeShade="BF"/>
                <w:sz w:val="22"/>
                <w:szCs w:val="22"/>
              </w:rPr>
            </w:pPr>
          </w:p>
          <w:p w14:paraId="560237F1" w14:textId="4FFF2E25" w:rsidR="00F012A2" w:rsidRPr="00FD2EA6" w:rsidRDefault="00F012A2" w:rsidP="006E64AD">
            <w:pPr>
              <w:rPr>
                <w:b/>
                <w:bCs/>
                <w:color w:val="2F5496" w:themeColor="accent1" w:themeShade="BF"/>
                <w:sz w:val="22"/>
                <w:szCs w:val="22"/>
              </w:rPr>
            </w:pPr>
            <w:r w:rsidRPr="0019393D">
              <w:rPr>
                <w:b/>
                <w:bCs/>
                <w:color w:val="2F5496" w:themeColor="accent1" w:themeShade="BF"/>
                <w:sz w:val="22"/>
                <w:szCs w:val="22"/>
              </w:rPr>
              <w:t>2019</w:t>
            </w:r>
            <w:r w:rsidR="0019393D">
              <w:rPr>
                <w:b/>
                <w:bCs/>
                <w:color w:val="2F5496" w:themeColor="accent1" w:themeShade="BF"/>
                <w:sz w:val="22"/>
                <w:szCs w:val="22"/>
              </w:rPr>
              <w:t>-</w:t>
            </w:r>
            <w:r w:rsidRPr="0019393D">
              <w:rPr>
                <w:b/>
                <w:bCs/>
                <w:color w:val="2F5496" w:themeColor="accent1" w:themeShade="BF"/>
                <w:sz w:val="22"/>
                <w:szCs w:val="22"/>
              </w:rPr>
              <w:t xml:space="preserve"> </w:t>
            </w:r>
            <w:r w:rsidR="00D553B2">
              <w:rPr>
                <w:b/>
                <w:bCs/>
                <w:color w:val="2F5496" w:themeColor="accent1" w:themeShade="BF"/>
                <w:sz w:val="22"/>
                <w:szCs w:val="22"/>
              </w:rPr>
              <w:t>2022</w:t>
            </w:r>
          </w:p>
        </w:tc>
      </w:tr>
      <w:tr w:rsidR="00F012A2" w:rsidRPr="00FD2EA6" w14:paraId="4BF0B597" w14:textId="77777777" w:rsidTr="006E64AD">
        <w:tc>
          <w:tcPr>
            <w:tcW w:w="9212" w:type="dxa"/>
            <w:gridSpan w:val="3"/>
            <w:tcBorders>
              <w:top w:val="nil"/>
              <w:left w:val="nil"/>
              <w:bottom w:val="nil"/>
              <w:right w:val="nil"/>
            </w:tcBorders>
          </w:tcPr>
          <w:p w14:paraId="3406F6F7" w14:textId="7D6221B5" w:rsidR="00875A1D" w:rsidRPr="00FD2EA6" w:rsidRDefault="00875A1D" w:rsidP="006E64AD">
            <w:pPr>
              <w:rPr>
                <w:b/>
                <w:bCs/>
                <w:color w:val="000000"/>
                <w:sz w:val="22"/>
                <w:szCs w:val="22"/>
              </w:rPr>
            </w:pPr>
            <w:r w:rsidRPr="00FD2EA6">
              <w:rPr>
                <w:b/>
                <w:bCs/>
                <w:color w:val="000000"/>
                <w:sz w:val="22"/>
                <w:szCs w:val="22"/>
              </w:rPr>
              <w:t>Member of the Executive Committee</w:t>
            </w:r>
          </w:p>
          <w:p w14:paraId="21A64EB5" w14:textId="599AAA64" w:rsidR="00F012A2" w:rsidRPr="00FD2EA6" w:rsidRDefault="00875A1D" w:rsidP="006E64AD">
            <w:pPr>
              <w:pStyle w:val="ListParagraph"/>
              <w:numPr>
                <w:ilvl w:val="0"/>
                <w:numId w:val="11"/>
              </w:numPr>
              <w:rPr>
                <w:color w:val="000000"/>
                <w:sz w:val="22"/>
                <w:szCs w:val="22"/>
                <w:u w:val="single"/>
              </w:rPr>
            </w:pPr>
            <w:r w:rsidRPr="00FD2EA6">
              <w:rPr>
                <w:color w:val="000000"/>
                <w:sz w:val="22"/>
                <w:szCs w:val="22"/>
              </w:rPr>
              <w:t xml:space="preserve">Advised on Programming, Evaluated applications of Post-Docs, Pre-Docs, Fellows, and Graduate Students. Set up Facebook Site for the program. </w:t>
            </w:r>
            <w:hyperlink r:id="rId27" w:history="1">
              <w:r w:rsidRPr="00FD2EA6">
                <w:rPr>
                  <w:rStyle w:val="Hyperlink"/>
                  <w:sz w:val="22"/>
                  <w:szCs w:val="22"/>
                </w:rPr>
                <w:t>https://www.facebook.com/ASPumichAA?ref=hl</w:t>
              </w:r>
            </w:hyperlink>
          </w:p>
        </w:tc>
        <w:tc>
          <w:tcPr>
            <w:tcW w:w="1616" w:type="dxa"/>
            <w:tcBorders>
              <w:top w:val="nil"/>
              <w:left w:val="nil"/>
              <w:bottom w:val="nil"/>
              <w:right w:val="nil"/>
            </w:tcBorders>
          </w:tcPr>
          <w:p w14:paraId="4F05D265" w14:textId="77777777" w:rsidR="00BC36C1" w:rsidRDefault="00BC36C1" w:rsidP="006E64AD">
            <w:pPr>
              <w:rPr>
                <w:b/>
                <w:bCs/>
                <w:color w:val="2F5496" w:themeColor="accent1" w:themeShade="BF"/>
                <w:sz w:val="22"/>
                <w:szCs w:val="22"/>
              </w:rPr>
            </w:pPr>
          </w:p>
          <w:p w14:paraId="042649FA" w14:textId="3423732A" w:rsidR="00F012A2" w:rsidRPr="00FD2EA6" w:rsidRDefault="00875A1D" w:rsidP="006E64AD">
            <w:pPr>
              <w:rPr>
                <w:b/>
                <w:bCs/>
                <w:color w:val="2F5496" w:themeColor="accent1" w:themeShade="BF"/>
                <w:sz w:val="22"/>
                <w:szCs w:val="22"/>
              </w:rPr>
            </w:pPr>
            <w:r w:rsidRPr="00FD2EA6">
              <w:rPr>
                <w:b/>
                <w:bCs/>
                <w:color w:val="2F5496" w:themeColor="accent1" w:themeShade="BF"/>
                <w:sz w:val="22"/>
                <w:szCs w:val="22"/>
              </w:rPr>
              <w:t>2012-present</w:t>
            </w:r>
          </w:p>
        </w:tc>
      </w:tr>
      <w:tr w:rsidR="00F012A2" w:rsidRPr="00FD2EA6" w14:paraId="0D666C66" w14:textId="77777777" w:rsidTr="006E64AD">
        <w:tc>
          <w:tcPr>
            <w:tcW w:w="9212" w:type="dxa"/>
            <w:gridSpan w:val="3"/>
            <w:tcBorders>
              <w:top w:val="nil"/>
              <w:left w:val="nil"/>
              <w:bottom w:val="nil"/>
              <w:right w:val="nil"/>
            </w:tcBorders>
          </w:tcPr>
          <w:p w14:paraId="7B825930" w14:textId="07E7B3B0" w:rsidR="00F012A2" w:rsidRPr="00FD2EA6" w:rsidRDefault="00875A1D" w:rsidP="006E64AD">
            <w:pPr>
              <w:rPr>
                <w:b/>
                <w:bCs/>
                <w:iCs/>
                <w:color w:val="2F5496" w:themeColor="accent1" w:themeShade="BF"/>
                <w:sz w:val="22"/>
                <w:szCs w:val="22"/>
              </w:rPr>
            </w:pPr>
            <w:r w:rsidRPr="00FD2EA6">
              <w:rPr>
                <w:b/>
                <w:bCs/>
                <w:iCs/>
                <w:color w:val="000000" w:themeColor="text1"/>
                <w:sz w:val="22"/>
                <w:szCs w:val="22"/>
              </w:rPr>
              <w:t xml:space="preserve">Organized Workshop for </w:t>
            </w:r>
            <w:r w:rsidR="00537CD7">
              <w:rPr>
                <w:b/>
                <w:bCs/>
                <w:iCs/>
                <w:color w:val="000000" w:themeColor="text1"/>
                <w:sz w:val="22"/>
                <w:szCs w:val="22"/>
              </w:rPr>
              <w:t>CAS</w:t>
            </w:r>
          </w:p>
        </w:tc>
        <w:tc>
          <w:tcPr>
            <w:tcW w:w="1616" w:type="dxa"/>
            <w:tcBorders>
              <w:top w:val="nil"/>
              <w:left w:val="nil"/>
              <w:bottom w:val="nil"/>
              <w:right w:val="nil"/>
            </w:tcBorders>
          </w:tcPr>
          <w:p w14:paraId="52A48A9C" w14:textId="77777777" w:rsidR="00F012A2" w:rsidRPr="00FD2EA6" w:rsidRDefault="00F012A2" w:rsidP="006E64AD">
            <w:pPr>
              <w:rPr>
                <w:b/>
                <w:bCs/>
                <w:color w:val="2F5496" w:themeColor="accent1" w:themeShade="BF"/>
                <w:sz w:val="22"/>
                <w:szCs w:val="22"/>
              </w:rPr>
            </w:pPr>
          </w:p>
        </w:tc>
      </w:tr>
      <w:tr w:rsidR="00F012A2" w:rsidRPr="00FD2EA6" w14:paraId="09C93673" w14:textId="77777777" w:rsidTr="006E64AD">
        <w:tc>
          <w:tcPr>
            <w:tcW w:w="9212" w:type="dxa"/>
            <w:gridSpan w:val="3"/>
            <w:tcBorders>
              <w:top w:val="nil"/>
              <w:left w:val="nil"/>
              <w:bottom w:val="nil"/>
              <w:right w:val="nil"/>
            </w:tcBorders>
          </w:tcPr>
          <w:p w14:paraId="309ECD25" w14:textId="2A23FC74" w:rsidR="00F012A2" w:rsidRPr="00FD2EA6" w:rsidRDefault="00875A1D" w:rsidP="006E64AD">
            <w:pPr>
              <w:pStyle w:val="ListParagraph"/>
              <w:numPr>
                <w:ilvl w:val="0"/>
                <w:numId w:val="11"/>
              </w:numPr>
              <w:rPr>
                <w:b/>
                <w:bCs/>
                <w:i/>
                <w:color w:val="2F5496" w:themeColor="accent1" w:themeShade="BF"/>
                <w:sz w:val="22"/>
                <w:szCs w:val="22"/>
              </w:rPr>
            </w:pPr>
            <w:r w:rsidRPr="00FD2EA6">
              <w:rPr>
                <w:i/>
                <w:iCs/>
                <w:color w:val="000000" w:themeColor="text1"/>
                <w:sz w:val="22"/>
                <w:szCs w:val="22"/>
              </w:rPr>
              <w:t>Environmental Armenia: The Climate Crisis, Conflict and Activism</w:t>
            </w:r>
            <w:r w:rsidRPr="00FD2EA6">
              <w:rPr>
                <w:color w:val="000000" w:themeColor="text1"/>
                <w:sz w:val="22"/>
                <w:szCs w:val="22"/>
              </w:rPr>
              <w:t>, Center for Armenian Studies, University of Michigan</w:t>
            </w:r>
          </w:p>
        </w:tc>
        <w:tc>
          <w:tcPr>
            <w:tcW w:w="1616" w:type="dxa"/>
            <w:tcBorders>
              <w:top w:val="nil"/>
              <w:left w:val="nil"/>
              <w:bottom w:val="nil"/>
              <w:right w:val="nil"/>
            </w:tcBorders>
          </w:tcPr>
          <w:p w14:paraId="5730E4DF" w14:textId="6D89CA06" w:rsidR="00F012A2" w:rsidRPr="00FD2EA6" w:rsidRDefault="00875A1D" w:rsidP="006E64AD">
            <w:pPr>
              <w:rPr>
                <w:b/>
                <w:bCs/>
                <w:color w:val="2F5496" w:themeColor="accent1" w:themeShade="BF"/>
                <w:sz w:val="22"/>
                <w:szCs w:val="22"/>
              </w:rPr>
            </w:pPr>
            <w:r w:rsidRPr="00FD2EA6">
              <w:rPr>
                <w:b/>
                <w:bCs/>
                <w:color w:val="2F5496" w:themeColor="accent1" w:themeShade="BF"/>
                <w:sz w:val="22"/>
                <w:szCs w:val="22"/>
              </w:rPr>
              <w:t>2021</w:t>
            </w:r>
          </w:p>
        </w:tc>
      </w:tr>
      <w:tr w:rsidR="00F012A2" w:rsidRPr="00FD2EA6" w14:paraId="0EC02AD1" w14:textId="77777777" w:rsidTr="006E64AD">
        <w:tc>
          <w:tcPr>
            <w:tcW w:w="9212" w:type="dxa"/>
            <w:gridSpan w:val="3"/>
            <w:tcBorders>
              <w:top w:val="nil"/>
              <w:left w:val="nil"/>
              <w:bottom w:val="nil"/>
              <w:right w:val="nil"/>
            </w:tcBorders>
          </w:tcPr>
          <w:p w14:paraId="6CF2C7F3" w14:textId="4FDD39F1" w:rsidR="00F012A2" w:rsidRPr="00FD2EA6" w:rsidRDefault="00875A1D" w:rsidP="006E64AD">
            <w:pPr>
              <w:pStyle w:val="ListParagraph"/>
              <w:numPr>
                <w:ilvl w:val="0"/>
                <w:numId w:val="11"/>
              </w:numPr>
              <w:rPr>
                <w:b/>
                <w:bCs/>
                <w:i/>
                <w:color w:val="2F5496" w:themeColor="accent1" w:themeShade="BF"/>
                <w:sz w:val="22"/>
                <w:szCs w:val="22"/>
              </w:rPr>
            </w:pPr>
            <w:r w:rsidRPr="00FD2EA6">
              <w:rPr>
                <w:color w:val="000000" w:themeColor="text1"/>
                <w:sz w:val="22"/>
                <w:szCs w:val="22"/>
              </w:rPr>
              <w:t>“Rescue or Internment? Orphans of the Armenian Genocide.” Workshop Armenian Studies Program, University of Michigan</w:t>
            </w:r>
          </w:p>
        </w:tc>
        <w:tc>
          <w:tcPr>
            <w:tcW w:w="1616" w:type="dxa"/>
            <w:tcBorders>
              <w:top w:val="nil"/>
              <w:left w:val="nil"/>
              <w:bottom w:val="nil"/>
              <w:right w:val="nil"/>
            </w:tcBorders>
          </w:tcPr>
          <w:p w14:paraId="38ED9D81" w14:textId="74E4B637" w:rsidR="00F012A2" w:rsidRPr="00FD2EA6" w:rsidRDefault="00875A1D" w:rsidP="006E64AD">
            <w:pPr>
              <w:rPr>
                <w:b/>
                <w:bCs/>
                <w:color w:val="2F5496" w:themeColor="accent1" w:themeShade="BF"/>
                <w:sz w:val="22"/>
                <w:szCs w:val="22"/>
              </w:rPr>
            </w:pPr>
            <w:r w:rsidRPr="00FD2EA6">
              <w:rPr>
                <w:b/>
                <w:bCs/>
                <w:color w:val="2F5496" w:themeColor="accent1" w:themeShade="BF"/>
                <w:sz w:val="22"/>
                <w:szCs w:val="22"/>
              </w:rPr>
              <w:t>2017</w:t>
            </w:r>
          </w:p>
        </w:tc>
      </w:tr>
      <w:tr w:rsidR="00875A1D" w:rsidRPr="00FD2EA6" w14:paraId="08212CA2" w14:textId="77777777" w:rsidTr="006E64AD">
        <w:tc>
          <w:tcPr>
            <w:tcW w:w="9212" w:type="dxa"/>
            <w:gridSpan w:val="3"/>
            <w:tcBorders>
              <w:top w:val="nil"/>
              <w:left w:val="nil"/>
              <w:bottom w:val="nil"/>
              <w:right w:val="nil"/>
            </w:tcBorders>
          </w:tcPr>
          <w:p w14:paraId="6D890F50" w14:textId="36FABB3A" w:rsidR="00875A1D" w:rsidRPr="00FD2EA6" w:rsidRDefault="00875A1D" w:rsidP="006E64AD">
            <w:pPr>
              <w:pStyle w:val="ListParagraph"/>
              <w:numPr>
                <w:ilvl w:val="0"/>
                <w:numId w:val="11"/>
              </w:numPr>
              <w:rPr>
                <w:b/>
                <w:bCs/>
                <w:i/>
                <w:color w:val="2F5496" w:themeColor="accent1" w:themeShade="BF"/>
                <w:sz w:val="22"/>
                <w:szCs w:val="22"/>
              </w:rPr>
            </w:pPr>
            <w:r w:rsidRPr="00FD2EA6">
              <w:rPr>
                <w:sz w:val="22"/>
                <w:szCs w:val="22"/>
              </w:rPr>
              <w:t xml:space="preserve">“Now or Never: Collecting, Documenting and Photographing WWI.” </w:t>
            </w:r>
            <w:r w:rsidRPr="00FD2EA6">
              <w:rPr>
                <w:i/>
                <w:sz w:val="22"/>
                <w:szCs w:val="22"/>
              </w:rPr>
              <w:t xml:space="preserve">Exhibit </w:t>
            </w:r>
            <w:r w:rsidRPr="00FD2EA6">
              <w:rPr>
                <w:sz w:val="22"/>
                <w:szCs w:val="22"/>
              </w:rPr>
              <w:t xml:space="preserve"> for the Centennial of the Armenian Genocide, Armenian Studies Program, Ann Arbor, </w:t>
            </w:r>
            <w:proofErr w:type="spellStart"/>
            <w:r w:rsidRPr="00FD2EA6">
              <w:rPr>
                <w:sz w:val="22"/>
                <w:szCs w:val="22"/>
              </w:rPr>
              <w:t>MI.</w:t>
            </w:r>
            <w:hyperlink r:id="rId28" w:history="1">
              <w:r w:rsidRPr="00FD2EA6">
                <w:rPr>
                  <w:rStyle w:val="Hyperlink"/>
                  <w:sz w:val="22"/>
                  <w:szCs w:val="22"/>
                </w:rPr>
                <w:t>https</w:t>
              </w:r>
              <w:proofErr w:type="spellEnd"/>
              <w:r w:rsidRPr="00FD2EA6">
                <w:rPr>
                  <w:rStyle w:val="Hyperlink"/>
                  <w:sz w:val="22"/>
                  <w:szCs w:val="22"/>
                </w:rPr>
                <w:t>://www.ii.umich.edu/asp</w:t>
              </w:r>
            </w:hyperlink>
          </w:p>
        </w:tc>
        <w:tc>
          <w:tcPr>
            <w:tcW w:w="1616" w:type="dxa"/>
            <w:tcBorders>
              <w:top w:val="nil"/>
              <w:left w:val="nil"/>
              <w:bottom w:val="nil"/>
              <w:right w:val="nil"/>
            </w:tcBorders>
          </w:tcPr>
          <w:p w14:paraId="3E1D610E" w14:textId="546C3455" w:rsidR="00875A1D" w:rsidRPr="00FD2EA6" w:rsidRDefault="00875A1D" w:rsidP="006E64AD">
            <w:pPr>
              <w:rPr>
                <w:b/>
                <w:bCs/>
                <w:color w:val="2F5496" w:themeColor="accent1" w:themeShade="BF"/>
                <w:sz w:val="22"/>
                <w:szCs w:val="22"/>
              </w:rPr>
            </w:pPr>
            <w:r w:rsidRPr="00FD2EA6">
              <w:rPr>
                <w:b/>
                <w:bCs/>
                <w:color w:val="2F5496" w:themeColor="accent1" w:themeShade="BF"/>
                <w:sz w:val="22"/>
                <w:szCs w:val="22"/>
              </w:rPr>
              <w:t>2015</w:t>
            </w:r>
          </w:p>
        </w:tc>
      </w:tr>
      <w:tr w:rsidR="00875A1D" w:rsidRPr="00FD2EA6" w14:paraId="6F49A8E5" w14:textId="77777777" w:rsidTr="006E64AD">
        <w:tc>
          <w:tcPr>
            <w:tcW w:w="9212" w:type="dxa"/>
            <w:gridSpan w:val="3"/>
            <w:tcBorders>
              <w:top w:val="nil"/>
              <w:left w:val="nil"/>
              <w:bottom w:val="nil"/>
              <w:right w:val="nil"/>
            </w:tcBorders>
          </w:tcPr>
          <w:p w14:paraId="05852DF0" w14:textId="77E140D0" w:rsidR="00875A1D" w:rsidRPr="00FD2EA6" w:rsidRDefault="00875A1D" w:rsidP="006E64AD">
            <w:pPr>
              <w:pStyle w:val="ListParagraph"/>
              <w:numPr>
                <w:ilvl w:val="0"/>
                <w:numId w:val="11"/>
              </w:numPr>
              <w:rPr>
                <w:sz w:val="22"/>
                <w:szCs w:val="22"/>
              </w:rPr>
            </w:pPr>
            <w:r w:rsidRPr="00FD2EA6">
              <w:rPr>
                <w:sz w:val="22"/>
                <w:szCs w:val="22"/>
              </w:rPr>
              <w:t xml:space="preserve">“Teaching about Genocide: Challenges and Approaches.” </w:t>
            </w:r>
            <w:r w:rsidRPr="00FD2EA6">
              <w:rPr>
                <w:i/>
                <w:sz w:val="22"/>
                <w:szCs w:val="22"/>
              </w:rPr>
              <w:t xml:space="preserve">Workshop, </w:t>
            </w:r>
            <w:r w:rsidRPr="00FD2EA6">
              <w:rPr>
                <w:sz w:val="22"/>
                <w:szCs w:val="22"/>
              </w:rPr>
              <w:t xml:space="preserve">Armenian Studies Program, Ann Arbor, MI. </w:t>
            </w:r>
            <w:hyperlink r:id="rId29" w:history="1">
              <w:r w:rsidRPr="00FD2EA6">
                <w:rPr>
                  <w:rStyle w:val="Hyperlink"/>
                  <w:sz w:val="22"/>
                  <w:szCs w:val="22"/>
                </w:rPr>
                <w:t>https://teachinggenocideworkshop.wordpress.com</w:t>
              </w:r>
            </w:hyperlink>
          </w:p>
        </w:tc>
        <w:tc>
          <w:tcPr>
            <w:tcW w:w="1616" w:type="dxa"/>
            <w:tcBorders>
              <w:top w:val="nil"/>
              <w:left w:val="nil"/>
              <w:bottom w:val="nil"/>
              <w:right w:val="nil"/>
            </w:tcBorders>
          </w:tcPr>
          <w:p w14:paraId="613FFFEA" w14:textId="414259F3" w:rsidR="00875A1D" w:rsidRPr="00FD2EA6" w:rsidRDefault="00875A1D" w:rsidP="006E64AD">
            <w:pPr>
              <w:rPr>
                <w:b/>
                <w:bCs/>
                <w:color w:val="2F5496" w:themeColor="accent1" w:themeShade="BF"/>
                <w:sz w:val="22"/>
                <w:szCs w:val="22"/>
              </w:rPr>
            </w:pPr>
            <w:r w:rsidRPr="00FD2EA6">
              <w:rPr>
                <w:b/>
                <w:bCs/>
                <w:color w:val="2F5496" w:themeColor="accent1" w:themeShade="BF"/>
                <w:sz w:val="22"/>
                <w:szCs w:val="22"/>
              </w:rPr>
              <w:t>2014</w:t>
            </w:r>
          </w:p>
        </w:tc>
      </w:tr>
      <w:tr w:rsidR="00875A1D" w:rsidRPr="00FD2EA6" w14:paraId="12F15F53" w14:textId="77777777" w:rsidTr="006E64AD">
        <w:tc>
          <w:tcPr>
            <w:tcW w:w="9212" w:type="dxa"/>
            <w:gridSpan w:val="3"/>
            <w:tcBorders>
              <w:top w:val="nil"/>
              <w:left w:val="nil"/>
              <w:bottom w:val="nil"/>
              <w:right w:val="nil"/>
            </w:tcBorders>
          </w:tcPr>
          <w:p w14:paraId="7D976342" w14:textId="77777777" w:rsidR="00875A1D" w:rsidRPr="00FD2EA6" w:rsidRDefault="00875A1D" w:rsidP="006E64AD">
            <w:pPr>
              <w:rPr>
                <w:sz w:val="22"/>
                <w:szCs w:val="22"/>
              </w:rPr>
            </w:pPr>
          </w:p>
        </w:tc>
        <w:tc>
          <w:tcPr>
            <w:tcW w:w="1616" w:type="dxa"/>
            <w:tcBorders>
              <w:top w:val="nil"/>
              <w:left w:val="nil"/>
              <w:bottom w:val="nil"/>
              <w:right w:val="nil"/>
            </w:tcBorders>
          </w:tcPr>
          <w:p w14:paraId="33C7CC32" w14:textId="77777777" w:rsidR="00875A1D" w:rsidRPr="00FD2EA6" w:rsidRDefault="00875A1D" w:rsidP="006E64AD">
            <w:pPr>
              <w:rPr>
                <w:b/>
                <w:bCs/>
                <w:color w:val="2F5496" w:themeColor="accent1" w:themeShade="BF"/>
                <w:sz w:val="22"/>
                <w:szCs w:val="22"/>
              </w:rPr>
            </w:pPr>
          </w:p>
        </w:tc>
      </w:tr>
      <w:tr w:rsidR="00875A1D" w:rsidRPr="00FD2EA6" w14:paraId="4382F3D4" w14:textId="77777777" w:rsidTr="006E64AD">
        <w:tc>
          <w:tcPr>
            <w:tcW w:w="9212" w:type="dxa"/>
            <w:gridSpan w:val="3"/>
            <w:tcBorders>
              <w:top w:val="nil"/>
              <w:left w:val="nil"/>
              <w:bottom w:val="nil"/>
              <w:right w:val="nil"/>
            </w:tcBorders>
          </w:tcPr>
          <w:p w14:paraId="40AFB1DF" w14:textId="56AEF443" w:rsidR="00875A1D" w:rsidRDefault="00875A1D" w:rsidP="006E64AD">
            <w:pPr>
              <w:rPr>
                <w:b/>
                <w:bCs/>
                <w:i/>
                <w:color w:val="2F5496" w:themeColor="accent1" w:themeShade="BF"/>
                <w:sz w:val="22"/>
                <w:szCs w:val="22"/>
              </w:rPr>
            </w:pPr>
            <w:r w:rsidRPr="00FD2EA6">
              <w:rPr>
                <w:b/>
                <w:bCs/>
                <w:i/>
                <w:color w:val="2F5496" w:themeColor="accent1" w:themeShade="BF"/>
                <w:sz w:val="22"/>
                <w:szCs w:val="22"/>
              </w:rPr>
              <w:t>To the University</w:t>
            </w:r>
            <w:r w:rsidR="00552F31" w:rsidRPr="00FD2EA6">
              <w:rPr>
                <w:b/>
                <w:bCs/>
                <w:i/>
                <w:color w:val="2F5496" w:themeColor="accent1" w:themeShade="BF"/>
                <w:sz w:val="22"/>
                <w:szCs w:val="22"/>
              </w:rPr>
              <w:t xml:space="preserve"> and Other Departments &amp; Programs</w:t>
            </w:r>
          </w:p>
          <w:p w14:paraId="7941A304" w14:textId="77777777" w:rsidR="00716842" w:rsidRPr="00FD2EA6" w:rsidRDefault="00716842" w:rsidP="006E64AD">
            <w:pPr>
              <w:rPr>
                <w:b/>
                <w:bCs/>
                <w:i/>
                <w:color w:val="2F5496" w:themeColor="accent1" w:themeShade="BF"/>
                <w:sz w:val="22"/>
                <w:szCs w:val="22"/>
              </w:rPr>
            </w:pPr>
          </w:p>
          <w:p w14:paraId="5AC07C5D" w14:textId="5CADD1F9" w:rsidR="00875A1D" w:rsidRDefault="00716842" w:rsidP="006E64AD">
            <w:pPr>
              <w:rPr>
                <w:color w:val="222222"/>
                <w:sz w:val="22"/>
                <w:szCs w:val="22"/>
                <w:shd w:val="clear" w:color="auto" w:fill="FFFFFF"/>
              </w:rPr>
            </w:pPr>
            <w:r w:rsidRPr="00716842">
              <w:rPr>
                <w:sz w:val="22"/>
                <w:szCs w:val="22"/>
              </w:rPr>
              <w:t xml:space="preserve">Dean’s Founding Committee for </w:t>
            </w:r>
            <w:r w:rsidRPr="00716842">
              <w:rPr>
                <w:color w:val="222222"/>
                <w:sz w:val="22"/>
                <w:szCs w:val="22"/>
              </w:rPr>
              <w:t>LSA First Fellows</w:t>
            </w:r>
            <w:r w:rsidRPr="00716842">
              <w:rPr>
                <w:color w:val="222222"/>
                <w:sz w:val="22"/>
                <w:szCs w:val="22"/>
                <w:shd w:val="clear" w:color="auto" w:fill="FFFFFF"/>
              </w:rPr>
              <w:t> </w:t>
            </w:r>
            <w:r>
              <w:rPr>
                <w:color w:val="222222"/>
                <w:sz w:val="22"/>
                <w:szCs w:val="22"/>
                <w:shd w:val="clear" w:color="auto" w:fill="FFFFFF"/>
              </w:rPr>
              <w:t>Program</w:t>
            </w:r>
          </w:p>
          <w:p w14:paraId="2D1B9B4F" w14:textId="736D69AC" w:rsidR="00716842" w:rsidRPr="00716842" w:rsidRDefault="00716842" w:rsidP="00716842">
            <w:pPr>
              <w:pStyle w:val="ListParagraph"/>
              <w:numPr>
                <w:ilvl w:val="0"/>
                <w:numId w:val="26"/>
              </w:numPr>
              <w:rPr>
                <w:color w:val="222222"/>
                <w:sz w:val="22"/>
                <w:szCs w:val="22"/>
                <w:shd w:val="clear" w:color="auto" w:fill="FFFFFF"/>
              </w:rPr>
            </w:pPr>
            <w:r>
              <w:rPr>
                <w:color w:val="222222"/>
                <w:sz w:val="22"/>
                <w:szCs w:val="22"/>
                <w:shd w:val="clear" w:color="auto" w:fill="FFFFFF"/>
              </w:rPr>
              <w:t>Appointed by Dean to contribute to the establishment of a support program for first-gen college students in their sophomore year</w:t>
            </w:r>
          </w:p>
          <w:p w14:paraId="7FAC7228" w14:textId="77777777" w:rsidR="00716842" w:rsidRDefault="00716842" w:rsidP="006E64AD">
            <w:pPr>
              <w:rPr>
                <w:sz w:val="22"/>
                <w:szCs w:val="22"/>
              </w:rPr>
            </w:pPr>
          </w:p>
          <w:p w14:paraId="05545491" w14:textId="27415E6C" w:rsidR="00B42BA7" w:rsidRPr="00687303" w:rsidRDefault="00687303" w:rsidP="006E64AD">
            <w:pPr>
              <w:rPr>
                <w:rFonts w:asciiTheme="majorBidi" w:hAnsiTheme="majorBidi" w:cstheme="majorBidi"/>
                <w:b/>
                <w:bCs/>
                <w:color w:val="4D5156"/>
                <w:sz w:val="22"/>
                <w:szCs w:val="22"/>
                <w:shd w:val="clear" w:color="auto" w:fill="FFFFFF"/>
              </w:rPr>
            </w:pPr>
            <w:r w:rsidRPr="00687303">
              <w:rPr>
                <w:rFonts w:asciiTheme="majorBidi" w:hAnsiTheme="majorBidi" w:cstheme="majorBidi"/>
                <w:b/>
                <w:bCs/>
                <w:color w:val="4D5156"/>
                <w:sz w:val="22"/>
                <w:szCs w:val="22"/>
                <w:shd w:val="clear" w:color="auto" w:fill="FFFFFF"/>
              </w:rPr>
              <w:t>Senate Advisory Committee on University Affairs</w:t>
            </w:r>
          </w:p>
          <w:p w14:paraId="12E4D225" w14:textId="071BE7B0" w:rsidR="00B44082" w:rsidRDefault="00687303" w:rsidP="006E64AD">
            <w:pPr>
              <w:pStyle w:val="Heading2"/>
              <w:numPr>
                <w:ilvl w:val="0"/>
                <w:numId w:val="25"/>
              </w:numPr>
              <w:spacing w:before="0" w:line="240" w:lineRule="atLeast"/>
              <w:textAlignment w:val="baseline"/>
              <w:rPr>
                <w:rFonts w:asciiTheme="majorBidi" w:hAnsiTheme="majorBidi"/>
                <w:color w:val="333333"/>
                <w:sz w:val="22"/>
                <w:szCs w:val="22"/>
                <w:bdr w:val="none" w:sz="0" w:space="0" w:color="auto" w:frame="1"/>
              </w:rPr>
            </w:pPr>
            <w:r w:rsidRPr="00687303">
              <w:rPr>
                <w:rFonts w:asciiTheme="majorBidi" w:hAnsiTheme="majorBidi"/>
                <w:color w:val="4D5156"/>
                <w:sz w:val="22"/>
                <w:szCs w:val="22"/>
                <w:shd w:val="clear" w:color="auto" w:fill="FFFFFF"/>
              </w:rPr>
              <w:t xml:space="preserve">Elected member </w:t>
            </w:r>
            <w:r w:rsidRPr="00687303">
              <w:rPr>
                <w:rFonts w:asciiTheme="majorBidi" w:hAnsiTheme="majorBidi"/>
                <w:color w:val="333333"/>
                <w:sz w:val="22"/>
                <w:szCs w:val="22"/>
                <w:bdr w:val="none" w:sz="0" w:space="0" w:color="auto" w:frame="1"/>
              </w:rPr>
              <w:t xml:space="preserve">SACUA advises and consults with the President, Provost, and other executive officers of the University on matters of policy and University concern that impact </w:t>
            </w:r>
            <w:r w:rsidRPr="00B44082">
              <w:rPr>
                <w:rFonts w:asciiTheme="majorBidi" w:hAnsiTheme="majorBidi"/>
                <w:color w:val="333333"/>
                <w:sz w:val="22"/>
                <w:szCs w:val="22"/>
                <w:bdr w:val="none" w:sz="0" w:space="0" w:color="auto" w:frame="1"/>
              </w:rPr>
              <w:t>faculty interests.</w:t>
            </w:r>
          </w:p>
          <w:p w14:paraId="1DBCCCDB" w14:textId="77777777" w:rsidR="00B44082" w:rsidRPr="00B44082" w:rsidRDefault="00B44082" w:rsidP="006E64AD"/>
          <w:p w14:paraId="510ED729" w14:textId="24089ECD" w:rsidR="00B44082" w:rsidRDefault="00B44082" w:rsidP="006E64AD">
            <w:pPr>
              <w:rPr>
                <w:rFonts w:asciiTheme="majorBidi" w:eastAsiaTheme="majorEastAsia" w:hAnsiTheme="majorBidi" w:cstheme="majorBidi"/>
                <w:b/>
                <w:bCs/>
                <w:color w:val="4D5156"/>
                <w:sz w:val="22"/>
                <w:szCs w:val="22"/>
                <w:shd w:val="clear" w:color="auto" w:fill="FFFFFF"/>
              </w:rPr>
            </w:pPr>
            <w:r w:rsidRPr="00B44082">
              <w:rPr>
                <w:rFonts w:asciiTheme="majorBidi" w:eastAsiaTheme="majorEastAsia" w:hAnsiTheme="majorBidi" w:cstheme="majorBidi"/>
                <w:b/>
                <w:bCs/>
                <w:color w:val="4D5156"/>
                <w:sz w:val="22"/>
                <w:szCs w:val="22"/>
                <w:shd w:val="clear" w:color="auto" w:fill="FFFFFF"/>
              </w:rPr>
              <w:t>The Opportunity Hub Council</w:t>
            </w:r>
          </w:p>
          <w:p w14:paraId="00746A27" w14:textId="4F66F8ED" w:rsidR="00B44082" w:rsidRPr="00B44082" w:rsidRDefault="00B44082" w:rsidP="006E64AD">
            <w:pPr>
              <w:pStyle w:val="ListParagraph"/>
              <w:numPr>
                <w:ilvl w:val="0"/>
                <w:numId w:val="25"/>
              </w:numPr>
            </w:pPr>
            <w:r w:rsidRPr="00B44082">
              <w:t>Committee member upon request from Hub team</w:t>
            </w:r>
          </w:p>
          <w:p w14:paraId="57AD325D" w14:textId="77777777" w:rsidR="00B44082" w:rsidRPr="00B44082" w:rsidRDefault="00B44082" w:rsidP="006E64AD"/>
          <w:p w14:paraId="73A9A170" w14:textId="345D5700" w:rsidR="00B44082" w:rsidRPr="00B44082" w:rsidRDefault="00B44082" w:rsidP="006E64AD">
            <w:pPr>
              <w:rPr>
                <w:b/>
                <w:bCs/>
                <w:sz w:val="22"/>
                <w:szCs w:val="22"/>
              </w:rPr>
            </w:pPr>
            <w:r w:rsidRPr="00B44082">
              <w:rPr>
                <w:b/>
                <w:bCs/>
                <w:sz w:val="22"/>
                <w:szCs w:val="22"/>
              </w:rPr>
              <w:t>Steering Committee of the Donia Human Rights Center</w:t>
            </w:r>
          </w:p>
          <w:p w14:paraId="43C66DFB" w14:textId="7509AB43" w:rsidR="00B44082" w:rsidRDefault="00B44082" w:rsidP="006E64AD">
            <w:pPr>
              <w:pStyle w:val="ListParagraph"/>
              <w:numPr>
                <w:ilvl w:val="0"/>
                <w:numId w:val="25"/>
              </w:numPr>
            </w:pPr>
            <w:r>
              <w:t>Committee member upon request from director</w:t>
            </w:r>
          </w:p>
          <w:p w14:paraId="00D0592F" w14:textId="77777777" w:rsidR="00B44082" w:rsidRPr="00B44082" w:rsidRDefault="00B44082" w:rsidP="006E64AD"/>
          <w:p w14:paraId="75D7E2F6" w14:textId="1F34E46C" w:rsidR="00B44082" w:rsidRDefault="00B44082" w:rsidP="006E64AD">
            <w:pPr>
              <w:rPr>
                <w:rFonts w:eastAsiaTheme="minorHAnsi"/>
                <w:b/>
                <w:bCs/>
                <w:sz w:val="22"/>
                <w:szCs w:val="22"/>
              </w:rPr>
            </w:pPr>
            <w:r w:rsidRPr="00B44082">
              <w:rPr>
                <w:rFonts w:eastAsiaTheme="minorHAnsi"/>
                <w:b/>
                <w:bCs/>
                <w:sz w:val="22"/>
                <w:szCs w:val="22"/>
              </w:rPr>
              <w:t>Presidential Committee for Global Engagement Prize</w:t>
            </w:r>
          </w:p>
          <w:p w14:paraId="026B3B9D" w14:textId="018C204B" w:rsidR="00B44082" w:rsidRPr="00B44082" w:rsidRDefault="00B44082" w:rsidP="006E64AD">
            <w:pPr>
              <w:pStyle w:val="ListParagraph"/>
              <w:numPr>
                <w:ilvl w:val="0"/>
                <w:numId w:val="25"/>
              </w:numPr>
              <w:rPr>
                <w:sz w:val="22"/>
                <w:szCs w:val="22"/>
              </w:rPr>
            </w:pPr>
            <w:r w:rsidRPr="00B44082">
              <w:rPr>
                <w:sz w:val="22"/>
                <w:szCs w:val="22"/>
              </w:rPr>
              <w:t>Selection committee member upon request from Provost Office</w:t>
            </w:r>
          </w:p>
          <w:p w14:paraId="689E8107" w14:textId="77777777" w:rsidR="00B44082" w:rsidRPr="00B44082" w:rsidRDefault="00B44082" w:rsidP="006E64AD"/>
          <w:p w14:paraId="796180B6" w14:textId="2C93BD08" w:rsidR="00B44082" w:rsidRPr="00B44082" w:rsidRDefault="00B44082" w:rsidP="006E64AD">
            <w:pPr>
              <w:rPr>
                <w:rFonts w:eastAsiaTheme="minorHAnsi"/>
                <w:b/>
                <w:bCs/>
                <w:sz w:val="22"/>
                <w:szCs w:val="22"/>
              </w:rPr>
            </w:pPr>
            <w:r w:rsidRPr="00B44082">
              <w:rPr>
                <w:rFonts w:eastAsiaTheme="minorHAnsi"/>
                <w:b/>
                <w:bCs/>
                <w:sz w:val="22"/>
                <w:szCs w:val="22"/>
              </w:rPr>
              <w:t>Wallenberg Fellowship Prize committee</w:t>
            </w:r>
          </w:p>
          <w:p w14:paraId="0DD95E97" w14:textId="2E720870" w:rsidR="00B44082" w:rsidRPr="00B44082" w:rsidRDefault="00B44082" w:rsidP="006E64AD">
            <w:pPr>
              <w:pStyle w:val="ListParagraph"/>
              <w:numPr>
                <w:ilvl w:val="0"/>
                <w:numId w:val="25"/>
              </w:numPr>
              <w:rPr>
                <w:sz w:val="22"/>
                <w:szCs w:val="22"/>
              </w:rPr>
            </w:pPr>
            <w:r w:rsidRPr="00B44082">
              <w:rPr>
                <w:sz w:val="22"/>
                <w:szCs w:val="22"/>
              </w:rPr>
              <w:t>Member upon request of the committee chair, evaluated potential student recipients</w:t>
            </w:r>
          </w:p>
          <w:p w14:paraId="48C8ACDD" w14:textId="77777777" w:rsidR="00B44082" w:rsidRDefault="00B44082" w:rsidP="006E64AD">
            <w:pPr>
              <w:rPr>
                <w:b/>
                <w:bCs/>
                <w:sz w:val="22"/>
                <w:szCs w:val="22"/>
              </w:rPr>
            </w:pPr>
          </w:p>
          <w:p w14:paraId="269642EF" w14:textId="559C73D3" w:rsidR="00B44082" w:rsidRDefault="00B44082" w:rsidP="006E64AD">
            <w:pPr>
              <w:rPr>
                <w:b/>
                <w:bCs/>
                <w:sz w:val="22"/>
                <w:szCs w:val="22"/>
              </w:rPr>
            </w:pPr>
            <w:r w:rsidRPr="00B44082">
              <w:rPr>
                <w:b/>
                <w:bCs/>
                <w:sz w:val="22"/>
                <w:szCs w:val="22"/>
              </w:rPr>
              <w:t>Wallenberg Medal Committee</w:t>
            </w:r>
          </w:p>
          <w:p w14:paraId="1A2DB270" w14:textId="35F302B6" w:rsidR="00B44082" w:rsidRPr="00B44082" w:rsidRDefault="00B44082" w:rsidP="006E64AD">
            <w:pPr>
              <w:pStyle w:val="ListParagraph"/>
              <w:numPr>
                <w:ilvl w:val="0"/>
                <w:numId w:val="25"/>
              </w:numPr>
              <w:rPr>
                <w:sz w:val="22"/>
                <w:szCs w:val="22"/>
              </w:rPr>
            </w:pPr>
            <w:r w:rsidRPr="00B44082">
              <w:rPr>
                <w:sz w:val="22"/>
                <w:szCs w:val="22"/>
              </w:rPr>
              <w:t>Member upon request of the committee chair, evaluate potential recipients</w:t>
            </w:r>
          </w:p>
          <w:p w14:paraId="29863E2F" w14:textId="77777777" w:rsidR="00687303" w:rsidRPr="00687303" w:rsidRDefault="00687303" w:rsidP="006E64AD"/>
          <w:p w14:paraId="4933D888" w14:textId="77777777" w:rsidR="000A498B" w:rsidRDefault="000A498B" w:rsidP="006E64AD">
            <w:pPr>
              <w:rPr>
                <w:b/>
                <w:bCs/>
                <w:color w:val="1F1F1F"/>
                <w:sz w:val="22"/>
                <w:szCs w:val="22"/>
                <w:shd w:val="clear" w:color="auto" w:fill="FFFFFF"/>
              </w:rPr>
            </w:pPr>
            <w:r w:rsidRPr="000A498B">
              <w:rPr>
                <w:b/>
                <w:bCs/>
                <w:color w:val="1F1F1F"/>
                <w:sz w:val="22"/>
                <w:szCs w:val="22"/>
                <w:shd w:val="clear" w:color="auto" w:fill="FFFFFF"/>
              </w:rPr>
              <w:t>Member of the Wallenberg Institute Advisory Committee</w:t>
            </w:r>
          </w:p>
          <w:p w14:paraId="7211CFA7" w14:textId="19460435" w:rsidR="000A498B" w:rsidRPr="000A498B" w:rsidRDefault="000A498B" w:rsidP="006E64AD">
            <w:pPr>
              <w:pStyle w:val="ListParagraph"/>
              <w:numPr>
                <w:ilvl w:val="0"/>
                <w:numId w:val="21"/>
              </w:numPr>
              <w:rPr>
                <w:sz w:val="22"/>
                <w:szCs w:val="22"/>
              </w:rPr>
            </w:pPr>
            <w:r w:rsidRPr="000A498B">
              <w:rPr>
                <w:sz w:val="22"/>
                <w:szCs w:val="22"/>
              </w:rPr>
              <w:t>Upon invitation from the LSA Dean</w:t>
            </w:r>
          </w:p>
        </w:tc>
        <w:tc>
          <w:tcPr>
            <w:tcW w:w="1616" w:type="dxa"/>
            <w:tcBorders>
              <w:top w:val="nil"/>
              <w:left w:val="nil"/>
              <w:bottom w:val="nil"/>
              <w:right w:val="nil"/>
            </w:tcBorders>
          </w:tcPr>
          <w:p w14:paraId="7FD5E1E1" w14:textId="77777777" w:rsidR="00875A1D" w:rsidRDefault="00875A1D" w:rsidP="006E64AD">
            <w:pPr>
              <w:rPr>
                <w:b/>
                <w:bCs/>
                <w:color w:val="2F5496" w:themeColor="accent1" w:themeShade="BF"/>
                <w:sz w:val="22"/>
                <w:szCs w:val="22"/>
              </w:rPr>
            </w:pPr>
          </w:p>
          <w:p w14:paraId="59E06F60" w14:textId="77777777" w:rsidR="00954C0B" w:rsidRDefault="00954C0B" w:rsidP="006E64AD">
            <w:pPr>
              <w:rPr>
                <w:b/>
                <w:bCs/>
                <w:color w:val="2F5496" w:themeColor="accent1" w:themeShade="BF"/>
                <w:sz w:val="22"/>
                <w:szCs w:val="22"/>
              </w:rPr>
            </w:pPr>
          </w:p>
          <w:p w14:paraId="11443E8C" w14:textId="77777777" w:rsidR="00716842" w:rsidRDefault="00716842" w:rsidP="006E64AD">
            <w:pPr>
              <w:rPr>
                <w:b/>
                <w:bCs/>
                <w:color w:val="2F5496" w:themeColor="accent1" w:themeShade="BF"/>
                <w:sz w:val="22"/>
                <w:szCs w:val="22"/>
              </w:rPr>
            </w:pPr>
          </w:p>
          <w:p w14:paraId="5D44BDA2" w14:textId="6255D11D" w:rsidR="00716842" w:rsidRDefault="00716842" w:rsidP="006E64AD">
            <w:pPr>
              <w:rPr>
                <w:b/>
                <w:bCs/>
                <w:color w:val="2F5496" w:themeColor="accent1" w:themeShade="BF"/>
                <w:sz w:val="22"/>
                <w:szCs w:val="22"/>
              </w:rPr>
            </w:pPr>
            <w:r>
              <w:rPr>
                <w:b/>
                <w:bCs/>
                <w:color w:val="2F5496" w:themeColor="accent1" w:themeShade="BF"/>
                <w:sz w:val="22"/>
                <w:szCs w:val="22"/>
              </w:rPr>
              <w:t>2026-present</w:t>
            </w:r>
          </w:p>
          <w:p w14:paraId="372BB721" w14:textId="77777777" w:rsidR="00716842" w:rsidRDefault="00716842" w:rsidP="006E64AD">
            <w:pPr>
              <w:rPr>
                <w:b/>
                <w:bCs/>
                <w:color w:val="2F5496" w:themeColor="accent1" w:themeShade="BF"/>
                <w:sz w:val="22"/>
                <w:szCs w:val="22"/>
              </w:rPr>
            </w:pPr>
          </w:p>
          <w:p w14:paraId="33643983" w14:textId="77777777" w:rsidR="00716842" w:rsidRDefault="00716842" w:rsidP="006E64AD">
            <w:pPr>
              <w:rPr>
                <w:b/>
                <w:bCs/>
                <w:color w:val="2F5496" w:themeColor="accent1" w:themeShade="BF"/>
                <w:sz w:val="22"/>
                <w:szCs w:val="22"/>
              </w:rPr>
            </w:pPr>
          </w:p>
          <w:p w14:paraId="77109C10" w14:textId="77777777" w:rsidR="00716842" w:rsidRDefault="00716842" w:rsidP="006E64AD">
            <w:pPr>
              <w:rPr>
                <w:b/>
                <w:bCs/>
                <w:color w:val="2F5496" w:themeColor="accent1" w:themeShade="BF"/>
                <w:sz w:val="22"/>
                <w:szCs w:val="22"/>
              </w:rPr>
            </w:pPr>
          </w:p>
          <w:p w14:paraId="59D52E15" w14:textId="77777777" w:rsidR="00716842" w:rsidRDefault="00716842" w:rsidP="006E64AD">
            <w:pPr>
              <w:rPr>
                <w:b/>
                <w:bCs/>
                <w:color w:val="2F5496" w:themeColor="accent1" w:themeShade="BF"/>
                <w:sz w:val="22"/>
                <w:szCs w:val="22"/>
              </w:rPr>
            </w:pPr>
          </w:p>
          <w:p w14:paraId="0F1356AA" w14:textId="5340038E" w:rsidR="000A498B" w:rsidRDefault="00954C0B" w:rsidP="006E64AD">
            <w:pPr>
              <w:rPr>
                <w:b/>
                <w:bCs/>
                <w:color w:val="2F5496" w:themeColor="accent1" w:themeShade="BF"/>
                <w:sz w:val="22"/>
                <w:szCs w:val="22"/>
              </w:rPr>
            </w:pPr>
            <w:r>
              <w:rPr>
                <w:b/>
                <w:bCs/>
                <w:color w:val="2F5496" w:themeColor="accent1" w:themeShade="BF"/>
                <w:sz w:val="22"/>
                <w:szCs w:val="22"/>
              </w:rPr>
              <w:t>2024-present</w:t>
            </w:r>
          </w:p>
          <w:p w14:paraId="2F0BC063" w14:textId="77777777" w:rsidR="00B42BA7" w:rsidRDefault="00B42BA7" w:rsidP="006E64AD">
            <w:pPr>
              <w:rPr>
                <w:b/>
                <w:bCs/>
                <w:color w:val="2F5496" w:themeColor="accent1" w:themeShade="BF"/>
                <w:sz w:val="22"/>
                <w:szCs w:val="22"/>
              </w:rPr>
            </w:pPr>
          </w:p>
          <w:p w14:paraId="62D86014" w14:textId="77777777" w:rsidR="000A498B" w:rsidRDefault="000A498B" w:rsidP="006E64AD">
            <w:pPr>
              <w:rPr>
                <w:b/>
                <w:bCs/>
                <w:color w:val="2F5496" w:themeColor="accent1" w:themeShade="BF"/>
                <w:sz w:val="22"/>
                <w:szCs w:val="22"/>
              </w:rPr>
            </w:pPr>
          </w:p>
          <w:p w14:paraId="473056EF" w14:textId="77777777" w:rsidR="00687303" w:rsidRDefault="00687303" w:rsidP="006E64AD">
            <w:pPr>
              <w:rPr>
                <w:b/>
                <w:bCs/>
                <w:color w:val="2F5496" w:themeColor="accent1" w:themeShade="BF"/>
                <w:sz w:val="22"/>
                <w:szCs w:val="22"/>
              </w:rPr>
            </w:pPr>
          </w:p>
          <w:p w14:paraId="34CB6824" w14:textId="77777777" w:rsidR="00B44082" w:rsidRDefault="00B44082" w:rsidP="006E64AD">
            <w:pPr>
              <w:rPr>
                <w:b/>
                <w:bCs/>
                <w:color w:val="2F5496" w:themeColor="accent1" w:themeShade="BF"/>
                <w:sz w:val="22"/>
                <w:szCs w:val="22"/>
              </w:rPr>
            </w:pPr>
          </w:p>
          <w:p w14:paraId="2D589A7E" w14:textId="77777777" w:rsidR="00B44082" w:rsidRDefault="00B44082" w:rsidP="006E64AD">
            <w:pPr>
              <w:rPr>
                <w:b/>
                <w:bCs/>
                <w:color w:val="2F5496" w:themeColor="accent1" w:themeShade="BF"/>
                <w:sz w:val="22"/>
                <w:szCs w:val="22"/>
              </w:rPr>
            </w:pPr>
          </w:p>
          <w:p w14:paraId="14A1FDDE" w14:textId="28A4E769" w:rsidR="00B44082" w:rsidRDefault="00F04B2D" w:rsidP="006E64AD">
            <w:pPr>
              <w:rPr>
                <w:b/>
                <w:bCs/>
                <w:color w:val="2F5496" w:themeColor="accent1" w:themeShade="BF"/>
                <w:sz w:val="22"/>
                <w:szCs w:val="22"/>
              </w:rPr>
            </w:pPr>
            <w:r>
              <w:rPr>
                <w:b/>
                <w:bCs/>
                <w:color w:val="2F5496" w:themeColor="accent1" w:themeShade="BF"/>
                <w:sz w:val="22"/>
                <w:szCs w:val="22"/>
              </w:rPr>
              <w:t>2025-present</w:t>
            </w:r>
          </w:p>
          <w:p w14:paraId="5C0BD49B" w14:textId="77777777" w:rsidR="00B44082" w:rsidRDefault="00B44082" w:rsidP="006E64AD">
            <w:pPr>
              <w:rPr>
                <w:b/>
                <w:bCs/>
                <w:color w:val="2F5496" w:themeColor="accent1" w:themeShade="BF"/>
                <w:sz w:val="22"/>
                <w:szCs w:val="22"/>
              </w:rPr>
            </w:pPr>
          </w:p>
          <w:p w14:paraId="18E2AC99" w14:textId="77777777" w:rsidR="00B44082" w:rsidRDefault="00B44082" w:rsidP="006E64AD">
            <w:pPr>
              <w:rPr>
                <w:b/>
                <w:bCs/>
                <w:color w:val="2F5496" w:themeColor="accent1" w:themeShade="BF"/>
                <w:sz w:val="22"/>
                <w:szCs w:val="22"/>
              </w:rPr>
            </w:pPr>
          </w:p>
          <w:p w14:paraId="088CB24F" w14:textId="43A7D6A7" w:rsidR="00B44082" w:rsidRDefault="00B44082" w:rsidP="006E64AD">
            <w:pPr>
              <w:rPr>
                <w:b/>
                <w:bCs/>
                <w:color w:val="2F5496" w:themeColor="accent1" w:themeShade="BF"/>
                <w:sz w:val="22"/>
                <w:szCs w:val="22"/>
              </w:rPr>
            </w:pPr>
            <w:r>
              <w:rPr>
                <w:b/>
                <w:bCs/>
                <w:color w:val="2F5496" w:themeColor="accent1" w:themeShade="BF"/>
                <w:sz w:val="22"/>
                <w:szCs w:val="22"/>
              </w:rPr>
              <w:t>2025-present</w:t>
            </w:r>
          </w:p>
          <w:p w14:paraId="748185EB" w14:textId="77777777" w:rsidR="00B44082" w:rsidRDefault="00B44082" w:rsidP="006E64AD">
            <w:pPr>
              <w:rPr>
                <w:b/>
                <w:bCs/>
                <w:color w:val="2F5496" w:themeColor="accent1" w:themeShade="BF"/>
                <w:sz w:val="22"/>
                <w:szCs w:val="22"/>
              </w:rPr>
            </w:pPr>
          </w:p>
          <w:p w14:paraId="760CB415" w14:textId="77777777" w:rsidR="00B44082" w:rsidRDefault="00B44082" w:rsidP="006E64AD">
            <w:pPr>
              <w:rPr>
                <w:b/>
                <w:bCs/>
                <w:color w:val="2F5496" w:themeColor="accent1" w:themeShade="BF"/>
                <w:sz w:val="22"/>
                <w:szCs w:val="22"/>
              </w:rPr>
            </w:pPr>
          </w:p>
          <w:p w14:paraId="3120B0AA" w14:textId="77777777" w:rsidR="00B44082" w:rsidRDefault="00B44082" w:rsidP="006E64AD">
            <w:pPr>
              <w:rPr>
                <w:b/>
                <w:bCs/>
                <w:color w:val="2F5496" w:themeColor="accent1" w:themeShade="BF"/>
                <w:sz w:val="22"/>
                <w:szCs w:val="22"/>
              </w:rPr>
            </w:pPr>
          </w:p>
          <w:p w14:paraId="2D04BBF1" w14:textId="6065815D" w:rsidR="00B44082" w:rsidRDefault="00B44082" w:rsidP="006E64AD">
            <w:pPr>
              <w:rPr>
                <w:b/>
                <w:bCs/>
                <w:color w:val="2F5496" w:themeColor="accent1" w:themeShade="BF"/>
                <w:sz w:val="22"/>
                <w:szCs w:val="22"/>
              </w:rPr>
            </w:pPr>
            <w:r>
              <w:rPr>
                <w:b/>
                <w:bCs/>
                <w:color w:val="2F5496" w:themeColor="accent1" w:themeShade="BF"/>
                <w:sz w:val="22"/>
                <w:szCs w:val="22"/>
              </w:rPr>
              <w:t>2025</w:t>
            </w:r>
          </w:p>
          <w:p w14:paraId="08FAD396" w14:textId="77777777" w:rsidR="00B44082" w:rsidRDefault="00B44082" w:rsidP="006E64AD">
            <w:pPr>
              <w:rPr>
                <w:b/>
                <w:bCs/>
                <w:color w:val="2F5496" w:themeColor="accent1" w:themeShade="BF"/>
                <w:sz w:val="22"/>
                <w:szCs w:val="22"/>
              </w:rPr>
            </w:pPr>
          </w:p>
          <w:p w14:paraId="563E8CB2" w14:textId="77777777" w:rsidR="00B44082" w:rsidRDefault="00B44082" w:rsidP="006E64AD">
            <w:pPr>
              <w:rPr>
                <w:b/>
                <w:bCs/>
                <w:color w:val="2F5496" w:themeColor="accent1" w:themeShade="BF"/>
                <w:sz w:val="22"/>
                <w:szCs w:val="22"/>
              </w:rPr>
            </w:pPr>
          </w:p>
          <w:p w14:paraId="69E50249" w14:textId="1993CD7A" w:rsidR="00B44082" w:rsidRDefault="00B44082" w:rsidP="006E64AD">
            <w:pPr>
              <w:rPr>
                <w:b/>
                <w:bCs/>
                <w:color w:val="2F5496" w:themeColor="accent1" w:themeShade="BF"/>
                <w:sz w:val="22"/>
                <w:szCs w:val="22"/>
              </w:rPr>
            </w:pPr>
            <w:r>
              <w:rPr>
                <w:b/>
                <w:bCs/>
                <w:color w:val="2F5496" w:themeColor="accent1" w:themeShade="BF"/>
                <w:sz w:val="22"/>
                <w:szCs w:val="22"/>
              </w:rPr>
              <w:t>2025</w:t>
            </w:r>
          </w:p>
          <w:p w14:paraId="3430DEFC" w14:textId="77777777" w:rsidR="00B44082" w:rsidRDefault="00B44082" w:rsidP="006E64AD">
            <w:pPr>
              <w:rPr>
                <w:b/>
                <w:bCs/>
                <w:color w:val="2F5496" w:themeColor="accent1" w:themeShade="BF"/>
                <w:sz w:val="22"/>
                <w:szCs w:val="22"/>
              </w:rPr>
            </w:pPr>
          </w:p>
          <w:p w14:paraId="791C475F" w14:textId="77777777" w:rsidR="00B44082" w:rsidRDefault="00B44082" w:rsidP="006E64AD">
            <w:pPr>
              <w:rPr>
                <w:b/>
                <w:bCs/>
                <w:color w:val="2F5496" w:themeColor="accent1" w:themeShade="BF"/>
                <w:sz w:val="22"/>
                <w:szCs w:val="22"/>
              </w:rPr>
            </w:pPr>
          </w:p>
          <w:p w14:paraId="6BD3B46B" w14:textId="77777777" w:rsidR="00B44082" w:rsidRDefault="00B44082" w:rsidP="006E64AD">
            <w:pPr>
              <w:rPr>
                <w:b/>
                <w:bCs/>
                <w:color w:val="2F5496" w:themeColor="accent1" w:themeShade="BF"/>
                <w:sz w:val="22"/>
                <w:szCs w:val="22"/>
              </w:rPr>
            </w:pPr>
          </w:p>
          <w:p w14:paraId="5A9FD083" w14:textId="4CEAEEB0" w:rsidR="00687303" w:rsidRDefault="00B44082" w:rsidP="006E64AD">
            <w:pPr>
              <w:rPr>
                <w:b/>
                <w:bCs/>
                <w:color w:val="2F5496" w:themeColor="accent1" w:themeShade="BF"/>
                <w:sz w:val="22"/>
                <w:szCs w:val="22"/>
              </w:rPr>
            </w:pPr>
            <w:r>
              <w:rPr>
                <w:b/>
                <w:bCs/>
                <w:color w:val="2F5496" w:themeColor="accent1" w:themeShade="BF"/>
                <w:sz w:val="22"/>
                <w:szCs w:val="22"/>
              </w:rPr>
              <w:t>2025-present</w:t>
            </w:r>
          </w:p>
          <w:p w14:paraId="2865DD40" w14:textId="77777777" w:rsidR="00B44082" w:rsidRDefault="00B44082" w:rsidP="006E64AD">
            <w:pPr>
              <w:rPr>
                <w:b/>
                <w:bCs/>
                <w:color w:val="2F5496" w:themeColor="accent1" w:themeShade="BF"/>
                <w:sz w:val="22"/>
                <w:szCs w:val="22"/>
              </w:rPr>
            </w:pPr>
          </w:p>
          <w:p w14:paraId="124F8200" w14:textId="77777777" w:rsidR="00B44082" w:rsidRDefault="00B44082" w:rsidP="006E64AD">
            <w:pPr>
              <w:rPr>
                <w:b/>
                <w:bCs/>
                <w:color w:val="2F5496" w:themeColor="accent1" w:themeShade="BF"/>
                <w:sz w:val="22"/>
                <w:szCs w:val="22"/>
              </w:rPr>
            </w:pPr>
          </w:p>
          <w:p w14:paraId="305838AC" w14:textId="66E5A09D" w:rsidR="00687303" w:rsidRPr="00FD2EA6" w:rsidRDefault="00687303" w:rsidP="006E64AD">
            <w:pPr>
              <w:rPr>
                <w:b/>
                <w:bCs/>
                <w:color w:val="2F5496" w:themeColor="accent1" w:themeShade="BF"/>
                <w:sz w:val="22"/>
                <w:szCs w:val="22"/>
              </w:rPr>
            </w:pPr>
            <w:r>
              <w:rPr>
                <w:b/>
                <w:bCs/>
                <w:color w:val="2F5496" w:themeColor="accent1" w:themeShade="BF"/>
                <w:sz w:val="22"/>
                <w:szCs w:val="22"/>
              </w:rPr>
              <w:t>Winter 2024</w:t>
            </w:r>
          </w:p>
        </w:tc>
      </w:tr>
      <w:tr w:rsidR="00552F31" w:rsidRPr="00FD2EA6" w14:paraId="50F790D2" w14:textId="77777777" w:rsidTr="006E64AD">
        <w:tc>
          <w:tcPr>
            <w:tcW w:w="9212" w:type="dxa"/>
            <w:gridSpan w:val="3"/>
            <w:tcBorders>
              <w:top w:val="nil"/>
              <w:left w:val="nil"/>
              <w:bottom w:val="nil"/>
              <w:right w:val="nil"/>
            </w:tcBorders>
          </w:tcPr>
          <w:p w14:paraId="5F2D5E19" w14:textId="77777777" w:rsidR="00186445" w:rsidRDefault="00186445" w:rsidP="006E64AD">
            <w:pPr>
              <w:rPr>
                <w:b/>
                <w:bCs/>
                <w:sz w:val="22"/>
                <w:szCs w:val="22"/>
              </w:rPr>
            </w:pPr>
          </w:p>
          <w:p w14:paraId="1C2B504B" w14:textId="77777777" w:rsidR="00C17EF2" w:rsidRPr="00FD2EA6" w:rsidRDefault="00C17EF2" w:rsidP="006E64AD">
            <w:pPr>
              <w:rPr>
                <w:b/>
                <w:bCs/>
                <w:sz w:val="22"/>
                <w:szCs w:val="22"/>
              </w:rPr>
            </w:pPr>
            <w:r>
              <w:rPr>
                <w:b/>
                <w:bCs/>
                <w:sz w:val="22"/>
                <w:szCs w:val="22"/>
              </w:rPr>
              <w:t xml:space="preserve">Co-Chair of the </w:t>
            </w:r>
            <w:r w:rsidRPr="00FD2EA6">
              <w:rPr>
                <w:b/>
                <w:bCs/>
                <w:sz w:val="22"/>
                <w:szCs w:val="22"/>
              </w:rPr>
              <w:t>Davis, Markert, and Nichols Academic Freedom Lecture Committee</w:t>
            </w:r>
          </w:p>
          <w:p w14:paraId="49B1C03C" w14:textId="0F5D4E87" w:rsidR="00C17EF2" w:rsidRDefault="000A498B" w:rsidP="006E64AD">
            <w:pPr>
              <w:pStyle w:val="ListParagraph"/>
              <w:numPr>
                <w:ilvl w:val="0"/>
                <w:numId w:val="19"/>
              </w:numPr>
              <w:rPr>
                <w:sz w:val="22"/>
                <w:szCs w:val="22"/>
              </w:rPr>
            </w:pPr>
            <w:r w:rsidRPr="000A498B">
              <w:rPr>
                <w:sz w:val="22"/>
                <w:szCs w:val="22"/>
              </w:rPr>
              <w:t xml:space="preserve">Upon nomination </w:t>
            </w:r>
            <w:r>
              <w:rPr>
                <w:sz w:val="22"/>
                <w:szCs w:val="22"/>
              </w:rPr>
              <w:t xml:space="preserve">and invitation </w:t>
            </w:r>
            <w:r w:rsidRPr="000A498B">
              <w:rPr>
                <w:sz w:val="22"/>
                <w:szCs w:val="22"/>
              </w:rPr>
              <w:t>from SACUA</w:t>
            </w:r>
          </w:p>
          <w:p w14:paraId="589364D2" w14:textId="176BA103" w:rsidR="00954C0B" w:rsidRDefault="00954C0B" w:rsidP="006E64AD">
            <w:pPr>
              <w:pStyle w:val="ListParagraph"/>
              <w:numPr>
                <w:ilvl w:val="0"/>
                <w:numId w:val="19"/>
              </w:numPr>
              <w:rPr>
                <w:sz w:val="22"/>
                <w:szCs w:val="22"/>
              </w:rPr>
            </w:pPr>
            <w:r>
              <w:rPr>
                <w:sz w:val="22"/>
                <w:szCs w:val="22"/>
              </w:rPr>
              <w:t>Inaugurated DMNC Conversations on Current Issues</w:t>
            </w:r>
          </w:p>
          <w:p w14:paraId="2EE02CF6" w14:textId="77777777" w:rsidR="00F04B2D" w:rsidRPr="000A498B" w:rsidRDefault="00F04B2D" w:rsidP="006E64AD">
            <w:pPr>
              <w:pStyle w:val="ListParagraph"/>
              <w:numPr>
                <w:ilvl w:val="0"/>
                <w:numId w:val="19"/>
              </w:numPr>
              <w:rPr>
                <w:sz w:val="22"/>
                <w:szCs w:val="22"/>
              </w:rPr>
            </w:pPr>
          </w:p>
          <w:p w14:paraId="3862DACC" w14:textId="439F19E8" w:rsidR="00552F31" w:rsidRPr="00FD2EA6" w:rsidRDefault="00552F31" w:rsidP="006E64AD">
            <w:pPr>
              <w:rPr>
                <w:b/>
                <w:bCs/>
                <w:color w:val="000000"/>
                <w:sz w:val="22"/>
                <w:szCs w:val="22"/>
              </w:rPr>
            </w:pPr>
            <w:r w:rsidRPr="00FD2EA6">
              <w:rPr>
                <w:b/>
                <w:bCs/>
                <w:sz w:val="22"/>
                <w:szCs w:val="22"/>
              </w:rPr>
              <w:t xml:space="preserve">Major Review of Michael Pifer, (Lecturer in </w:t>
            </w:r>
            <w:r w:rsidRPr="00FD2EA6">
              <w:rPr>
                <w:b/>
                <w:bCs/>
                <w:color w:val="000000"/>
                <w:sz w:val="22"/>
                <w:szCs w:val="22"/>
              </w:rPr>
              <w:t>MES)</w:t>
            </w:r>
          </w:p>
          <w:p w14:paraId="7BB39920" w14:textId="77777777" w:rsidR="00552F31" w:rsidRPr="00F04B2D" w:rsidRDefault="00552F31" w:rsidP="006E64AD">
            <w:pPr>
              <w:pStyle w:val="ListParagraph"/>
              <w:numPr>
                <w:ilvl w:val="0"/>
                <w:numId w:val="11"/>
              </w:numPr>
              <w:rPr>
                <w:b/>
                <w:bCs/>
                <w:i/>
                <w:color w:val="2F5496" w:themeColor="accent1" w:themeShade="BF"/>
                <w:sz w:val="22"/>
                <w:szCs w:val="22"/>
              </w:rPr>
            </w:pPr>
            <w:r w:rsidRPr="00FD2EA6">
              <w:rPr>
                <w:color w:val="000000"/>
                <w:sz w:val="22"/>
                <w:szCs w:val="22"/>
              </w:rPr>
              <w:t>Reviewed and evaluated teaching statements, student evaluations, and academic activity, observed lecture, and composed report together with review committee</w:t>
            </w:r>
          </w:p>
          <w:p w14:paraId="256E371F" w14:textId="4370A55E" w:rsidR="00F04B2D" w:rsidRPr="00FD2EA6" w:rsidRDefault="00F04B2D" w:rsidP="006E64AD">
            <w:pPr>
              <w:pStyle w:val="ListParagraph"/>
              <w:ind w:left="640"/>
              <w:rPr>
                <w:b/>
                <w:bCs/>
                <w:i/>
                <w:color w:val="2F5496" w:themeColor="accent1" w:themeShade="BF"/>
                <w:sz w:val="22"/>
                <w:szCs w:val="22"/>
              </w:rPr>
            </w:pPr>
          </w:p>
        </w:tc>
        <w:tc>
          <w:tcPr>
            <w:tcW w:w="1616" w:type="dxa"/>
            <w:tcBorders>
              <w:top w:val="nil"/>
              <w:left w:val="nil"/>
              <w:bottom w:val="nil"/>
              <w:right w:val="nil"/>
            </w:tcBorders>
          </w:tcPr>
          <w:p w14:paraId="04DB7615" w14:textId="77777777" w:rsidR="00C17EF2" w:rsidRDefault="00C17EF2" w:rsidP="006E64AD">
            <w:pPr>
              <w:rPr>
                <w:b/>
                <w:bCs/>
                <w:color w:val="2F5496" w:themeColor="accent1" w:themeShade="BF"/>
                <w:sz w:val="22"/>
                <w:szCs w:val="22"/>
              </w:rPr>
            </w:pPr>
          </w:p>
          <w:p w14:paraId="6ACF49F2" w14:textId="5B854FBF" w:rsidR="00C17EF2" w:rsidRDefault="00186445" w:rsidP="006E64AD">
            <w:pPr>
              <w:rPr>
                <w:b/>
                <w:bCs/>
                <w:color w:val="2F5496" w:themeColor="accent1" w:themeShade="BF"/>
                <w:sz w:val="22"/>
                <w:szCs w:val="22"/>
              </w:rPr>
            </w:pPr>
            <w:r>
              <w:rPr>
                <w:b/>
                <w:bCs/>
                <w:color w:val="2F5496" w:themeColor="accent1" w:themeShade="BF"/>
                <w:sz w:val="22"/>
                <w:szCs w:val="22"/>
              </w:rPr>
              <w:t>2023-</w:t>
            </w:r>
            <w:r w:rsidR="00954C0B">
              <w:rPr>
                <w:b/>
                <w:bCs/>
                <w:color w:val="2F5496" w:themeColor="accent1" w:themeShade="BF"/>
                <w:sz w:val="22"/>
                <w:szCs w:val="22"/>
              </w:rPr>
              <w:t>June 2024</w:t>
            </w:r>
          </w:p>
          <w:p w14:paraId="3DA26F62" w14:textId="77777777" w:rsidR="00C17EF2" w:rsidRDefault="00C17EF2" w:rsidP="006E64AD">
            <w:pPr>
              <w:rPr>
                <w:b/>
                <w:bCs/>
                <w:color w:val="2F5496" w:themeColor="accent1" w:themeShade="BF"/>
                <w:sz w:val="22"/>
                <w:szCs w:val="22"/>
              </w:rPr>
            </w:pPr>
          </w:p>
          <w:p w14:paraId="1045631A" w14:textId="5BE00EBE" w:rsidR="00552F31" w:rsidRPr="00FD2EA6" w:rsidRDefault="00552F31" w:rsidP="006E64AD">
            <w:pPr>
              <w:rPr>
                <w:b/>
                <w:bCs/>
                <w:color w:val="2F5496" w:themeColor="accent1" w:themeShade="BF"/>
                <w:sz w:val="22"/>
                <w:szCs w:val="22"/>
              </w:rPr>
            </w:pPr>
            <w:r w:rsidRPr="00FD2EA6">
              <w:rPr>
                <w:b/>
                <w:bCs/>
                <w:color w:val="2F5496" w:themeColor="accent1" w:themeShade="BF"/>
                <w:sz w:val="22"/>
                <w:szCs w:val="22"/>
              </w:rPr>
              <w:t>2021</w:t>
            </w:r>
          </w:p>
        </w:tc>
      </w:tr>
      <w:tr w:rsidR="0047341F" w:rsidRPr="00FD2EA6" w14:paraId="638F8081" w14:textId="77777777" w:rsidTr="006E64AD">
        <w:tc>
          <w:tcPr>
            <w:tcW w:w="9212" w:type="dxa"/>
            <w:gridSpan w:val="3"/>
            <w:tcBorders>
              <w:top w:val="nil"/>
              <w:left w:val="nil"/>
              <w:bottom w:val="nil"/>
              <w:right w:val="nil"/>
            </w:tcBorders>
          </w:tcPr>
          <w:p w14:paraId="282614F8" w14:textId="19A14D43" w:rsidR="0047341F" w:rsidRPr="00FD2EA6" w:rsidRDefault="0047341F" w:rsidP="006E64AD">
            <w:pPr>
              <w:ind w:left="-360"/>
              <w:rPr>
                <w:b/>
                <w:bCs/>
                <w:color w:val="000000"/>
                <w:sz w:val="22"/>
                <w:szCs w:val="22"/>
              </w:rPr>
            </w:pPr>
            <w:r w:rsidRPr="00FD2EA6">
              <w:rPr>
                <w:b/>
                <w:bCs/>
                <w:color w:val="000000"/>
                <w:sz w:val="22"/>
                <w:szCs w:val="22"/>
              </w:rPr>
              <w:t>M   Manoogian Chair in Armenian Literature Search Committee (MES)</w:t>
            </w:r>
          </w:p>
          <w:p w14:paraId="47C8940B" w14:textId="77777777" w:rsidR="0047341F" w:rsidRPr="00F04B2D" w:rsidRDefault="0047341F" w:rsidP="006E64AD">
            <w:pPr>
              <w:pStyle w:val="ListParagraph"/>
              <w:numPr>
                <w:ilvl w:val="0"/>
                <w:numId w:val="11"/>
              </w:numPr>
              <w:rPr>
                <w:b/>
                <w:bCs/>
                <w:sz w:val="22"/>
                <w:szCs w:val="22"/>
              </w:rPr>
            </w:pPr>
            <w:r w:rsidRPr="00FD2EA6">
              <w:rPr>
                <w:color w:val="000000"/>
                <w:sz w:val="22"/>
                <w:szCs w:val="22"/>
              </w:rPr>
              <w:t>Read and evaluated incoming applications and took part in the committee’s deliberations.</w:t>
            </w:r>
          </w:p>
          <w:p w14:paraId="156A3B24" w14:textId="57FF2C5C" w:rsidR="00F04B2D" w:rsidRPr="00FD2EA6" w:rsidRDefault="00F04B2D" w:rsidP="006E64AD">
            <w:pPr>
              <w:pStyle w:val="ListParagraph"/>
              <w:ind w:left="640"/>
              <w:rPr>
                <w:b/>
                <w:bCs/>
                <w:sz w:val="22"/>
                <w:szCs w:val="22"/>
              </w:rPr>
            </w:pPr>
          </w:p>
        </w:tc>
        <w:tc>
          <w:tcPr>
            <w:tcW w:w="1616" w:type="dxa"/>
            <w:tcBorders>
              <w:top w:val="nil"/>
              <w:left w:val="nil"/>
              <w:bottom w:val="nil"/>
              <w:right w:val="nil"/>
            </w:tcBorders>
          </w:tcPr>
          <w:p w14:paraId="276B89BB" w14:textId="41C3A3AD" w:rsidR="0047341F" w:rsidRPr="00FD2EA6" w:rsidRDefault="0047341F" w:rsidP="006E64AD">
            <w:pPr>
              <w:rPr>
                <w:b/>
                <w:bCs/>
                <w:color w:val="2F5496" w:themeColor="accent1" w:themeShade="BF"/>
                <w:sz w:val="22"/>
                <w:szCs w:val="22"/>
              </w:rPr>
            </w:pPr>
            <w:r w:rsidRPr="00FD2EA6">
              <w:rPr>
                <w:b/>
                <w:bCs/>
                <w:color w:val="2F5496" w:themeColor="accent1" w:themeShade="BF"/>
                <w:sz w:val="22"/>
                <w:szCs w:val="22"/>
              </w:rPr>
              <w:t>2021</w:t>
            </w:r>
          </w:p>
        </w:tc>
      </w:tr>
      <w:tr w:rsidR="00875A1D" w:rsidRPr="00FD2EA6" w14:paraId="6F6B1F75" w14:textId="77777777" w:rsidTr="006E64AD">
        <w:tc>
          <w:tcPr>
            <w:tcW w:w="9212" w:type="dxa"/>
            <w:gridSpan w:val="3"/>
            <w:tcBorders>
              <w:top w:val="nil"/>
              <w:left w:val="nil"/>
              <w:bottom w:val="nil"/>
              <w:right w:val="nil"/>
            </w:tcBorders>
          </w:tcPr>
          <w:p w14:paraId="10E9F86E" w14:textId="64DA3228" w:rsidR="00875A1D" w:rsidRPr="00FD2EA6" w:rsidRDefault="00E46070" w:rsidP="006E64AD">
            <w:pPr>
              <w:rPr>
                <w:b/>
                <w:bCs/>
                <w:sz w:val="22"/>
                <w:szCs w:val="22"/>
              </w:rPr>
            </w:pPr>
            <w:r w:rsidRPr="00FD2EA6">
              <w:rPr>
                <w:b/>
                <w:bCs/>
                <w:sz w:val="22"/>
                <w:szCs w:val="22"/>
              </w:rPr>
              <w:t xml:space="preserve">Faculty Senate Assembly </w:t>
            </w:r>
          </w:p>
          <w:p w14:paraId="768F1D71" w14:textId="77777777" w:rsidR="00E46070" w:rsidRDefault="00E46070" w:rsidP="006E64AD">
            <w:pPr>
              <w:pStyle w:val="ListParagraph"/>
              <w:numPr>
                <w:ilvl w:val="0"/>
                <w:numId w:val="11"/>
              </w:numPr>
              <w:rPr>
                <w:sz w:val="22"/>
                <w:szCs w:val="22"/>
              </w:rPr>
            </w:pPr>
            <w:r w:rsidRPr="00FD2EA6">
              <w:rPr>
                <w:sz w:val="22"/>
                <w:szCs w:val="22"/>
              </w:rPr>
              <w:t xml:space="preserve">Elected member of the Faculty Senate, review and advise on </w:t>
            </w:r>
            <w:proofErr w:type="gramStart"/>
            <w:r w:rsidRPr="00FD2EA6">
              <w:rPr>
                <w:sz w:val="22"/>
                <w:szCs w:val="22"/>
              </w:rPr>
              <w:t>University</w:t>
            </w:r>
            <w:proofErr w:type="gramEnd"/>
            <w:r w:rsidRPr="00FD2EA6">
              <w:rPr>
                <w:sz w:val="22"/>
                <w:szCs w:val="22"/>
              </w:rPr>
              <w:t xml:space="preserve"> policies, etc. </w:t>
            </w:r>
          </w:p>
          <w:p w14:paraId="4443210E" w14:textId="3BA495F7" w:rsidR="00F04B2D" w:rsidRPr="00FD2EA6" w:rsidRDefault="00F04B2D" w:rsidP="006E64AD">
            <w:pPr>
              <w:pStyle w:val="ListParagraph"/>
              <w:ind w:left="640"/>
              <w:rPr>
                <w:sz w:val="22"/>
                <w:szCs w:val="22"/>
              </w:rPr>
            </w:pPr>
          </w:p>
        </w:tc>
        <w:tc>
          <w:tcPr>
            <w:tcW w:w="1616" w:type="dxa"/>
            <w:tcBorders>
              <w:top w:val="nil"/>
              <w:left w:val="nil"/>
              <w:bottom w:val="nil"/>
              <w:right w:val="nil"/>
            </w:tcBorders>
          </w:tcPr>
          <w:p w14:paraId="5E57F551" w14:textId="73062AE8" w:rsidR="00875A1D" w:rsidRPr="00FD2EA6" w:rsidRDefault="00E46070" w:rsidP="006E64AD">
            <w:pPr>
              <w:rPr>
                <w:b/>
                <w:bCs/>
                <w:color w:val="2F5496" w:themeColor="accent1" w:themeShade="BF"/>
                <w:sz w:val="22"/>
                <w:szCs w:val="22"/>
              </w:rPr>
            </w:pPr>
            <w:r w:rsidRPr="00FD2EA6">
              <w:rPr>
                <w:b/>
                <w:bCs/>
                <w:color w:val="2F5496" w:themeColor="accent1" w:themeShade="BF"/>
                <w:sz w:val="22"/>
                <w:szCs w:val="22"/>
              </w:rPr>
              <w:t>2021-</w:t>
            </w:r>
            <w:r w:rsidR="000A498B">
              <w:rPr>
                <w:b/>
                <w:bCs/>
                <w:color w:val="2F5496" w:themeColor="accent1" w:themeShade="BF"/>
                <w:sz w:val="22"/>
                <w:szCs w:val="22"/>
              </w:rPr>
              <w:t>2024</w:t>
            </w:r>
          </w:p>
        </w:tc>
      </w:tr>
      <w:tr w:rsidR="00875A1D" w:rsidRPr="00FD2EA6" w14:paraId="66E3CB9A" w14:textId="77777777" w:rsidTr="006E64AD">
        <w:tc>
          <w:tcPr>
            <w:tcW w:w="9212" w:type="dxa"/>
            <w:gridSpan w:val="3"/>
            <w:tcBorders>
              <w:top w:val="nil"/>
              <w:left w:val="nil"/>
              <w:bottom w:val="nil"/>
              <w:right w:val="nil"/>
            </w:tcBorders>
          </w:tcPr>
          <w:p w14:paraId="2FF79BF4" w14:textId="59F4E3F1" w:rsidR="00875A1D" w:rsidRPr="00FD2EA6" w:rsidRDefault="00E46070" w:rsidP="006E64AD">
            <w:pPr>
              <w:rPr>
                <w:b/>
                <w:bCs/>
                <w:sz w:val="22"/>
                <w:szCs w:val="22"/>
              </w:rPr>
            </w:pPr>
            <w:r w:rsidRPr="00FD2EA6">
              <w:rPr>
                <w:b/>
                <w:bCs/>
                <w:sz w:val="22"/>
                <w:szCs w:val="22"/>
              </w:rPr>
              <w:t>Davis, Markert, and Nichols Academic Freedom Lecture Committee</w:t>
            </w:r>
          </w:p>
          <w:p w14:paraId="47C9EC46" w14:textId="77777777" w:rsidR="00E46070" w:rsidRDefault="00E46070" w:rsidP="006E64AD">
            <w:pPr>
              <w:pStyle w:val="ListParagraph"/>
              <w:numPr>
                <w:ilvl w:val="0"/>
                <w:numId w:val="11"/>
              </w:numPr>
              <w:rPr>
                <w:sz w:val="22"/>
                <w:szCs w:val="22"/>
              </w:rPr>
            </w:pPr>
            <w:r w:rsidRPr="00FD2EA6">
              <w:rPr>
                <w:sz w:val="22"/>
                <w:szCs w:val="22"/>
              </w:rPr>
              <w:t>Committee Member organize yearly lecture</w:t>
            </w:r>
          </w:p>
          <w:p w14:paraId="1106FCB4" w14:textId="2CF86CCE" w:rsidR="00F04B2D" w:rsidRPr="00FD2EA6" w:rsidRDefault="00F04B2D" w:rsidP="006E64AD">
            <w:pPr>
              <w:pStyle w:val="ListParagraph"/>
              <w:ind w:left="640"/>
              <w:rPr>
                <w:sz w:val="22"/>
                <w:szCs w:val="22"/>
              </w:rPr>
            </w:pPr>
          </w:p>
        </w:tc>
        <w:tc>
          <w:tcPr>
            <w:tcW w:w="1616" w:type="dxa"/>
            <w:tcBorders>
              <w:top w:val="nil"/>
              <w:left w:val="nil"/>
              <w:bottom w:val="nil"/>
              <w:right w:val="nil"/>
            </w:tcBorders>
          </w:tcPr>
          <w:p w14:paraId="54193A70" w14:textId="691A74AE" w:rsidR="00875A1D" w:rsidRPr="00FD2EA6" w:rsidRDefault="00E46070" w:rsidP="006E64AD">
            <w:pPr>
              <w:rPr>
                <w:b/>
                <w:bCs/>
                <w:color w:val="2F5496" w:themeColor="accent1" w:themeShade="BF"/>
                <w:sz w:val="22"/>
                <w:szCs w:val="22"/>
              </w:rPr>
            </w:pPr>
            <w:r w:rsidRPr="00FD2EA6">
              <w:rPr>
                <w:b/>
                <w:bCs/>
                <w:color w:val="2F5496" w:themeColor="accent1" w:themeShade="BF"/>
                <w:sz w:val="22"/>
                <w:szCs w:val="22"/>
              </w:rPr>
              <w:t>2021-present</w:t>
            </w:r>
          </w:p>
        </w:tc>
      </w:tr>
      <w:tr w:rsidR="00875A1D" w:rsidRPr="00FD2EA6" w14:paraId="6C87B92B" w14:textId="77777777" w:rsidTr="006E64AD">
        <w:tc>
          <w:tcPr>
            <w:tcW w:w="9212" w:type="dxa"/>
            <w:gridSpan w:val="3"/>
            <w:tcBorders>
              <w:top w:val="nil"/>
              <w:left w:val="nil"/>
              <w:bottom w:val="nil"/>
              <w:right w:val="nil"/>
            </w:tcBorders>
          </w:tcPr>
          <w:p w14:paraId="4F3D8D7A" w14:textId="559219CA" w:rsidR="00875A1D" w:rsidRPr="00FD2EA6" w:rsidRDefault="00E46070" w:rsidP="006E64AD">
            <w:pPr>
              <w:rPr>
                <w:b/>
                <w:bCs/>
                <w:sz w:val="22"/>
                <w:szCs w:val="22"/>
              </w:rPr>
            </w:pPr>
            <w:r w:rsidRPr="00FD2EA6">
              <w:rPr>
                <w:b/>
                <w:bCs/>
                <w:sz w:val="22"/>
                <w:szCs w:val="22"/>
              </w:rPr>
              <w:t xml:space="preserve">International </w:t>
            </w:r>
            <w:r w:rsidR="00EA2A09">
              <w:rPr>
                <w:b/>
                <w:bCs/>
                <w:sz w:val="22"/>
                <w:szCs w:val="22"/>
              </w:rPr>
              <w:t xml:space="preserve">Institute </w:t>
            </w:r>
            <w:r w:rsidRPr="00FD2EA6">
              <w:rPr>
                <w:b/>
                <w:bCs/>
                <w:sz w:val="22"/>
                <w:szCs w:val="22"/>
              </w:rPr>
              <w:t>Steering Committee</w:t>
            </w:r>
          </w:p>
          <w:p w14:paraId="44D6542D" w14:textId="77777777" w:rsidR="00E46070" w:rsidRDefault="00E46070" w:rsidP="006E64AD">
            <w:pPr>
              <w:pStyle w:val="ListParagraph"/>
              <w:numPr>
                <w:ilvl w:val="0"/>
                <w:numId w:val="11"/>
              </w:numPr>
              <w:rPr>
                <w:sz w:val="22"/>
                <w:szCs w:val="22"/>
              </w:rPr>
            </w:pPr>
            <w:r w:rsidRPr="00FD2EA6">
              <w:rPr>
                <w:sz w:val="22"/>
                <w:szCs w:val="22"/>
              </w:rPr>
              <w:t>Elected committee member, review and advise on II policies and initiatives</w:t>
            </w:r>
          </w:p>
          <w:p w14:paraId="54BEB8B0" w14:textId="0CC2E6DF" w:rsidR="00F04B2D" w:rsidRPr="00FD2EA6" w:rsidRDefault="00F04B2D" w:rsidP="006E64AD">
            <w:pPr>
              <w:pStyle w:val="ListParagraph"/>
              <w:ind w:left="640"/>
              <w:rPr>
                <w:sz w:val="22"/>
                <w:szCs w:val="22"/>
              </w:rPr>
            </w:pPr>
          </w:p>
        </w:tc>
        <w:tc>
          <w:tcPr>
            <w:tcW w:w="1616" w:type="dxa"/>
            <w:tcBorders>
              <w:top w:val="nil"/>
              <w:left w:val="nil"/>
              <w:bottom w:val="nil"/>
              <w:right w:val="nil"/>
            </w:tcBorders>
          </w:tcPr>
          <w:p w14:paraId="33C01F90" w14:textId="0A55BBF6" w:rsidR="00875A1D" w:rsidRPr="00FD2EA6" w:rsidRDefault="00E46070" w:rsidP="006E64AD">
            <w:pPr>
              <w:rPr>
                <w:b/>
                <w:bCs/>
                <w:color w:val="2F5496" w:themeColor="accent1" w:themeShade="BF"/>
                <w:sz w:val="22"/>
                <w:szCs w:val="22"/>
              </w:rPr>
            </w:pPr>
            <w:r w:rsidRPr="00FD2EA6">
              <w:rPr>
                <w:b/>
                <w:bCs/>
                <w:color w:val="2F5496" w:themeColor="accent1" w:themeShade="BF"/>
                <w:sz w:val="22"/>
                <w:szCs w:val="22"/>
              </w:rPr>
              <w:t>2021-</w:t>
            </w:r>
            <w:r w:rsidR="00D553B2">
              <w:rPr>
                <w:b/>
                <w:bCs/>
                <w:color w:val="2F5496" w:themeColor="accent1" w:themeShade="BF"/>
                <w:sz w:val="22"/>
                <w:szCs w:val="22"/>
              </w:rPr>
              <w:t>22</w:t>
            </w:r>
            <w:r w:rsidR="000A498B">
              <w:rPr>
                <w:b/>
                <w:bCs/>
                <w:color w:val="2F5496" w:themeColor="accent1" w:themeShade="BF"/>
                <w:sz w:val="22"/>
                <w:szCs w:val="22"/>
              </w:rPr>
              <w:t>; 2023-</w:t>
            </w:r>
            <w:r w:rsidR="00F04B2D">
              <w:rPr>
                <w:b/>
                <w:bCs/>
                <w:color w:val="2F5496" w:themeColor="accent1" w:themeShade="BF"/>
                <w:sz w:val="22"/>
                <w:szCs w:val="22"/>
              </w:rPr>
              <w:t>2024</w:t>
            </w:r>
          </w:p>
        </w:tc>
      </w:tr>
      <w:tr w:rsidR="0047341F" w:rsidRPr="00FD2EA6" w14:paraId="6ABF3B62" w14:textId="77777777" w:rsidTr="006E64AD">
        <w:tc>
          <w:tcPr>
            <w:tcW w:w="9212" w:type="dxa"/>
            <w:gridSpan w:val="3"/>
            <w:tcBorders>
              <w:top w:val="nil"/>
              <w:left w:val="nil"/>
              <w:bottom w:val="nil"/>
              <w:right w:val="nil"/>
            </w:tcBorders>
          </w:tcPr>
          <w:p w14:paraId="328DF3F0" w14:textId="66164F67" w:rsidR="0047341F" w:rsidRPr="00FD2EA6" w:rsidRDefault="0047341F" w:rsidP="006E64AD">
            <w:pPr>
              <w:rPr>
                <w:b/>
                <w:bCs/>
                <w:color w:val="000000"/>
                <w:sz w:val="22"/>
                <w:szCs w:val="22"/>
              </w:rPr>
            </w:pPr>
            <w:r w:rsidRPr="00FD2EA6">
              <w:rPr>
                <w:b/>
                <w:bCs/>
                <w:sz w:val="22"/>
                <w:szCs w:val="22"/>
              </w:rPr>
              <w:t xml:space="preserve">Interim Review of Michael Pifer, (Lecturer in </w:t>
            </w:r>
            <w:r w:rsidRPr="00FD2EA6">
              <w:rPr>
                <w:b/>
                <w:bCs/>
                <w:color w:val="000000"/>
                <w:sz w:val="22"/>
                <w:szCs w:val="22"/>
              </w:rPr>
              <w:t>MES)</w:t>
            </w:r>
          </w:p>
          <w:p w14:paraId="4D2DF932" w14:textId="77777777" w:rsidR="0047341F" w:rsidRPr="00F04B2D" w:rsidRDefault="0047341F" w:rsidP="006E64AD">
            <w:pPr>
              <w:pStyle w:val="ListParagraph"/>
              <w:numPr>
                <w:ilvl w:val="0"/>
                <w:numId w:val="11"/>
              </w:numPr>
              <w:rPr>
                <w:b/>
                <w:bCs/>
                <w:sz w:val="22"/>
                <w:szCs w:val="22"/>
              </w:rPr>
            </w:pPr>
            <w:r w:rsidRPr="00FD2EA6">
              <w:rPr>
                <w:color w:val="000000"/>
                <w:sz w:val="22"/>
                <w:szCs w:val="22"/>
              </w:rPr>
              <w:t>Reviewed and evaluated teaching statements, student evaluations, and academic activity, observed lecture, and composed report together with review committee</w:t>
            </w:r>
          </w:p>
          <w:p w14:paraId="6E70AC0F" w14:textId="0AD3FC62" w:rsidR="00F04B2D" w:rsidRPr="00FD2EA6" w:rsidRDefault="00F04B2D" w:rsidP="006E64AD">
            <w:pPr>
              <w:pStyle w:val="ListParagraph"/>
              <w:ind w:left="640"/>
              <w:rPr>
                <w:b/>
                <w:bCs/>
                <w:sz w:val="22"/>
                <w:szCs w:val="22"/>
              </w:rPr>
            </w:pPr>
          </w:p>
        </w:tc>
        <w:tc>
          <w:tcPr>
            <w:tcW w:w="1616" w:type="dxa"/>
            <w:tcBorders>
              <w:top w:val="nil"/>
              <w:left w:val="nil"/>
              <w:bottom w:val="nil"/>
              <w:right w:val="nil"/>
            </w:tcBorders>
          </w:tcPr>
          <w:p w14:paraId="7385B009" w14:textId="711C1525" w:rsidR="0047341F" w:rsidRPr="00FD2EA6" w:rsidRDefault="0047341F" w:rsidP="006E64AD">
            <w:pPr>
              <w:rPr>
                <w:b/>
                <w:bCs/>
                <w:color w:val="2F5496" w:themeColor="accent1" w:themeShade="BF"/>
                <w:sz w:val="22"/>
                <w:szCs w:val="22"/>
              </w:rPr>
            </w:pPr>
            <w:r w:rsidRPr="00FD2EA6">
              <w:rPr>
                <w:b/>
                <w:bCs/>
                <w:color w:val="2F5496" w:themeColor="accent1" w:themeShade="BF"/>
                <w:sz w:val="22"/>
                <w:szCs w:val="22"/>
              </w:rPr>
              <w:t>2020</w:t>
            </w:r>
          </w:p>
        </w:tc>
      </w:tr>
      <w:tr w:rsidR="0047341F" w:rsidRPr="00FD2EA6" w14:paraId="24742769" w14:textId="77777777" w:rsidTr="006E64AD">
        <w:tc>
          <w:tcPr>
            <w:tcW w:w="9212" w:type="dxa"/>
            <w:gridSpan w:val="3"/>
            <w:tcBorders>
              <w:top w:val="nil"/>
              <w:left w:val="nil"/>
              <w:bottom w:val="nil"/>
              <w:right w:val="nil"/>
            </w:tcBorders>
          </w:tcPr>
          <w:p w14:paraId="0180E110" w14:textId="15B7CC4C" w:rsidR="0047341F" w:rsidRPr="00FD2EA6" w:rsidRDefault="0047341F" w:rsidP="006E64AD">
            <w:pPr>
              <w:rPr>
                <w:b/>
                <w:bCs/>
                <w:sz w:val="22"/>
                <w:szCs w:val="22"/>
              </w:rPr>
            </w:pPr>
            <w:r w:rsidRPr="00FD2EA6">
              <w:rPr>
                <w:b/>
                <w:bCs/>
                <w:sz w:val="22"/>
                <w:szCs w:val="22"/>
              </w:rPr>
              <w:t>Center of Middle East and North African Studies Admissions &amp; Fellowship Committee</w:t>
            </w:r>
          </w:p>
          <w:p w14:paraId="498AD8B9" w14:textId="77777777" w:rsidR="0047341F" w:rsidRDefault="0047341F" w:rsidP="006E64AD">
            <w:pPr>
              <w:pStyle w:val="ListBullet"/>
              <w:spacing w:line="240" w:lineRule="auto"/>
              <w:rPr>
                <w:b/>
                <w:bCs/>
                <w:sz w:val="22"/>
                <w:szCs w:val="22"/>
              </w:rPr>
            </w:pPr>
            <w:r w:rsidRPr="00FD2EA6">
              <w:rPr>
                <w:sz w:val="22"/>
                <w:szCs w:val="22"/>
              </w:rPr>
              <w:t>The committee evaluated applicants to the CMENAS MA program as well as graduate and undergraduate applications for the Foreign Language and Area Studies (FLAS) Fellowship for the Middle East and North Africa</w:t>
            </w:r>
            <w:r w:rsidRPr="00FD2EA6">
              <w:rPr>
                <w:b/>
                <w:bCs/>
                <w:sz w:val="22"/>
                <w:szCs w:val="22"/>
              </w:rPr>
              <w:t xml:space="preserve">. </w:t>
            </w:r>
          </w:p>
          <w:p w14:paraId="25DF29FF" w14:textId="569D829B" w:rsidR="00F04B2D" w:rsidRPr="00FD2EA6" w:rsidRDefault="00F04B2D" w:rsidP="006E64AD">
            <w:pPr>
              <w:pStyle w:val="ListBullet"/>
              <w:numPr>
                <w:ilvl w:val="0"/>
                <w:numId w:val="0"/>
              </w:numPr>
              <w:spacing w:line="240" w:lineRule="auto"/>
              <w:ind w:left="720"/>
              <w:rPr>
                <w:b/>
                <w:bCs/>
                <w:sz w:val="22"/>
                <w:szCs w:val="22"/>
              </w:rPr>
            </w:pPr>
          </w:p>
        </w:tc>
        <w:tc>
          <w:tcPr>
            <w:tcW w:w="1616" w:type="dxa"/>
            <w:tcBorders>
              <w:top w:val="nil"/>
              <w:left w:val="nil"/>
              <w:bottom w:val="nil"/>
              <w:right w:val="nil"/>
            </w:tcBorders>
          </w:tcPr>
          <w:p w14:paraId="7D5AEE47" w14:textId="138F8462" w:rsidR="0047341F" w:rsidRPr="00FD2EA6" w:rsidRDefault="0047341F" w:rsidP="006E64AD">
            <w:pPr>
              <w:rPr>
                <w:b/>
                <w:bCs/>
                <w:color w:val="2F5496" w:themeColor="accent1" w:themeShade="BF"/>
                <w:sz w:val="22"/>
                <w:szCs w:val="22"/>
              </w:rPr>
            </w:pPr>
            <w:r w:rsidRPr="00FD2EA6">
              <w:rPr>
                <w:b/>
                <w:bCs/>
                <w:color w:val="2F5496" w:themeColor="accent1" w:themeShade="BF"/>
                <w:sz w:val="22"/>
                <w:szCs w:val="22"/>
              </w:rPr>
              <w:t>2018</w:t>
            </w:r>
          </w:p>
        </w:tc>
      </w:tr>
      <w:tr w:rsidR="0047341F" w:rsidRPr="00FD2EA6" w14:paraId="7703C111" w14:textId="77777777" w:rsidTr="006E64AD">
        <w:tc>
          <w:tcPr>
            <w:tcW w:w="9212" w:type="dxa"/>
            <w:gridSpan w:val="3"/>
            <w:tcBorders>
              <w:top w:val="nil"/>
              <w:left w:val="nil"/>
              <w:bottom w:val="nil"/>
              <w:right w:val="nil"/>
            </w:tcBorders>
          </w:tcPr>
          <w:p w14:paraId="50A374D5" w14:textId="16C616CB" w:rsidR="0047341F" w:rsidRPr="00FD2EA6" w:rsidRDefault="0047341F" w:rsidP="006E64AD">
            <w:pPr>
              <w:rPr>
                <w:b/>
                <w:bCs/>
                <w:i/>
                <w:color w:val="2F5496" w:themeColor="accent1" w:themeShade="BF"/>
                <w:sz w:val="22"/>
                <w:szCs w:val="22"/>
              </w:rPr>
            </w:pPr>
            <w:r w:rsidRPr="00FD2EA6">
              <w:rPr>
                <w:b/>
                <w:bCs/>
                <w:sz w:val="22"/>
                <w:szCs w:val="22"/>
              </w:rPr>
              <w:t>Civil Liberties and Rights Committee</w:t>
            </w:r>
          </w:p>
          <w:p w14:paraId="616638B5" w14:textId="77777777" w:rsidR="0047341F" w:rsidRDefault="0047341F" w:rsidP="006E64AD">
            <w:pPr>
              <w:pStyle w:val="ListBullet"/>
              <w:spacing w:line="240" w:lineRule="auto"/>
              <w:rPr>
                <w:sz w:val="22"/>
                <w:szCs w:val="22"/>
              </w:rPr>
            </w:pPr>
            <w:r w:rsidRPr="00FD2EA6">
              <w:rPr>
                <w:sz w:val="22"/>
                <w:szCs w:val="22"/>
              </w:rPr>
              <w:t>The committee’s charge was to present a statement that articulates conditions under which First Amendment rights will be upheld while maintaining a safe campus environment. Consider the University’s position on balancing campus safety, free speech, freedom of expression, and freedom of assembly.</w:t>
            </w:r>
          </w:p>
          <w:p w14:paraId="4CD6DDA8" w14:textId="1A57DD1A" w:rsidR="00F04B2D" w:rsidRPr="00FD2EA6" w:rsidRDefault="00F04B2D" w:rsidP="006E64AD">
            <w:pPr>
              <w:pStyle w:val="ListBullet"/>
              <w:numPr>
                <w:ilvl w:val="0"/>
                <w:numId w:val="0"/>
              </w:numPr>
              <w:spacing w:line="240" w:lineRule="auto"/>
              <w:ind w:left="720"/>
              <w:rPr>
                <w:sz w:val="22"/>
                <w:szCs w:val="22"/>
              </w:rPr>
            </w:pPr>
          </w:p>
        </w:tc>
        <w:tc>
          <w:tcPr>
            <w:tcW w:w="1616" w:type="dxa"/>
            <w:tcBorders>
              <w:top w:val="nil"/>
              <w:left w:val="nil"/>
              <w:bottom w:val="nil"/>
              <w:right w:val="nil"/>
            </w:tcBorders>
          </w:tcPr>
          <w:p w14:paraId="6A025856" w14:textId="3EE07F7D" w:rsidR="0047341F" w:rsidRPr="00FD2EA6" w:rsidRDefault="0047341F" w:rsidP="006E64AD">
            <w:pPr>
              <w:rPr>
                <w:b/>
                <w:bCs/>
                <w:color w:val="2F5496" w:themeColor="accent1" w:themeShade="BF"/>
                <w:sz w:val="22"/>
                <w:szCs w:val="22"/>
              </w:rPr>
            </w:pPr>
            <w:r w:rsidRPr="00FD2EA6">
              <w:rPr>
                <w:b/>
                <w:bCs/>
                <w:color w:val="2F5496" w:themeColor="accent1" w:themeShade="BF"/>
                <w:sz w:val="22"/>
                <w:szCs w:val="22"/>
              </w:rPr>
              <w:t>2017-18</w:t>
            </w:r>
          </w:p>
        </w:tc>
      </w:tr>
      <w:tr w:rsidR="0047341F" w:rsidRPr="00FD2EA6" w14:paraId="7494369F" w14:textId="77777777" w:rsidTr="006E64AD">
        <w:tc>
          <w:tcPr>
            <w:tcW w:w="9212" w:type="dxa"/>
            <w:gridSpan w:val="3"/>
            <w:tcBorders>
              <w:top w:val="nil"/>
              <w:left w:val="nil"/>
              <w:bottom w:val="nil"/>
              <w:right w:val="nil"/>
            </w:tcBorders>
          </w:tcPr>
          <w:p w14:paraId="6DB90126" w14:textId="18578D60" w:rsidR="0047341F" w:rsidRPr="00FD2EA6" w:rsidRDefault="0047341F" w:rsidP="006E64AD">
            <w:pPr>
              <w:pStyle w:val="ListBullet"/>
              <w:numPr>
                <w:ilvl w:val="0"/>
                <w:numId w:val="0"/>
              </w:numPr>
              <w:spacing w:line="240" w:lineRule="auto"/>
              <w:rPr>
                <w:b/>
                <w:bCs/>
                <w:sz w:val="22"/>
                <w:szCs w:val="22"/>
              </w:rPr>
            </w:pPr>
            <w:r w:rsidRPr="00FD2EA6">
              <w:rPr>
                <w:b/>
                <w:bCs/>
                <w:sz w:val="22"/>
                <w:szCs w:val="22"/>
              </w:rPr>
              <w:lastRenderedPageBreak/>
              <w:t>MICHERS, Rackham Outreach Program</w:t>
            </w:r>
          </w:p>
          <w:p w14:paraId="4556E407" w14:textId="77777777" w:rsidR="0047341F" w:rsidRDefault="0047341F" w:rsidP="006E64AD">
            <w:pPr>
              <w:pStyle w:val="ListBullet"/>
              <w:rPr>
                <w:sz w:val="22"/>
                <w:szCs w:val="22"/>
              </w:rPr>
            </w:pPr>
            <w:r w:rsidRPr="00FD2EA6">
              <w:rPr>
                <w:sz w:val="22"/>
                <w:szCs w:val="22"/>
              </w:rPr>
              <w:t>Led a seminar on transnational history for students interested in the history program</w:t>
            </w:r>
          </w:p>
          <w:p w14:paraId="5ABF0D31" w14:textId="05CEAC45" w:rsidR="00F04B2D" w:rsidRPr="00FD2EA6" w:rsidRDefault="00F04B2D" w:rsidP="006E64AD">
            <w:pPr>
              <w:pStyle w:val="ListBullet"/>
              <w:numPr>
                <w:ilvl w:val="0"/>
                <w:numId w:val="0"/>
              </w:numPr>
              <w:ind w:left="720"/>
              <w:rPr>
                <w:sz w:val="22"/>
                <w:szCs w:val="22"/>
              </w:rPr>
            </w:pPr>
          </w:p>
        </w:tc>
        <w:tc>
          <w:tcPr>
            <w:tcW w:w="1616" w:type="dxa"/>
            <w:tcBorders>
              <w:top w:val="nil"/>
              <w:left w:val="nil"/>
              <w:bottom w:val="nil"/>
              <w:right w:val="nil"/>
            </w:tcBorders>
          </w:tcPr>
          <w:p w14:paraId="6E6A06CF" w14:textId="2A72FCC3" w:rsidR="0047341F" w:rsidRPr="00FD2EA6" w:rsidRDefault="0047341F" w:rsidP="006E64AD">
            <w:pPr>
              <w:rPr>
                <w:b/>
                <w:bCs/>
                <w:color w:val="2F5496" w:themeColor="accent1" w:themeShade="BF"/>
                <w:sz w:val="22"/>
                <w:szCs w:val="22"/>
              </w:rPr>
            </w:pPr>
            <w:r w:rsidRPr="00FD2EA6">
              <w:rPr>
                <w:b/>
                <w:bCs/>
                <w:color w:val="2F5496" w:themeColor="accent1" w:themeShade="BF"/>
                <w:sz w:val="22"/>
                <w:szCs w:val="22"/>
              </w:rPr>
              <w:t>2017</w:t>
            </w:r>
          </w:p>
        </w:tc>
      </w:tr>
      <w:tr w:rsidR="0047341F" w:rsidRPr="00FD2EA6" w14:paraId="4F8EF85B" w14:textId="77777777" w:rsidTr="006E64AD">
        <w:tc>
          <w:tcPr>
            <w:tcW w:w="9212" w:type="dxa"/>
            <w:gridSpan w:val="3"/>
            <w:tcBorders>
              <w:top w:val="nil"/>
              <w:left w:val="nil"/>
              <w:bottom w:val="nil"/>
              <w:right w:val="nil"/>
            </w:tcBorders>
          </w:tcPr>
          <w:p w14:paraId="77838CC0" w14:textId="2F18CBA7" w:rsidR="0047341F" w:rsidRPr="00FD2EA6" w:rsidRDefault="0047341F" w:rsidP="006E64AD">
            <w:pPr>
              <w:widowControl w:val="0"/>
              <w:autoSpaceDE w:val="0"/>
              <w:autoSpaceDN w:val="0"/>
              <w:adjustRightInd w:val="0"/>
              <w:rPr>
                <w:b/>
                <w:bCs/>
                <w:sz w:val="22"/>
                <w:szCs w:val="22"/>
              </w:rPr>
            </w:pPr>
            <w:r w:rsidRPr="00FD2EA6">
              <w:rPr>
                <w:b/>
                <w:bCs/>
                <w:sz w:val="22"/>
                <w:szCs w:val="22"/>
              </w:rPr>
              <w:t xml:space="preserve">Bicentennial Symposium: “1917: Michigan’s Great War and Its Aftermath” </w:t>
            </w:r>
          </w:p>
          <w:p w14:paraId="646603FD" w14:textId="77777777" w:rsidR="0047341F" w:rsidRDefault="0047341F" w:rsidP="006E64AD">
            <w:pPr>
              <w:pStyle w:val="ListBullet"/>
              <w:spacing w:line="240" w:lineRule="auto"/>
              <w:rPr>
                <w:sz w:val="22"/>
                <w:szCs w:val="22"/>
              </w:rPr>
            </w:pPr>
            <w:r w:rsidRPr="00FD2EA6">
              <w:rPr>
                <w:sz w:val="22"/>
                <w:szCs w:val="22"/>
              </w:rPr>
              <w:t>Organized Symposium for LSA theme semester: “Making Michigan” marking the bicentennial of the University of Michigan.</w:t>
            </w:r>
          </w:p>
          <w:p w14:paraId="3B68E64F" w14:textId="563A9741" w:rsidR="00F04B2D" w:rsidRPr="00FD2EA6" w:rsidRDefault="00F04B2D" w:rsidP="006E64AD">
            <w:pPr>
              <w:pStyle w:val="ListBullet"/>
              <w:spacing w:line="240" w:lineRule="auto"/>
              <w:rPr>
                <w:sz w:val="22"/>
                <w:szCs w:val="22"/>
              </w:rPr>
            </w:pPr>
          </w:p>
        </w:tc>
        <w:tc>
          <w:tcPr>
            <w:tcW w:w="1616" w:type="dxa"/>
            <w:tcBorders>
              <w:top w:val="nil"/>
              <w:left w:val="nil"/>
              <w:bottom w:val="nil"/>
              <w:right w:val="nil"/>
            </w:tcBorders>
          </w:tcPr>
          <w:p w14:paraId="42584655" w14:textId="5788221E" w:rsidR="0047341F" w:rsidRPr="00FD2EA6" w:rsidRDefault="0047341F" w:rsidP="006E64AD">
            <w:pPr>
              <w:rPr>
                <w:b/>
                <w:bCs/>
                <w:color w:val="2F5496" w:themeColor="accent1" w:themeShade="BF"/>
                <w:sz w:val="22"/>
                <w:szCs w:val="22"/>
              </w:rPr>
            </w:pPr>
            <w:r w:rsidRPr="00FD2EA6">
              <w:rPr>
                <w:b/>
                <w:bCs/>
                <w:color w:val="2F5496" w:themeColor="accent1" w:themeShade="BF"/>
                <w:sz w:val="22"/>
                <w:szCs w:val="22"/>
              </w:rPr>
              <w:t>2017</w:t>
            </w:r>
          </w:p>
        </w:tc>
      </w:tr>
      <w:tr w:rsidR="0047341F" w:rsidRPr="00FD2EA6" w14:paraId="4F6433A8" w14:textId="77777777" w:rsidTr="006E64AD">
        <w:tc>
          <w:tcPr>
            <w:tcW w:w="9212" w:type="dxa"/>
            <w:gridSpan w:val="3"/>
            <w:tcBorders>
              <w:top w:val="nil"/>
              <w:left w:val="nil"/>
              <w:bottom w:val="nil"/>
              <w:right w:val="nil"/>
            </w:tcBorders>
          </w:tcPr>
          <w:p w14:paraId="39E86EAF" w14:textId="26D0B0BB" w:rsidR="0047341F" w:rsidRPr="00FD2EA6" w:rsidRDefault="0047341F" w:rsidP="006E64AD">
            <w:pPr>
              <w:ind w:left="-360"/>
              <w:rPr>
                <w:b/>
                <w:bCs/>
                <w:sz w:val="22"/>
                <w:szCs w:val="22"/>
              </w:rPr>
            </w:pPr>
            <w:r w:rsidRPr="00FD2EA6">
              <w:rPr>
                <w:b/>
                <w:bCs/>
                <w:sz w:val="22"/>
                <w:szCs w:val="22"/>
              </w:rPr>
              <w:tab/>
              <w:t>Wolverine Express, Center for Educational Outreach (CEO)</w:t>
            </w:r>
          </w:p>
          <w:p w14:paraId="69FAE578" w14:textId="77777777" w:rsidR="0047341F" w:rsidRDefault="0047341F" w:rsidP="006E64AD">
            <w:pPr>
              <w:pStyle w:val="ListParagraph"/>
              <w:numPr>
                <w:ilvl w:val="0"/>
                <w:numId w:val="11"/>
              </w:numPr>
              <w:rPr>
                <w:sz w:val="22"/>
                <w:szCs w:val="22"/>
              </w:rPr>
            </w:pPr>
            <w:r w:rsidRPr="00FD2EA6">
              <w:rPr>
                <w:sz w:val="22"/>
                <w:szCs w:val="22"/>
              </w:rPr>
              <w:t>As part of an initiative of the Vice Provost for Equity, Inclusion &amp; Academic Affairs, I visited Detroit high school where I introduced the University of Michigan and the discipline of History, as well as shared career experience with students.</w:t>
            </w:r>
          </w:p>
          <w:p w14:paraId="032061BE" w14:textId="0C2C211F" w:rsidR="00F04B2D" w:rsidRPr="00FD2EA6" w:rsidRDefault="00F04B2D" w:rsidP="006E64AD">
            <w:pPr>
              <w:pStyle w:val="ListParagraph"/>
              <w:ind w:left="640"/>
              <w:rPr>
                <w:sz w:val="22"/>
                <w:szCs w:val="22"/>
              </w:rPr>
            </w:pPr>
          </w:p>
        </w:tc>
        <w:tc>
          <w:tcPr>
            <w:tcW w:w="1616" w:type="dxa"/>
            <w:tcBorders>
              <w:top w:val="nil"/>
              <w:left w:val="nil"/>
              <w:bottom w:val="nil"/>
              <w:right w:val="nil"/>
            </w:tcBorders>
          </w:tcPr>
          <w:p w14:paraId="0C52611C" w14:textId="082C4E9E" w:rsidR="0047341F" w:rsidRPr="00FD2EA6" w:rsidRDefault="0047341F" w:rsidP="006E64AD">
            <w:pPr>
              <w:rPr>
                <w:b/>
                <w:bCs/>
                <w:color w:val="2F5496" w:themeColor="accent1" w:themeShade="BF"/>
                <w:sz w:val="22"/>
                <w:szCs w:val="22"/>
              </w:rPr>
            </w:pPr>
            <w:r w:rsidRPr="00FD2EA6">
              <w:rPr>
                <w:b/>
                <w:bCs/>
                <w:color w:val="2F5496" w:themeColor="accent1" w:themeShade="BF"/>
                <w:sz w:val="22"/>
                <w:szCs w:val="22"/>
              </w:rPr>
              <w:t>2017</w:t>
            </w:r>
          </w:p>
        </w:tc>
      </w:tr>
      <w:tr w:rsidR="0047341F" w:rsidRPr="00FD2EA6" w14:paraId="6CDA9178" w14:textId="77777777" w:rsidTr="006E64AD">
        <w:tc>
          <w:tcPr>
            <w:tcW w:w="9212" w:type="dxa"/>
            <w:gridSpan w:val="3"/>
            <w:tcBorders>
              <w:top w:val="nil"/>
              <w:left w:val="nil"/>
              <w:bottom w:val="nil"/>
              <w:right w:val="nil"/>
            </w:tcBorders>
          </w:tcPr>
          <w:p w14:paraId="76C8BF50" w14:textId="1CDEB6BD" w:rsidR="0047341F" w:rsidRPr="00FD2EA6" w:rsidRDefault="0047341F" w:rsidP="006E64AD">
            <w:pPr>
              <w:rPr>
                <w:b/>
                <w:bCs/>
                <w:sz w:val="22"/>
                <w:szCs w:val="22"/>
              </w:rPr>
            </w:pPr>
            <w:r w:rsidRPr="00FD2EA6">
              <w:rPr>
                <w:b/>
                <w:bCs/>
                <w:sz w:val="22"/>
                <w:szCs w:val="22"/>
              </w:rPr>
              <w:t>Center for Middle East and North African Studies</w:t>
            </w:r>
          </w:p>
          <w:p w14:paraId="55B599B8" w14:textId="77777777" w:rsidR="0047341F" w:rsidRDefault="0047341F" w:rsidP="006E64AD">
            <w:pPr>
              <w:pStyle w:val="ListParagraph"/>
              <w:numPr>
                <w:ilvl w:val="0"/>
                <w:numId w:val="11"/>
              </w:numPr>
              <w:rPr>
                <w:sz w:val="22"/>
                <w:szCs w:val="22"/>
              </w:rPr>
            </w:pPr>
            <w:r w:rsidRPr="006E1A70">
              <w:rPr>
                <w:sz w:val="22"/>
                <w:szCs w:val="22"/>
              </w:rPr>
              <w:t>MA thesis 2</w:t>
            </w:r>
            <w:r w:rsidRPr="006E1A70">
              <w:rPr>
                <w:sz w:val="22"/>
                <w:szCs w:val="22"/>
                <w:vertAlign w:val="superscript"/>
              </w:rPr>
              <w:t>nd</w:t>
            </w:r>
            <w:r w:rsidRPr="006E1A70">
              <w:rPr>
                <w:sz w:val="22"/>
                <w:szCs w:val="22"/>
              </w:rPr>
              <w:t xml:space="preserve"> Reader: Nehal Amer, “Labor and the State: The Battle for Trade Union Freedom in Egypt’s Transitional Period,” MA Thesis, University of Michigan, 2015.</w:t>
            </w:r>
          </w:p>
          <w:p w14:paraId="1257D21F" w14:textId="0AC920E1" w:rsidR="00F04B2D" w:rsidRPr="006E1A70" w:rsidRDefault="00F04B2D" w:rsidP="006E64AD">
            <w:pPr>
              <w:pStyle w:val="ListParagraph"/>
              <w:ind w:left="640"/>
              <w:rPr>
                <w:sz w:val="22"/>
                <w:szCs w:val="22"/>
              </w:rPr>
            </w:pPr>
          </w:p>
        </w:tc>
        <w:tc>
          <w:tcPr>
            <w:tcW w:w="1616" w:type="dxa"/>
            <w:tcBorders>
              <w:top w:val="nil"/>
              <w:left w:val="nil"/>
              <w:bottom w:val="nil"/>
              <w:right w:val="nil"/>
            </w:tcBorders>
          </w:tcPr>
          <w:p w14:paraId="4E2497A6" w14:textId="70B2F7F0" w:rsidR="0047341F" w:rsidRPr="00FD2EA6" w:rsidRDefault="0047341F" w:rsidP="006E64AD">
            <w:pPr>
              <w:rPr>
                <w:b/>
                <w:bCs/>
                <w:color w:val="2F5496" w:themeColor="accent1" w:themeShade="BF"/>
                <w:sz w:val="22"/>
                <w:szCs w:val="22"/>
              </w:rPr>
            </w:pPr>
            <w:r w:rsidRPr="00FD2EA6">
              <w:rPr>
                <w:b/>
                <w:bCs/>
                <w:color w:val="2F5496" w:themeColor="accent1" w:themeShade="BF"/>
                <w:sz w:val="22"/>
                <w:szCs w:val="22"/>
              </w:rPr>
              <w:t>2015</w:t>
            </w:r>
          </w:p>
        </w:tc>
      </w:tr>
      <w:tr w:rsidR="0047341F" w:rsidRPr="00FD2EA6" w14:paraId="151EB60C" w14:textId="77777777" w:rsidTr="006E64AD">
        <w:tc>
          <w:tcPr>
            <w:tcW w:w="9212" w:type="dxa"/>
            <w:gridSpan w:val="3"/>
            <w:tcBorders>
              <w:top w:val="nil"/>
              <w:left w:val="nil"/>
              <w:bottom w:val="nil"/>
              <w:right w:val="nil"/>
            </w:tcBorders>
          </w:tcPr>
          <w:p w14:paraId="72F54EEA" w14:textId="72889522" w:rsidR="0047341F" w:rsidRPr="00FD2EA6" w:rsidRDefault="0047341F" w:rsidP="006E64AD">
            <w:pPr>
              <w:rPr>
                <w:b/>
                <w:bCs/>
                <w:sz w:val="22"/>
                <w:szCs w:val="22"/>
              </w:rPr>
            </w:pPr>
            <w:r w:rsidRPr="00FD2EA6">
              <w:rPr>
                <w:b/>
                <w:bCs/>
                <w:sz w:val="22"/>
                <w:szCs w:val="22"/>
              </w:rPr>
              <w:t>CLRT Teaching Academy Presenter Active Learning in Large Courses</w:t>
            </w:r>
          </w:p>
          <w:p w14:paraId="7E0F20BE" w14:textId="77777777" w:rsidR="0047341F" w:rsidRDefault="0047341F" w:rsidP="006E64AD">
            <w:pPr>
              <w:pStyle w:val="ListParagraph"/>
              <w:numPr>
                <w:ilvl w:val="0"/>
                <w:numId w:val="11"/>
              </w:numPr>
              <w:rPr>
                <w:sz w:val="22"/>
                <w:szCs w:val="22"/>
              </w:rPr>
            </w:pPr>
            <w:r w:rsidRPr="006E1A70">
              <w:rPr>
                <w:sz w:val="22"/>
                <w:szCs w:val="22"/>
              </w:rPr>
              <w:t xml:space="preserve">Presented </w:t>
            </w:r>
            <w:proofErr w:type="gramStart"/>
            <w:r w:rsidRPr="006E1A70">
              <w:rPr>
                <w:sz w:val="22"/>
                <w:szCs w:val="22"/>
              </w:rPr>
              <w:t>a number of</w:t>
            </w:r>
            <w:proofErr w:type="gramEnd"/>
            <w:r w:rsidRPr="006E1A70">
              <w:rPr>
                <w:sz w:val="22"/>
                <w:szCs w:val="22"/>
              </w:rPr>
              <w:t xml:space="preserve"> active learning strategies I use in my large lecture courses to new faculty.</w:t>
            </w:r>
          </w:p>
          <w:p w14:paraId="42DD9342" w14:textId="2E0F424D" w:rsidR="00F04B2D" w:rsidRPr="006E1A70" w:rsidRDefault="00F04B2D" w:rsidP="006E64AD">
            <w:pPr>
              <w:pStyle w:val="ListParagraph"/>
              <w:ind w:left="640"/>
              <w:rPr>
                <w:sz w:val="22"/>
                <w:szCs w:val="22"/>
              </w:rPr>
            </w:pPr>
          </w:p>
        </w:tc>
        <w:tc>
          <w:tcPr>
            <w:tcW w:w="1616" w:type="dxa"/>
            <w:tcBorders>
              <w:top w:val="nil"/>
              <w:left w:val="nil"/>
              <w:bottom w:val="nil"/>
              <w:right w:val="nil"/>
            </w:tcBorders>
          </w:tcPr>
          <w:p w14:paraId="496725B7" w14:textId="272DDFF3" w:rsidR="0047341F" w:rsidRPr="00FD2EA6" w:rsidRDefault="0047341F" w:rsidP="006E64AD">
            <w:pPr>
              <w:rPr>
                <w:b/>
                <w:bCs/>
                <w:color w:val="2F5496" w:themeColor="accent1" w:themeShade="BF"/>
                <w:sz w:val="22"/>
                <w:szCs w:val="22"/>
              </w:rPr>
            </w:pPr>
            <w:r w:rsidRPr="00FD2EA6">
              <w:rPr>
                <w:b/>
                <w:bCs/>
                <w:color w:val="2F5496" w:themeColor="accent1" w:themeShade="BF"/>
                <w:sz w:val="22"/>
                <w:szCs w:val="22"/>
              </w:rPr>
              <w:t>2015</w:t>
            </w:r>
          </w:p>
        </w:tc>
      </w:tr>
      <w:tr w:rsidR="0047341F" w:rsidRPr="00FD2EA6" w14:paraId="61F2FE36" w14:textId="77777777" w:rsidTr="006E64AD">
        <w:tc>
          <w:tcPr>
            <w:tcW w:w="9212" w:type="dxa"/>
            <w:gridSpan w:val="3"/>
            <w:tcBorders>
              <w:top w:val="nil"/>
              <w:left w:val="nil"/>
              <w:bottom w:val="nil"/>
              <w:right w:val="nil"/>
            </w:tcBorders>
          </w:tcPr>
          <w:p w14:paraId="3B843ABD" w14:textId="3ADF5AA2" w:rsidR="0047341F" w:rsidRPr="00FD2EA6" w:rsidRDefault="0047341F" w:rsidP="006E64AD">
            <w:pPr>
              <w:rPr>
                <w:b/>
                <w:bCs/>
                <w:sz w:val="22"/>
                <w:szCs w:val="22"/>
              </w:rPr>
            </w:pPr>
            <w:r w:rsidRPr="00FD2EA6">
              <w:rPr>
                <w:b/>
                <w:bCs/>
                <w:sz w:val="22"/>
                <w:szCs w:val="22"/>
              </w:rPr>
              <w:t xml:space="preserve">Fulbright Campus Evaluation Committee </w:t>
            </w:r>
          </w:p>
          <w:p w14:paraId="243827DB" w14:textId="77777777" w:rsidR="0047341F" w:rsidRDefault="0047341F" w:rsidP="006E64AD">
            <w:pPr>
              <w:pStyle w:val="ListParagraph"/>
              <w:numPr>
                <w:ilvl w:val="0"/>
                <w:numId w:val="11"/>
              </w:numPr>
              <w:rPr>
                <w:sz w:val="22"/>
                <w:szCs w:val="22"/>
              </w:rPr>
            </w:pPr>
            <w:r w:rsidRPr="006E1A70">
              <w:rPr>
                <w:sz w:val="22"/>
                <w:szCs w:val="22"/>
              </w:rPr>
              <w:t>Read applications, conducted mock interviews, and gave verbal and written feedback for candidates.</w:t>
            </w:r>
          </w:p>
          <w:p w14:paraId="1F27ABA6" w14:textId="0BD4F8EB" w:rsidR="00F04B2D" w:rsidRPr="006E1A70" w:rsidRDefault="00F04B2D" w:rsidP="006E64AD">
            <w:pPr>
              <w:pStyle w:val="ListParagraph"/>
              <w:ind w:left="640"/>
              <w:rPr>
                <w:sz w:val="22"/>
                <w:szCs w:val="22"/>
              </w:rPr>
            </w:pPr>
          </w:p>
        </w:tc>
        <w:tc>
          <w:tcPr>
            <w:tcW w:w="1616" w:type="dxa"/>
            <w:tcBorders>
              <w:top w:val="nil"/>
              <w:left w:val="nil"/>
              <w:bottom w:val="nil"/>
              <w:right w:val="nil"/>
            </w:tcBorders>
          </w:tcPr>
          <w:p w14:paraId="4FF0BF98" w14:textId="0A9A4DA6" w:rsidR="0047341F" w:rsidRPr="00FD2EA6" w:rsidRDefault="0047341F" w:rsidP="006E64AD">
            <w:pPr>
              <w:rPr>
                <w:b/>
                <w:bCs/>
                <w:color w:val="2F5496" w:themeColor="accent1" w:themeShade="BF"/>
                <w:sz w:val="22"/>
                <w:szCs w:val="22"/>
              </w:rPr>
            </w:pPr>
            <w:r w:rsidRPr="00FD2EA6">
              <w:rPr>
                <w:b/>
                <w:bCs/>
                <w:color w:val="2F5496" w:themeColor="accent1" w:themeShade="BF"/>
                <w:sz w:val="22"/>
                <w:szCs w:val="22"/>
              </w:rPr>
              <w:t>2014</w:t>
            </w:r>
          </w:p>
        </w:tc>
      </w:tr>
      <w:tr w:rsidR="0047341F" w:rsidRPr="00FD2EA6" w14:paraId="045B5831" w14:textId="77777777" w:rsidTr="006E64AD">
        <w:tc>
          <w:tcPr>
            <w:tcW w:w="9212" w:type="dxa"/>
            <w:gridSpan w:val="3"/>
            <w:tcBorders>
              <w:top w:val="nil"/>
              <w:left w:val="nil"/>
              <w:bottom w:val="nil"/>
              <w:right w:val="nil"/>
            </w:tcBorders>
          </w:tcPr>
          <w:p w14:paraId="6C38A10B" w14:textId="32C786AB" w:rsidR="0047341F" w:rsidRPr="00FD2EA6" w:rsidRDefault="0047341F" w:rsidP="006E64AD">
            <w:pPr>
              <w:rPr>
                <w:b/>
                <w:bCs/>
                <w:sz w:val="22"/>
                <w:szCs w:val="22"/>
              </w:rPr>
            </w:pPr>
            <w:r w:rsidRPr="00FD2EA6">
              <w:rPr>
                <w:b/>
                <w:bCs/>
                <w:sz w:val="22"/>
                <w:szCs w:val="22"/>
              </w:rPr>
              <w:t xml:space="preserve">Provost Seminar: “Engaging Difference” </w:t>
            </w:r>
          </w:p>
          <w:p w14:paraId="3D089A7B" w14:textId="77777777" w:rsidR="0047341F" w:rsidRPr="00F04B2D" w:rsidRDefault="0047341F" w:rsidP="006E64AD">
            <w:pPr>
              <w:pStyle w:val="ListParagraph"/>
              <w:numPr>
                <w:ilvl w:val="0"/>
                <w:numId w:val="11"/>
              </w:numPr>
              <w:rPr>
                <w:b/>
                <w:bCs/>
                <w:sz w:val="22"/>
                <w:szCs w:val="22"/>
              </w:rPr>
            </w:pPr>
            <w:r w:rsidRPr="00FD2EA6">
              <w:rPr>
                <w:sz w:val="22"/>
                <w:szCs w:val="22"/>
              </w:rPr>
              <w:t>Participated in group discussions around diversity in the classroom</w:t>
            </w:r>
          </w:p>
          <w:p w14:paraId="26349814" w14:textId="538721D9" w:rsidR="00F04B2D" w:rsidRPr="00FD2EA6" w:rsidRDefault="00F04B2D" w:rsidP="006E64AD">
            <w:pPr>
              <w:pStyle w:val="ListParagraph"/>
              <w:ind w:left="640"/>
              <w:rPr>
                <w:b/>
                <w:bCs/>
                <w:sz w:val="22"/>
                <w:szCs w:val="22"/>
              </w:rPr>
            </w:pPr>
          </w:p>
        </w:tc>
        <w:tc>
          <w:tcPr>
            <w:tcW w:w="1616" w:type="dxa"/>
            <w:tcBorders>
              <w:top w:val="nil"/>
              <w:left w:val="nil"/>
              <w:bottom w:val="nil"/>
              <w:right w:val="nil"/>
            </w:tcBorders>
          </w:tcPr>
          <w:p w14:paraId="4ABB0929" w14:textId="2F353CC6" w:rsidR="0047341F" w:rsidRPr="00FD2EA6" w:rsidRDefault="0047341F" w:rsidP="006E64AD">
            <w:pPr>
              <w:rPr>
                <w:b/>
                <w:bCs/>
                <w:color w:val="2F5496" w:themeColor="accent1" w:themeShade="BF"/>
                <w:sz w:val="22"/>
                <w:szCs w:val="22"/>
              </w:rPr>
            </w:pPr>
            <w:r w:rsidRPr="00FD2EA6">
              <w:rPr>
                <w:b/>
                <w:bCs/>
                <w:color w:val="2F5496" w:themeColor="accent1" w:themeShade="BF"/>
                <w:sz w:val="22"/>
                <w:szCs w:val="22"/>
              </w:rPr>
              <w:t>2014</w:t>
            </w:r>
          </w:p>
        </w:tc>
      </w:tr>
      <w:tr w:rsidR="0047341F" w:rsidRPr="00FD2EA6" w14:paraId="666FF361" w14:textId="77777777" w:rsidTr="006E64AD">
        <w:tc>
          <w:tcPr>
            <w:tcW w:w="9212" w:type="dxa"/>
            <w:gridSpan w:val="3"/>
            <w:tcBorders>
              <w:top w:val="nil"/>
              <w:left w:val="nil"/>
              <w:bottom w:val="nil"/>
              <w:right w:val="nil"/>
            </w:tcBorders>
          </w:tcPr>
          <w:p w14:paraId="7FAE8E23" w14:textId="2B862FC1" w:rsidR="0047341F" w:rsidRPr="00FD2EA6" w:rsidRDefault="0047341F" w:rsidP="006E64AD">
            <w:pPr>
              <w:rPr>
                <w:b/>
                <w:bCs/>
                <w:sz w:val="22"/>
                <w:szCs w:val="22"/>
              </w:rPr>
            </w:pPr>
            <w:r w:rsidRPr="00FD2EA6">
              <w:rPr>
                <w:b/>
                <w:bCs/>
                <w:sz w:val="22"/>
                <w:szCs w:val="22"/>
              </w:rPr>
              <w:t>Rackham-CLRT Preparing Future Faculty</w:t>
            </w:r>
          </w:p>
          <w:p w14:paraId="45C656AC" w14:textId="77777777" w:rsidR="0047341F" w:rsidRDefault="0047341F" w:rsidP="006E64AD">
            <w:pPr>
              <w:pStyle w:val="ListParagraph"/>
              <w:numPr>
                <w:ilvl w:val="0"/>
                <w:numId w:val="11"/>
              </w:numPr>
              <w:rPr>
                <w:sz w:val="22"/>
                <w:szCs w:val="22"/>
              </w:rPr>
            </w:pPr>
            <w:r w:rsidRPr="00FD2EA6">
              <w:rPr>
                <w:sz w:val="22"/>
                <w:szCs w:val="22"/>
              </w:rPr>
              <w:t>Shared experience as a junior faculty at a Research University with Graduate students on the job market.</w:t>
            </w:r>
          </w:p>
          <w:p w14:paraId="6135F5A0" w14:textId="698302AE" w:rsidR="00F04B2D" w:rsidRPr="00FD2EA6" w:rsidRDefault="00F04B2D" w:rsidP="006E64AD">
            <w:pPr>
              <w:pStyle w:val="ListParagraph"/>
              <w:ind w:left="640"/>
              <w:rPr>
                <w:sz w:val="22"/>
                <w:szCs w:val="22"/>
              </w:rPr>
            </w:pPr>
          </w:p>
        </w:tc>
        <w:tc>
          <w:tcPr>
            <w:tcW w:w="1616" w:type="dxa"/>
            <w:tcBorders>
              <w:top w:val="nil"/>
              <w:left w:val="nil"/>
              <w:bottom w:val="nil"/>
              <w:right w:val="nil"/>
            </w:tcBorders>
          </w:tcPr>
          <w:p w14:paraId="6E1CEAFE" w14:textId="012EACFC" w:rsidR="0047341F" w:rsidRPr="00FD2EA6" w:rsidRDefault="0047341F" w:rsidP="006E64AD">
            <w:pPr>
              <w:rPr>
                <w:b/>
                <w:bCs/>
                <w:color w:val="2F5496" w:themeColor="accent1" w:themeShade="BF"/>
                <w:sz w:val="22"/>
                <w:szCs w:val="22"/>
              </w:rPr>
            </w:pPr>
            <w:r w:rsidRPr="00FD2EA6">
              <w:rPr>
                <w:b/>
                <w:bCs/>
                <w:color w:val="2F5496" w:themeColor="accent1" w:themeShade="BF"/>
                <w:sz w:val="22"/>
                <w:szCs w:val="22"/>
              </w:rPr>
              <w:t>2014</w:t>
            </w:r>
          </w:p>
        </w:tc>
      </w:tr>
      <w:tr w:rsidR="0047341F" w:rsidRPr="00FD2EA6" w14:paraId="086105B6" w14:textId="77777777" w:rsidTr="006E64AD">
        <w:tc>
          <w:tcPr>
            <w:tcW w:w="9212" w:type="dxa"/>
            <w:gridSpan w:val="3"/>
            <w:tcBorders>
              <w:top w:val="nil"/>
              <w:left w:val="nil"/>
              <w:bottom w:val="nil"/>
              <w:right w:val="nil"/>
            </w:tcBorders>
          </w:tcPr>
          <w:p w14:paraId="5E0666E8" w14:textId="36102875" w:rsidR="0047341F" w:rsidRPr="00FD2EA6" w:rsidRDefault="0047341F" w:rsidP="006E64AD">
            <w:pPr>
              <w:rPr>
                <w:b/>
                <w:bCs/>
                <w:sz w:val="22"/>
                <w:szCs w:val="22"/>
              </w:rPr>
            </w:pPr>
            <w:r w:rsidRPr="00FD2EA6">
              <w:rPr>
                <w:b/>
                <w:bCs/>
                <w:sz w:val="22"/>
                <w:szCs w:val="22"/>
              </w:rPr>
              <w:t>CLRT Teaching Academy Mentor Group</w:t>
            </w:r>
          </w:p>
          <w:p w14:paraId="11C022DB" w14:textId="77777777" w:rsidR="0047341F" w:rsidRDefault="0047341F" w:rsidP="006E64AD">
            <w:pPr>
              <w:pStyle w:val="ListParagraph"/>
              <w:numPr>
                <w:ilvl w:val="0"/>
                <w:numId w:val="11"/>
              </w:numPr>
              <w:rPr>
                <w:sz w:val="22"/>
                <w:szCs w:val="22"/>
              </w:rPr>
            </w:pPr>
            <w:r w:rsidRPr="00FD2EA6">
              <w:rPr>
                <w:sz w:val="22"/>
                <w:szCs w:val="22"/>
              </w:rPr>
              <w:t>Met twice with members of the CLRT group to discuss and workshop teaching issues.</w:t>
            </w:r>
          </w:p>
          <w:p w14:paraId="7EA4E3FB" w14:textId="2795E391" w:rsidR="00F04B2D" w:rsidRPr="00FD2EA6" w:rsidRDefault="00F04B2D" w:rsidP="006E64AD">
            <w:pPr>
              <w:pStyle w:val="ListParagraph"/>
              <w:ind w:left="640"/>
              <w:rPr>
                <w:sz w:val="22"/>
                <w:szCs w:val="22"/>
              </w:rPr>
            </w:pPr>
          </w:p>
        </w:tc>
        <w:tc>
          <w:tcPr>
            <w:tcW w:w="1616" w:type="dxa"/>
            <w:tcBorders>
              <w:top w:val="nil"/>
              <w:left w:val="nil"/>
              <w:bottom w:val="nil"/>
              <w:right w:val="nil"/>
            </w:tcBorders>
          </w:tcPr>
          <w:p w14:paraId="16CB17E9" w14:textId="639068C5" w:rsidR="0047341F" w:rsidRPr="00FD2EA6" w:rsidRDefault="0047341F" w:rsidP="006E64AD">
            <w:pPr>
              <w:rPr>
                <w:b/>
                <w:bCs/>
                <w:color w:val="2F5496" w:themeColor="accent1" w:themeShade="BF"/>
                <w:sz w:val="22"/>
                <w:szCs w:val="22"/>
              </w:rPr>
            </w:pPr>
            <w:r w:rsidRPr="00FD2EA6">
              <w:rPr>
                <w:b/>
                <w:bCs/>
                <w:color w:val="2F5496" w:themeColor="accent1" w:themeShade="BF"/>
                <w:sz w:val="22"/>
                <w:szCs w:val="22"/>
              </w:rPr>
              <w:t>2013</w:t>
            </w:r>
          </w:p>
        </w:tc>
      </w:tr>
      <w:tr w:rsidR="0047341F" w:rsidRPr="00FD2EA6" w14:paraId="0B4342FD" w14:textId="77777777" w:rsidTr="006E64AD">
        <w:tc>
          <w:tcPr>
            <w:tcW w:w="9212" w:type="dxa"/>
            <w:gridSpan w:val="3"/>
            <w:tcBorders>
              <w:top w:val="nil"/>
              <w:left w:val="nil"/>
              <w:bottom w:val="nil"/>
              <w:right w:val="nil"/>
            </w:tcBorders>
          </w:tcPr>
          <w:p w14:paraId="30DA9320" w14:textId="77777777" w:rsidR="0047341F" w:rsidRPr="00FD2EA6" w:rsidRDefault="0047341F" w:rsidP="006E64AD">
            <w:pPr>
              <w:rPr>
                <w:b/>
                <w:bCs/>
                <w:sz w:val="22"/>
                <w:szCs w:val="22"/>
              </w:rPr>
            </w:pPr>
            <w:r w:rsidRPr="00FD2EA6">
              <w:rPr>
                <w:b/>
                <w:bCs/>
                <w:sz w:val="22"/>
                <w:szCs w:val="22"/>
              </w:rPr>
              <w:t>Faculty Advisor of the National Society of Collegiate Scholars’ Michigan Chapter</w:t>
            </w:r>
          </w:p>
          <w:p w14:paraId="3553F345" w14:textId="78223674" w:rsidR="0047341F" w:rsidRPr="00FD2EA6" w:rsidRDefault="0047341F" w:rsidP="006E64AD">
            <w:pPr>
              <w:pStyle w:val="ListParagraph"/>
              <w:numPr>
                <w:ilvl w:val="0"/>
                <w:numId w:val="11"/>
              </w:numPr>
              <w:rPr>
                <w:sz w:val="22"/>
                <w:szCs w:val="22"/>
              </w:rPr>
            </w:pPr>
            <w:r w:rsidRPr="00FD2EA6">
              <w:rPr>
                <w:sz w:val="22"/>
                <w:szCs w:val="22"/>
              </w:rPr>
              <w:t>Advised students on their yearly outreach activities, facilitated chapter’s communications w/national headquarters, participated annual welcoming event.</w:t>
            </w:r>
          </w:p>
        </w:tc>
        <w:tc>
          <w:tcPr>
            <w:tcW w:w="1616" w:type="dxa"/>
            <w:tcBorders>
              <w:top w:val="nil"/>
              <w:left w:val="nil"/>
              <w:bottom w:val="nil"/>
              <w:right w:val="nil"/>
            </w:tcBorders>
          </w:tcPr>
          <w:p w14:paraId="70A87FFF" w14:textId="1753A682" w:rsidR="0047341F" w:rsidRPr="00FD2EA6" w:rsidRDefault="0047341F" w:rsidP="006E64AD">
            <w:pPr>
              <w:rPr>
                <w:b/>
                <w:bCs/>
                <w:color w:val="2F5496" w:themeColor="accent1" w:themeShade="BF"/>
                <w:sz w:val="22"/>
                <w:szCs w:val="22"/>
              </w:rPr>
            </w:pPr>
            <w:r w:rsidRPr="00FD2EA6">
              <w:rPr>
                <w:b/>
                <w:bCs/>
                <w:color w:val="2F5496" w:themeColor="accent1" w:themeShade="BF"/>
                <w:sz w:val="22"/>
                <w:szCs w:val="22"/>
              </w:rPr>
              <w:t>2013-15</w:t>
            </w:r>
          </w:p>
        </w:tc>
      </w:tr>
      <w:tr w:rsidR="0047341F" w:rsidRPr="00FD2EA6" w14:paraId="5AD83266" w14:textId="77777777" w:rsidTr="006E64AD">
        <w:tc>
          <w:tcPr>
            <w:tcW w:w="9212" w:type="dxa"/>
            <w:gridSpan w:val="3"/>
            <w:tcBorders>
              <w:top w:val="nil"/>
              <w:left w:val="nil"/>
              <w:bottom w:val="nil"/>
              <w:right w:val="nil"/>
            </w:tcBorders>
          </w:tcPr>
          <w:p w14:paraId="0D3A684F" w14:textId="77777777" w:rsidR="00FD2EA6" w:rsidRPr="00FD2EA6" w:rsidRDefault="00FD2EA6" w:rsidP="006E64AD">
            <w:pPr>
              <w:rPr>
                <w:b/>
                <w:bCs/>
                <w:i/>
                <w:color w:val="2F5496" w:themeColor="accent1" w:themeShade="BF"/>
                <w:sz w:val="22"/>
                <w:szCs w:val="22"/>
              </w:rPr>
            </w:pPr>
          </w:p>
          <w:p w14:paraId="3F08BDB7" w14:textId="55B7F4E2" w:rsidR="0047341F" w:rsidRPr="006E1A70" w:rsidRDefault="0047341F" w:rsidP="006E64AD">
            <w:pPr>
              <w:rPr>
                <w:b/>
                <w:bCs/>
                <w:i/>
                <w:color w:val="2F5496" w:themeColor="accent1" w:themeShade="BF"/>
              </w:rPr>
            </w:pPr>
            <w:r w:rsidRPr="006E1A70">
              <w:rPr>
                <w:b/>
                <w:bCs/>
                <w:i/>
                <w:color w:val="2F5496" w:themeColor="accent1" w:themeShade="BF"/>
              </w:rPr>
              <w:t>To the Profession:</w:t>
            </w:r>
          </w:p>
          <w:p w14:paraId="55DD9EF9" w14:textId="77777777" w:rsidR="0047341F" w:rsidRPr="00FD2EA6" w:rsidRDefault="0047341F" w:rsidP="006E64AD">
            <w:pPr>
              <w:rPr>
                <w:b/>
                <w:bCs/>
                <w:sz w:val="22"/>
                <w:szCs w:val="22"/>
              </w:rPr>
            </w:pPr>
          </w:p>
        </w:tc>
        <w:tc>
          <w:tcPr>
            <w:tcW w:w="1616" w:type="dxa"/>
            <w:tcBorders>
              <w:top w:val="nil"/>
              <w:left w:val="nil"/>
              <w:bottom w:val="nil"/>
              <w:right w:val="nil"/>
            </w:tcBorders>
          </w:tcPr>
          <w:p w14:paraId="32289B3D" w14:textId="77777777" w:rsidR="0047341F" w:rsidRPr="00FD2EA6" w:rsidRDefault="0047341F" w:rsidP="006E64AD">
            <w:pPr>
              <w:rPr>
                <w:b/>
                <w:bCs/>
                <w:color w:val="2F5496" w:themeColor="accent1" w:themeShade="BF"/>
                <w:sz w:val="22"/>
                <w:szCs w:val="22"/>
              </w:rPr>
            </w:pPr>
          </w:p>
        </w:tc>
      </w:tr>
      <w:tr w:rsidR="0047341F" w:rsidRPr="00FD2EA6" w14:paraId="40587638" w14:textId="77777777" w:rsidTr="006E64AD">
        <w:tc>
          <w:tcPr>
            <w:tcW w:w="9212" w:type="dxa"/>
            <w:gridSpan w:val="3"/>
            <w:tcBorders>
              <w:top w:val="nil"/>
              <w:left w:val="nil"/>
              <w:bottom w:val="nil"/>
              <w:right w:val="nil"/>
            </w:tcBorders>
          </w:tcPr>
          <w:p w14:paraId="72A49DF2" w14:textId="66EE98BD" w:rsidR="0047341F" w:rsidRPr="00FD2EA6" w:rsidRDefault="0047341F" w:rsidP="006E64AD">
            <w:pPr>
              <w:rPr>
                <w:b/>
                <w:bCs/>
                <w:sz w:val="22"/>
                <w:szCs w:val="22"/>
              </w:rPr>
            </w:pPr>
            <w:r w:rsidRPr="00FD2EA6">
              <w:rPr>
                <w:b/>
                <w:bCs/>
                <w:sz w:val="22"/>
                <w:szCs w:val="22"/>
              </w:rPr>
              <w:t>Section Editor (Ottoman/ Middle East) 1914-1918 Online Encyclopedia</w:t>
            </w:r>
          </w:p>
          <w:p w14:paraId="7CBB849D" w14:textId="54A8404F" w:rsidR="0047341F" w:rsidRPr="00FD2EA6" w:rsidRDefault="0047341F" w:rsidP="006E64AD">
            <w:pPr>
              <w:pStyle w:val="ListParagraph"/>
              <w:numPr>
                <w:ilvl w:val="0"/>
                <w:numId w:val="11"/>
              </w:numPr>
              <w:rPr>
                <w:sz w:val="22"/>
                <w:szCs w:val="22"/>
              </w:rPr>
            </w:pPr>
            <w:r w:rsidRPr="00FD2EA6">
              <w:rPr>
                <w:sz w:val="22"/>
                <w:szCs w:val="22"/>
              </w:rPr>
              <w:t>Duties include soliciting contributions as well as reviewing and editing first and last drafts of articles.</w:t>
            </w:r>
          </w:p>
        </w:tc>
        <w:tc>
          <w:tcPr>
            <w:tcW w:w="1616" w:type="dxa"/>
            <w:tcBorders>
              <w:top w:val="nil"/>
              <w:left w:val="nil"/>
              <w:bottom w:val="nil"/>
              <w:right w:val="nil"/>
            </w:tcBorders>
          </w:tcPr>
          <w:p w14:paraId="40DB83B4" w14:textId="7BDF7EDB" w:rsidR="0047341F" w:rsidRPr="00FD2EA6" w:rsidRDefault="0047341F" w:rsidP="006E64AD">
            <w:pPr>
              <w:rPr>
                <w:b/>
                <w:bCs/>
                <w:color w:val="2F5496" w:themeColor="accent1" w:themeShade="BF"/>
                <w:sz w:val="22"/>
                <w:szCs w:val="22"/>
              </w:rPr>
            </w:pPr>
            <w:r w:rsidRPr="00FD2EA6">
              <w:rPr>
                <w:b/>
                <w:bCs/>
                <w:color w:val="2F5496" w:themeColor="accent1" w:themeShade="BF"/>
                <w:sz w:val="22"/>
                <w:szCs w:val="22"/>
              </w:rPr>
              <w:t>2016-present</w:t>
            </w:r>
          </w:p>
        </w:tc>
      </w:tr>
      <w:tr w:rsidR="0047341F" w:rsidRPr="00FD2EA6" w14:paraId="4C3D72A8" w14:textId="77777777" w:rsidTr="006E64AD">
        <w:tc>
          <w:tcPr>
            <w:tcW w:w="9212" w:type="dxa"/>
            <w:gridSpan w:val="3"/>
            <w:tcBorders>
              <w:top w:val="nil"/>
              <w:left w:val="nil"/>
              <w:bottom w:val="nil"/>
              <w:right w:val="nil"/>
            </w:tcBorders>
          </w:tcPr>
          <w:p w14:paraId="31DF6FEA" w14:textId="01F14733" w:rsidR="0047341F" w:rsidRPr="00FD2EA6" w:rsidRDefault="0047341F" w:rsidP="006E64AD">
            <w:pPr>
              <w:rPr>
                <w:b/>
                <w:bCs/>
                <w:sz w:val="22"/>
                <w:szCs w:val="22"/>
              </w:rPr>
            </w:pPr>
            <w:r w:rsidRPr="00FD2EA6">
              <w:rPr>
                <w:b/>
                <w:bCs/>
                <w:sz w:val="22"/>
                <w:szCs w:val="22"/>
              </w:rPr>
              <w:t xml:space="preserve">Syrian Studies Association (SSA) Member at-Larger, </w:t>
            </w:r>
          </w:p>
          <w:p w14:paraId="0D388733" w14:textId="2BD68C8F" w:rsidR="0047341F" w:rsidRPr="00FD2EA6" w:rsidRDefault="0047341F" w:rsidP="006E64AD">
            <w:pPr>
              <w:pStyle w:val="ListParagraph"/>
              <w:numPr>
                <w:ilvl w:val="0"/>
                <w:numId w:val="11"/>
              </w:numPr>
              <w:rPr>
                <w:sz w:val="22"/>
                <w:szCs w:val="22"/>
              </w:rPr>
            </w:pPr>
            <w:r w:rsidRPr="00FD2EA6">
              <w:rPr>
                <w:sz w:val="22"/>
                <w:szCs w:val="22"/>
              </w:rPr>
              <w:t>Duties include election officer and selecting SSA sponsored speakers for Middle East Studies Association Annual Meeting.</w:t>
            </w:r>
          </w:p>
        </w:tc>
        <w:tc>
          <w:tcPr>
            <w:tcW w:w="1616" w:type="dxa"/>
            <w:tcBorders>
              <w:top w:val="nil"/>
              <w:left w:val="nil"/>
              <w:bottom w:val="nil"/>
              <w:right w:val="nil"/>
            </w:tcBorders>
          </w:tcPr>
          <w:p w14:paraId="4CA760E8" w14:textId="32CC384E" w:rsidR="0047341F" w:rsidRPr="00FD2EA6" w:rsidRDefault="0047341F" w:rsidP="006E64AD">
            <w:pPr>
              <w:rPr>
                <w:b/>
                <w:bCs/>
                <w:color w:val="2F5496" w:themeColor="accent1" w:themeShade="BF"/>
                <w:sz w:val="22"/>
                <w:szCs w:val="22"/>
              </w:rPr>
            </w:pPr>
            <w:r w:rsidRPr="00FD2EA6">
              <w:rPr>
                <w:b/>
                <w:bCs/>
                <w:color w:val="2F5496" w:themeColor="accent1" w:themeShade="BF"/>
                <w:sz w:val="22"/>
                <w:szCs w:val="22"/>
              </w:rPr>
              <w:t>2015-1</w:t>
            </w:r>
            <w:r w:rsidR="00D12153">
              <w:rPr>
                <w:b/>
                <w:bCs/>
                <w:color w:val="2F5496" w:themeColor="accent1" w:themeShade="BF"/>
                <w:sz w:val="22"/>
                <w:szCs w:val="22"/>
              </w:rPr>
              <w:t>8</w:t>
            </w:r>
          </w:p>
        </w:tc>
      </w:tr>
      <w:tr w:rsidR="0047341F" w:rsidRPr="00FD2EA6" w14:paraId="6DDC7F04" w14:textId="77777777" w:rsidTr="006E64AD">
        <w:tc>
          <w:tcPr>
            <w:tcW w:w="9212" w:type="dxa"/>
            <w:gridSpan w:val="3"/>
            <w:tcBorders>
              <w:top w:val="nil"/>
              <w:left w:val="nil"/>
              <w:bottom w:val="nil"/>
              <w:right w:val="nil"/>
            </w:tcBorders>
          </w:tcPr>
          <w:p w14:paraId="3258233C" w14:textId="46A7C86E" w:rsidR="0047341F" w:rsidRPr="00FD2EA6" w:rsidRDefault="0047341F" w:rsidP="006E64AD">
            <w:pPr>
              <w:rPr>
                <w:b/>
                <w:bCs/>
                <w:sz w:val="22"/>
                <w:szCs w:val="22"/>
              </w:rPr>
            </w:pPr>
            <w:r w:rsidRPr="00FD2EA6">
              <w:rPr>
                <w:b/>
                <w:bCs/>
                <w:sz w:val="22"/>
                <w:szCs w:val="22"/>
              </w:rPr>
              <w:t>Syria Studies Association (SSA) Prize Committee, 2013-2016.</w:t>
            </w:r>
          </w:p>
          <w:p w14:paraId="4CD9FB2F" w14:textId="6D61468C" w:rsidR="0047341F" w:rsidRPr="00FD2EA6" w:rsidRDefault="0047341F" w:rsidP="006E64AD">
            <w:pPr>
              <w:pStyle w:val="ListParagraph"/>
              <w:numPr>
                <w:ilvl w:val="0"/>
                <w:numId w:val="11"/>
              </w:numPr>
              <w:rPr>
                <w:sz w:val="22"/>
                <w:szCs w:val="22"/>
              </w:rPr>
            </w:pPr>
            <w:r w:rsidRPr="00FD2EA6">
              <w:rPr>
                <w:sz w:val="22"/>
                <w:szCs w:val="22"/>
              </w:rPr>
              <w:t>Reviewed and evaluated dissertations, articles, and books submitted for the yearly SSA prize.</w:t>
            </w:r>
          </w:p>
        </w:tc>
        <w:tc>
          <w:tcPr>
            <w:tcW w:w="1616" w:type="dxa"/>
            <w:tcBorders>
              <w:top w:val="nil"/>
              <w:left w:val="nil"/>
              <w:bottom w:val="nil"/>
              <w:right w:val="nil"/>
            </w:tcBorders>
          </w:tcPr>
          <w:p w14:paraId="6186078C" w14:textId="293A6B73" w:rsidR="0047341F" w:rsidRPr="00FD2EA6" w:rsidRDefault="00FD2EA6" w:rsidP="006E64AD">
            <w:pPr>
              <w:rPr>
                <w:b/>
                <w:bCs/>
                <w:color w:val="2F5496" w:themeColor="accent1" w:themeShade="BF"/>
                <w:sz w:val="22"/>
                <w:szCs w:val="22"/>
              </w:rPr>
            </w:pPr>
            <w:r w:rsidRPr="00FD2EA6">
              <w:rPr>
                <w:b/>
                <w:bCs/>
                <w:color w:val="2F5496" w:themeColor="accent1" w:themeShade="BF"/>
                <w:sz w:val="22"/>
                <w:szCs w:val="22"/>
              </w:rPr>
              <w:t>2013-16</w:t>
            </w:r>
          </w:p>
        </w:tc>
      </w:tr>
      <w:tr w:rsidR="00FD2EA6" w:rsidRPr="00FD2EA6" w14:paraId="35727747" w14:textId="77777777" w:rsidTr="006E64AD">
        <w:tc>
          <w:tcPr>
            <w:tcW w:w="9212" w:type="dxa"/>
            <w:gridSpan w:val="3"/>
            <w:tcBorders>
              <w:top w:val="nil"/>
              <w:left w:val="nil"/>
              <w:bottom w:val="nil"/>
              <w:right w:val="nil"/>
            </w:tcBorders>
          </w:tcPr>
          <w:p w14:paraId="0356A95A" w14:textId="552996B7" w:rsidR="00FD2EA6" w:rsidRPr="00FD2EA6" w:rsidRDefault="00FD2EA6" w:rsidP="006E64AD">
            <w:pPr>
              <w:rPr>
                <w:b/>
                <w:bCs/>
                <w:sz w:val="22"/>
                <w:szCs w:val="22"/>
              </w:rPr>
            </w:pPr>
            <w:r w:rsidRPr="00FD2EA6">
              <w:rPr>
                <w:b/>
                <w:bCs/>
                <w:sz w:val="22"/>
                <w:szCs w:val="22"/>
              </w:rPr>
              <w:t>First World War Middle East and North Africa, Committee Member, 2015-2017.</w:t>
            </w:r>
          </w:p>
          <w:p w14:paraId="36732F01" w14:textId="2EAB8AE8" w:rsidR="00FD2EA6" w:rsidRPr="00FD2EA6" w:rsidRDefault="00FD2EA6" w:rsidP="006E64AD">
            <w:pPr>
              <w:pStyle w:val="ListParagraph"/>
              <w:numPr>
                <w:ilvl w:val="0"/>
                <w:numId w:val="11"/>
              </w:numPr>
              <w:rPr>
                <w:b/>
                <w:bCs/>
                <w:sz w:val="22"/>
                <w:szCs w:val="22"/>
              </w:rPr>
            </w:pPr>
            <w:r w:rsidRPr="00FD2EA6">
              <w:rPr>
                <w:sz w:val="22"/>
                <w:szCs w:val="22"/>
              </w:rPr>
              <w:t>Duties include maintaining mailing list, website, and social media sites, organizing annual reception and discussions at the meeting of the Middle East Studies Association.</w:t>
            </w:r>
          </w:p>
        </w:tc>
        <w:tc>
          <w:tcPr>
            <w:tcW w:w="1616" w:type="dxa"/>
            <w:tcBorders>
              <w:top w:val="nil"/>
              <w:left w:val="nil"/>
              <w:bottom w:val="nil"/>
              <w:right w:val="nil"/>
            </w:tcBorders>
          </w:tcPr>
          <w:p w14:paraId="7BDF0291" w14:textId="67DC895E" w:rsidR="00FD2EA6" w:rsidRPr="00FD2EA6" w:rsidRDefault="00FD2EA6" w:rsidP="006E64AD">
            <w:pPr>
              <w:rPr>
                <w:b/>
                <w:bCs/>
                <w:color w:val="2F5496" w:themeColor="accent1" w:themeShade="BF"/>
                <w:sz w:val="22"/>
                <w:szCs w:val="22"/>
              </w:rPr>
            </w:pPr>
            <w:r w:rsidRPr="00FD2EA6">
              <w:rPr>
                <w:b/>
                <w:bCs/>
                <w:color w:val="2F5496" w:themeColor="accent1" w:themeShade="BF"/>
                <w:sz w:val="22"/>
                <w:szCs w:val="22"/>
              </w:rPr>
              <w:t>2015-17</w:t>
            </w:r>
          </w:p>
        </w:tc>
      </w:tr>
    </w:tbl>
    <w:p w14:paraId="652E7DEA" w14:textId="62C63772" w:rsidR="000771EF" w:rsidRDefault="006E64AD" w:rsidP="009A4EAE">
      <w:pPr>
        <w:rPr>
          <w:b/>
          <w:bCs/>
          <w:color w:val="2F5496" w:themeColor="accent1" w:themeShade="BF"/>
          <w:sz w:val="22"/>
          <w:szCs w:val="22"/>
        </w:rPr>
      </w:pPr>
      <w:r>
        <w:rPr>
          <w:b/>
          <w:bCs/>
          <w:color w:val="2F5496" w:themeColor="accent1" w:themeShade="BF"/>
          <w:sz w:val="22"/>
          <w:szCs w:val="22"/>
        </w:rPr>
        <w:lastRenderedPageBreak/>
        <w:br w:type="textWrapping" w:clear="all"/>
      </w:r>
    </w:p>
    <w:p w14:paraId="133DF476" w14:textId="77777777" w:rsidR="00AA3BCB" w:rsidRDefault="00AA3BCB" w:rsidP="009A4EAE">
      <w:pPr>
        <w:rPr>
          <w:b/>
          <w:bCs/>
          <w:color w:val="2F5496" w:themeColor="accent1" w:themeShade="BF"/>
          <w:sz w:val="22"/>
          <w:szCs w:val="22"/>
        </w:rPr>
      </w:pPr>
    </w:p>
    <w:p w14:paraId="5F638E04" w14:textId="6B8B71D7" w:rsidR="00AA3BCB" w:rsidRDefault="00AA3BCB" w:rsidP="009A4EAE">
      <w:pPr>
        <w:rPr>
          <w:b/>
          <w:bCs/>
          <w:color w:val="2F5496" w:themeColor="accent1" w:themeShade="BF"/>
          <w:sz w:val="22"/>
          <w:szCs w:val="22"/>
        </w:rPr>
      </w:pPr>
      <w:r>
        <w:rPr>
          <w:b/>
          <w:bCs/>
          <w:color w:val="2F5496" w:themeColor="accent1" w:themeShade="BF"/>
          <w:sz w:val="22"/>
          <w:szCs w:val="22"/>
        </w:rPr>
        <w:t>Continued Education and Pedagogical Training</w:t>
      </w:r>
    </w:p>
    <w:p w14:paraId="62E9D794" w14:textId="77777777" w:rsidR="00AA3BCB" w:rsidRDefault="00AA3BCB" w:rsidP="009A4EAE">
      <w:pPr>
        <w:rPr>
          <w:b/>
          <w:bCs/>
          <w:color w:val="2F5496" w:themeColor="accent1" w:themeShade="BF"/>
          <w:sz w:val="22"/>
          <w:szCs w:val="22"/>
        </w:rPr>
      </w:pPr>
    </w:p>
    <w:p w14:paraId="647DD4F7" w14:textId="1193CF6B" w:rsidR="00AA3BCB" w:rsidRPr="00AA3BCB" w:rsidRDefault="00AA3BCB" w:rsidP="009A4EAE">
      <w:pPr>
        <w:rPr>
          <w:rStyle w:val="apple-converted-space"/>
          <w:rFonts w:asciiTheme="majorBidi" w:hAnsiTheme="majorBidi" w:cstheme="majorBidi"/>
          <w:color w:val="000000"/>
          <w:sz w:val="22"/>
          <w:szCs w:val="22"/>
        </w:rPr>
      </w:pPr>
      <w:r w:rsidRPr="00AA3BCB">
        <w:rPr>
          <w:rFonts w:asciiTheme="majorBidi" w:hAnsiTheme="majorBidi" w:cstheme="majorBidi"/>
          <w:color w:val="000000"/>
          <w:sz w:val="22"/>
          <w:szCs w:val="22"/>
        </w:rPr>
        <w:t xml:space="preserve">CLRT Round Table </w:t>
      </w:r>
      <w:r w:rsidRPr="00AA3BCB">
        <w:rPr>
          <w:rFonts w:asciiTheme="majorBidi" w:hAnsiTheme="majorBidi" w:cstheme="majorBidi"/>
          <w:i/>
          <w:iCs/>
          <w:color w:val="000000"/>
          <w:sz w:val="22"/>
          <w:szCs w:val="22"/>
        </w:rPr>
        <w:t>Free Speech and Academic Freedom in Tumultuous Times</w:t>
      </w:r>
      <w:r w:rsidRPr="00AA3BCB">
        <w:rPr>
          <w:rStyle w:val="apple-converted-space"/>
          <w:rFonts w:asciiTheme="majorBidi" w:hAnsiTheme="majorBidi" w:cstheme="majorBidi"/>
          <w:color w:val="000000"/>
          <w:sz w:val="22"/>
          <w:szCs w:val="22"/>
        </w:rPr>
        <w:t> </w:t>
      </w:r>
      <w:r w:rsidRPr="00AA3BCB">
        <w:rPr>
          <w:rStyle w:val="apple-converted-space"/>
          <w:rFonts w:asciiTheme="majorBidi" w:hAnsiTheme="majorBidi" w:cstheme="majorBidi"/>
          <w:color w:val="000000"/>
          <w:sz w:val="22"/>
          <w:szCs w:val="22"/>
        </w:rPr>
        <w:tab/>
      </w:r>
      <w:r w:rsidRPr="00AA3BCB">
        <w:rPr>
          <w:rStyle w:val="apple-converted-space"/>
          <w:rFonts w:asciiTheme="majorBidi" w:hAnsiTheme="majorBidi" w:cstheme="majorBidi"/>
          <w:color w:val="000000"/>
          <w:sz w:val="22"/>
          <w:szCs w:val="22"/>
        </w:rPr>
        <w:tab/>
      </w:r>
      <w:r w:rsidRPr="00AA3BCB">
        <w:rPr>
          <w:rStyle w:val="apple-converted-space"/>
          <w:rFonts w:asciiTheme="majorBidi" w:hAnsiTheme="majorBidi" w:cstheme="majorBidi"/>
          <w:color w:val="000000"/>
          <w:sz w:val="22"/>
          <w:szCs w:val="22"/>
        </w:rPr>
        <w:tab/>
      </w:r>
      <w:r w:rsidRPr="00AA3BCB">
        <w:rPr>
          <w:rStyle w:val="apple-converted-space"/>
          <w:rFonts w:asciiTheme="majorBidi" w:hAnsiTheme="majorBidi" w:cstheme="majorBidi"/>
          <w:color w:val="000000"/>
          <w:sz w:val="22"/>
          <w:szCs w:val="22"/>
        </w:rPr>
        <w:tab/>
      </w:r>
      <w:r w:rsidRPr="00AA3BCB">
        <w:rPr>
          <w:rStyle w:val="apple-converted-space"/>
          <w:rFonts w:asciiTheme="majorBidi" w:hAnsiTheme="majorBidi" w:cstheme="majorBidi"/>
          <w:color w:val="4472C4" w:themeColor="accent1"/>
          <w:sz w:val="22"/>
          <w:szCs w:val="22"/>
        </w:rPr>
        <w:t>January 2024</w:t>
      </w:r>
    </w:p>
    <w:p w14:paraId="42BAD45A" w14:textId="63794FAE" w:rsidR="00AA3BCB" w:rsidRPr="00AA3BCB" w:rsidRDefault="00AA3BCB" w:rsidP="009A4EAE">
      <w:pPr>
        <w:rPr>
          <w:rFonts w:asciiTheme="majorBidi" w:hAnsiTheme="majorBidi" w:cstheme="majorBidi"/>
          <w:b/>
          <w:bCs/>
          <w:color w:val="2F5496" w:themeColor="accent1" w:themeShade="BF"/>
          <w:sz w:val="22"/>
          <w:szCs w:val="22"/>
        </w:rPr>
      </w:pPr>
      <w:r w:rsidRPr="00AA3BCB">
        <w:rPr>
          <w:rStyle w:val="apple-converted-space"/>
          <w:rFonts w:asciiTheme="majorBidi" w:hAnsiTheme="majorBidi" w:cstheme="majorBidi"/>
          <w:color w:val="000000"/>
          <w:sz w:val="22"/>
          <w:szCs w:val="22"/>
        </w:rPr>
        <w:t xml:space="preserve">CLRT </w:t>
      </w:r>
      <w:r w:rsidRPr="00AA3BCB">
        <w:rPr>
          <w:rStyle w:val="il"/>
          <w:rFonts w:asciiTheme="majorBidi" w:hAnsiTheme="majorBidi" w:cstheme="majorBidi"/>
          <w:i/>
          <w:iCs/>
          <w:color w:val="222222"/>
          <w:sz w:val="22"/>
          <w:szCs w:val="22"/>
        </w:rPr>
        <w:t>Inclusive</w:t>
      </w:r>
      <w:r w:rsidRPr="00AA3BCB">
        <w:rPr>
          <w:rStyle w:val="apple-converted-space"/>
          <w:rFonts w:asciiTheme="majorBidi" w:hAnsiTheme="majorBidi" w:cstheme="majorBidi"/>
          <w:i/>
          <w:iCs/>
          <w:color w:val="222222"/>
          <w:sz w:val="22"/>
          <w:szCs w:val="22"/>
          <w:shd w:val="clear" w:color="auto" w:fill="FFFFFF"/>
        </w:rPr>
        <w:t> </w:t>
      </w:r>
      <w:r w:rsidRPr="00AA3BCB">
        <w:rPr>
          <w:rStyle w:val="il"/>
          <w:rFonts w:asciiTheme="majorBidi" w:hAnsiTheme="majorBidi" w:cstheme="majorBidi"/>
          <w:i/>
          <w:iCs/>
          <w:color w:val="222222"/>
          <w:sz w:val="22"/>
          <w:szCs w:val="22"/>
        </w:rPr>
        <w:t>Teaching</w:t>
      </w:r>
      <w:r w:rsidRPr="00AA3BCB">
        <w:rPr>
          <w:rFonts w:asciiTheme="majorBidi" w:hAnsiTheme="majorBidi" w:cstheme="majorBidi"/>
          <w:i/>
          <w:iCs/>
          <w:color w:val="222222"/>
          <w:sz w:val="22"/>
          <w:szCs w:val="22"/>
          <w:shd w:val="clear" w:color="auto" w:fill="FFFFFF"/>
        </w:rPr>
        <w:t>: Strategies for Promoting Equity in the College Classroom</w:t>
      </w:r>
      <w:r w:rsidRPr="00AA3BCB">
        <w:rPr>
          <w:rStyle w:val="apple-converted-space"/>
          <w:rFonts w:asciiTheme="majorBidi" w:hAnsiTheme="majorBidi" w:cstheme="majorBidi"/>
          <w:color w:val="222222"/>
          <w:sz w:val="22"/>
          <w:szCs w:val="22"/>
          <w:shd w:val="clear" w:color="auto" w:fill="FFFFFF"/>
        </w:rPr>
        <w:t> </w:t>
      </w:r>
      <w:r w:rsidRPr="00AA3BCB">
        <w:rPr>
          <w:rStyle w:val="apple-converted-space"/>
          <w:rFonts w:asciiTheme="majorBidi" w:hAnsiTheme="majorBidi" w:cstheme="majorBidi"/>
          <w:color w:val="222222"/>
          <w:sz w:val="22"/>
          <w:szCs w:val="22"/>
          <w:shd w:val="clear" w:color="auto" w:fill="FFFFFF"/>
        </w:rPr>
        <w:tab/>
      </w:r>
      <w:r w:rsidRPr="00AA3BCB">
        <w:rPr>
          <w:rStyle w:val="apple-converted-space"/>
          <w:rFonts w:asciiTheme="majorBidi" w:hAnsiTheme="majorBidi" w:cstheme="majorBidi"/>
          <w:color w:val="222222"/>
          <w:sz w:val="22"/>
          <w:szCs w:val="22"/>
          <w:shd w:val="clear" w:color="auto" w:fill="FFFFFF"/>
        </w:rPr>
        <w:tab/>
      </w:r>
      <w:r>
        <w:rPr>
          <w:rStyle w:val="apple-converted-space"/>
          <w:rFonts w:asciiTheme="majorBidi" w:hAnsiTheme="majorBidi" w:cstheme="majorBidi"/>
          <w:color w:val="222222"/>
          <w:sz w:val="22"/>
          <w:szCs w:val="22"/>
          <w:shd w:val="clear" w:color="auto" w:fill="FFFFFF"/>
        </w:rPr>
        <w:t xml:space="preserve">             </w:t>
      </w:r>
      <w:r w:rsidRPr="00AA3BCB">
        <w:rPr>
          <w:rStyle w:val="apple-converted-space"/>
          <w:rFonts w:asciiTheme="majorBidi" w:hAnsiTheme="majorBidi" w:cstheme="majorBidi"/>
          <w:color w:val="4472C4" w:themeColor="accent1"/>
          <w:sz w:val="22"/>
          <w:szCs w:val="22"/>
          <w:shd w:val="clear" w:color="auto" w:fill="FFFFFF"/>
        </w:rPr>
        <w:t>October 2023</w:t>
      </w:r>
    </w:p>
    <w:p w14:paraId="7868881C" w14:textId="77777777" w:rsidR="00AA3BCB" w:rsidRPr="00AA3BCB" w:rsidRDefault="00AA3BCB" w:rsidP="009A4EAE">
      <w:pPr>
        <w:rPr>
          <w:rFonts w:asciiTheme="majorBidi" w:hAnsiTheme="majorBidi" w:cstheme="majorBidi"/>
          <w:b/>
          <w:bCs/>
          <w:color w:val="2F5496" w:themeColor="accent1" w:themeShade="BF"/>
          <w:sz w:val="22"/>
          <w:szCs w:val="22"/>
        </w:rPr>
      </w:pPr>
    </w:p>
    <w:p w14:paraId="2A80BACC" w14:textId="77777777" w:rsidR="00AA3BCB" w:rsidRPr="00FD2EA6" w:rsidRDefault="00AA3BCB" w:rsidP="009A4EAE">
      <w:pPr>
        <w:rPr>
          <w:b/>
          <w:bCs/>
          <w:color w:val="2F5496" w:themeColor="accent1" w:themeShade="BF"/>
          <w:sz w:val="22"/>
          <w:szCs w:val="22"/>
        </w:rPr>
      </w:pPr>
    </w:p>
    <w:sectPr w:rsidR="00AA3BCB" w:rsidRPr="00FD2EA6" w:rsidSect="00251A38">
      <w:headerReference w:type="default" r:id="rId30"/>
      <w:footerReference w:type="even" r:id="rId31"/>
      <w:footerReference w:type="default" r:id="rId32"/>
      <w:headerReference w:type="first" r:id="rId3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EF166" w14:textId="77777777" w:rsidR="005E38F5" w:rsidRDefault="005E38F5" w:rsidP="00390066">
      <w:r>
        <w:separator/>
      </w:r>
    </w:p>
  </w:endnote>
  <w:endnote w:type="continuationSeparator" w:id="0">
    <w:p w14:paraId="09417BC2" w14:textId="77777777" w:rsidR="005E38F5" w:rsidRDefault="005E38F5" w:rsidP="00390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Bell MT">
    <w:panose1 w:val="02020503060305020303"/>
    <w:charset w:val="4D"/>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7570534"/>
      <w:docPartObj>
        <w:docPartGallery w:val="Page Numbers (Bottom of Page)"/>
        <w:docPartUnique/>
      </w:docPartObj>
    </w:sdtPr>
    <w:sdtContent>
      <w:p w14:paraId="2D8C5AD2" w14:textId="160A9704" w:rsidR="00004DB2" w:rsidRDefault="00004DB2" w:rsidP="00006B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A769A3" w14:textId="77777777" w:rsidR="00004DB2" w:rsidRDefault="00004DB2" w:rsidP="00004D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185790"/>
      <w:docPartObj>
        <w:docPartGallery w:val="Page Numbers (Bottom of Page)"/>
        <w:docPartUnique/>
      </w:docPartObj>
    </w:sdtPr>
    <w:sdtContent>
      <w:p w14:paraId="4758D79C" w14:textId="00A98D4A" w:rsidR="00004DB2" w:rsidRDefault="00004DB2" w:rsidP="00006B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042A24A" w14:textId="77777777" w:rsidR="00004DB2" w:rsidRDefault="00004DB2" w:rsidP="00004D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7F340" w14:textId="77777777" w:rsidR="005E38F5" w:rsidRDefault="005E38F5" w:rsidP="00390066">
      <w:r>
        <w:separator/>
      </w:r>
    </w:p>
  </w:footnote>
  <w:footnote w:type="continuationSeparator" w:id="0">
    <w:p w14:paraId="6E7CD8AA" w14:textId="77777777" w:rsidR="005E38F5" w:rsidRDefault="005E38F5" w:rsidP="00390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75F47" w14:textId="77777777" w:rsidR="00390066" w:rsidRDefault="00390066">
    <w:pPr>
      <w:pStyle w:val="Header"/>
    </w:pPr>
    <w:r>
      <w:rPr>
        <w:noProof/>
      </w:rPr>
      <mc:AlternateContent>
        <mc:Choice Requires="wps">
          <w:drawing>
            <wp:anchor distT="0" distB="0" distL="114300" distR="114300" simplePos="0" relativeHeight="251659264" behindDoc="0" locked="0" layoutInCell="1" allowOverlap="1" wp14:anchorId="4F5F1A2F" wp14:editId="1DB3A3E9">
              <wp:simplePos x="0" y="0"/>
              <wp:positionH relativeFrom="page">
                <wp:align>center</wp:align>
              </wp:positionH>
              <mc:AlternateContent>
                <mc:Choice Requires="wp14">
                  <wp:positionV relativeFrom="page">
                    <wp14:pctPosVOffset>3000</wp14:pctPosVOffset>
                  </wp:positionV>
                </mc:Choice>
                <mc:Fallback>
                  <wp:positionV relativeFrom="page">
                    <wp:posOffset>301625</wp:posOffset>
                  </wp:positionV>
                </mc:Fallback>
              </mc:AlternateContent>
              <wp:extent cx="914400" cy="283464"/>
              <wp:effectExtent l="0" t="0" r="1270" b="0"/>
              <wp:wrapNone/>
              <wp:docPr id="47" name="Rectangle 4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D47BC3" w14:textId="4F9AEB48" w:rsidR="00390066" w:rsidRDefault="00390066">
                          <w:pPr>
                            <w:pStyle w:val="NoSpacing"/>
                            <w:jc w:val="center"/>
                            <w:rPr>
                              <w:b/>
                              <w:caps/>
                              <w:spacing w:val="20"/>
                              <w:sz w:val="28"/>
                              <w:szCs w:val="28"/>
                            </w:rPr>
                          </w:pPr>
                          <w:r>
                            <w:rPr>
                              <w:b/>
                              <w:caps/>
                              <w:spacing w:val="20"/>
                              <w:sz w:val="28"/>
                              <w:szCs w:val="28"/>
                            </w:rPr>
                            <w:t xml:space="preserve">          Curriculum ViTae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4F5F1A2F" id="Rectangle 47" o:spid="_x0000_s1026" alt="Title: Document Title" style="position:absolute;margin-left:0;margin-top:0;width:1in;height:22.3pt;z-index:251659264;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" fillcolor="#44546a [3215]" stroked="f" strokeweight="1pt">
              <v:textbox inset=",0,,0">
                <w:txbxContent>
                  <w:p w14:paraId="67D47BC3" w14:textId="4F9AEB48" w:rsidR="00390066" w:rsidRDefault="00390066">
                    <w:pPr>
                      <w:pStyle w:val="NoSpacing"/>
                      <w:jc w:val="center"/>
                      <w:rPr>
                        <w:b/>
                        <w:caps/>
                        <w:spacing w:val="20"/>
                        <w:sz w:val="28"/>
                        <w:szCs w:val="28"/>
                      </w:rPr>
                    </w:pPr>
                    <w:r>
                      <w:rPr>
                        <w:b/>
                        <w:caps/>
                        <w:spacing w:val="20"/>
                        <w:sz w:val="28"/>
                        <w:szCs w:val="28"/>
                      </w:rPr>
                      <w:t xml:space="preserve">          Curriculum ViTae</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71335" w14:textId="77777777" w:rsidR="005A4716" w:rsidRDefault="005A4716">
    <w:pPr>
      <w:pStyle w:val="Header"/>
    </w:pPr>
    <w:r>
      <w:rPr>
        <w:noProof/>
      </w:rPr>
      <mc:AlternateContent>
        <mc:Choice Requires="wps">
          <w:drawing>
            <wp:anchor distT="0" distB="0" distL="114300" distR="114300" simplePos="0" relativeHeight="251661312" behindDoc="0" locked="0" layoutInCell="1" allowOverlap="1" wp14:anchorId="2F58A0A3" wp14:editId="76175285">
              <wp:simplePos x="0" y="0"/>
              <wp:positionH relativeFrom="page">
                <wp:align>center</wp:align>
              </wp:positionH>
              <mc:AlternateContent>
                <mc:Choice Requires="wp14">
                  <wp:positionV relativeFrom="page">
                    <wp14:pctPosVOffset>3000</wp14:pctPosVOffset>
                  </wp:positionV>
                </mc:Choice>
                <mc:Fallback>
                  <wp:positionV relativeFrom="page">
                    <wp:posOffset>301625</wp:posOffset>
                  </wp:positionV>
                </mc:Fallback>
              </mc:AlternateContent>
              <wp:extent cx="914400" cy="283464"/>
              <wp:effectExtent l="0" t="0" r="1270" b="2540"/>
              <wp:wrapNone/>
              <wp:docPr id="1" name="Rectangle 1"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14:paraId="7010DE48" w14:textId="3A35FF98" w:rsidR="005A4716" w:rsidRDefault="002D6146">
                              <w:pPr>
                                <w:pStyle w:val="NoSpacing"/>
                                <w:jc w:val="center"/>
                                <w:rPr>
                                  <w:b/>
                                  <w:caps/>
                                  <w:spacing w:val="20"/>
                                  <w:sz w:val="28"/>
                                  <w:szCs w:val="28"/>
                                </w:rPr>
                              </w:pPr>
                              <w:r>
                                <w:rPr>
                                  <w:b/>
                                  <w:caps/>
                                  <w:spacing w:val="20"/>
                                  <w:sz w:val="28"/>
                                  <w:szCs w:val="28"/>
                                </w:rPr>
                                <w:t>Curriculum ViTae</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2F58A0A3" id="Rectangle 1" o:spid="_x0000_s1027" alt="Title: Document Title" style="position:absolute;margin-left:0;margin-top:0;width:1in;height:22.3pt;z-index:251661312;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" fillcolor="#44546a [3215]" stroked="f" strokeweight="1pt">
              <v:textbox inset=",0,,0">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14:paraId="7010DE48" w14:textId="3A35FF98" w:rsidR="005A4716" w:rsidRDefault="002D6146">
                        <w:pPr>
                          <w:pStyle w:val="NoSpacing"/>
                          <w:jc w:val="center"/>
                          <w:rPr>
                            <w:b/>
                            <w:caps/>
                            <w:spacing w:val="20"/>
                            <w:sz w:val="28"/>
                            <w:szCs w:val="28"/>
                          </w:rPr>
                        </w:pPr>
                        <w:r>
                          <w:rPr>
                            <w:b/>
                            <w:caps/>
                            <w:spacing w:val="20"/>
                            <w:sz w:val="28"/>
                            <w:szCs w:val="28"/>
                          </w:rPr>
                          <w:t>Curriculum ViTae</w:t>
                        </w:r>
                      </w:p>
                    </w:sdtContent>
                  </w:sdt>
                </w:txbxContent>
              </v:textbox>
              <w10:wrap anchorx="page" anchory="page"/>
            </v:rect>
          </w:pict>
        </mc:Fallback>
      </mc:AlternateContent>
    </w:r>
  </w:p>
  <w:p w14:paraId="3075288E" w14:textId="407AEA43" w:rsidR="005A4716" w:rsidRPr="003E6C62" w:rsidRDefault="005A4716" w:rsidP="003E6C62">
    <w:pPr>
      <w:pStyle w:val="Title"/>
      <w:jc w:val="center"/>
      <w:rPr>
        <w:color w:val="2F5496" w:themeColor="accent1" w:themeShade="BF"/>
        <w:sz w:val="28"/>
        <w:szCs w:val="28"/>
      </w:rPr>
    </w:pPr>
    <w:r w:rsidRPr="00390066">
      <w:rPr>
        <w:color w:val="2F5496" w:themeColor="accent1" w:themeShade="BF"/>
        <w:sz w:val="28"/>
        <w:szCs w:val="28"/>
      </w:rPr>
      <w:t>Melanie S. Tanielian</w:t>
    </w:r>
    <w:r w:rsidRPr="00390066">
      <w:rPr>
        <w:sz w:val="18"/>
        <w:szCs w:val="18"/>
      </w:rPr>
      <w:br/>
      <w:t xml:space="preserve">Phone: 734.882.5538 </w:t>
    </w:r>
    <w:r w:rsidRPr="00390066">
      <w:rPr>
        <w:sz w:val="18"/>
        <w:szCs w:val="18"/>
      </w:rPr>
      <w:sym w:font="Wingdings 2" w:char="F097"/>
    </w:r>
    <w:r w:rsidRPr="00390066">
      <w:rPr>
        <w:sz w:val="18"/>
        <w:szCs w:val="18"/>
      </w:rPr>
      <w:t xml:space="preserve"> E-Mail: meltan@umich.edu</w:t>
    </w:r>
    <w:hyperlink r:id="rId1" w:history="1"/>
  </w:p>
  <w:p w14:paraId="1191E8C1" w14:textId="51CDB66A" w:rsidR="005A4716" w:rsidRPr="005A4716" w:rsidRDefault="005A4716" w:rsidP="005A4716">
    <w:pPr>
      <w:pStyle w:val="ContactDetails"/>
      <w:spacing w:before="0" w:after="0"/>
      <w:jc w:val="center"/>
      <w:rPr>
        <w:color w:val="000000" w:themeColor="text1"/>
        <w:sz w:val="22"/>
        <w:szCs w:val="22"/>
      </w:rPr>
    </w:pPr>
    <w:hyperlink r:id="rId2" w:history="1">
      <w:r w:rsidRPr="00390066">
        <w:rPr>
          <w:rStyle w:val="Hyperlink"/>
        </w:rPr>
        <w:t>https://tanielian.history.lsa.umich.edu/about</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DCEDF5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EFC0F4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3A5619"/>
    <w:multiLevelType w:val="hybridMultilevel"/>
    <w:tmpl w:val="E436B1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540" w:hanging="360"/>
      </w:pPr>
      <w:rPr>
        <w:rFonts w:ascii="Courier New" w:hAnsi="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3" w15:restartNumberingAfterBreak="0">
    <w:nsid w:val="067B5838"/>
    <w:multiLevelType w:val="hybridMultilevel"/>
    <w:tmpl w:val="4568F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97729"/>
    <w:multiLevelType w:val="hybridMultilevel"/>
    <w:tmpl w:val="49FEF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27AA1"/>
    <w:multiLevelType w:val="hybridMultilevel"/>
    <w:tmpl w:val="88B63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B4568D"/>
    <w:multiLevelType w:val="hybridMultilevel"/>
    <w:tmpl w:val="2BFA6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30457"/>
    <w:multiLevelType w:val="hybridMultilevel"/>
    <w:tmpl w:val="A4225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536BED"/>
    <w:multiLevelType w:val="hybridMultilevel"/>
    <w:tmpl w:val="828E1860"/>
    <w:lvl w:ilvl="0" w:tplc="C14AD7E6">
      <w:start w:val="2005"/>
      <w:numFmt w:val="bullet"/>
      <w:lvlText w:val=""/>
      <w:lvlJc w:val="left"/>
      <w:pPr>
        <w:ind w:left="64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6C24CB"/>
    <w:multiLevelType w:val="hybridMultilevel"/>
    <w:tmpl w:val="660AF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15E37"/>
    <w:multiLevelType w:val="hybridMultilevel"/>
    <w:tmpl w:val="BDCA7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297FCB"/>
    <w:multiLevelType w:val="hybridMultilevel"/>
    <w:tmpl w:val="C158E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6C098D"/>
    <w:multiLevelType w:val="hybridMultilevel"/>
    <w:tmpl w:val="395E40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EA0016"/>
    <w:multiLevelType w:val="hybridMultilevel"/>
    <w:tmpl w:val="E8187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4B7BDD"/>
    <w:multiLevelType w:val="hybridMultilevel"/>
    <w:tmpl w:val="9D4028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5603BD0"/>
    <w:multiLevelType w:val="hybridMultilevel"/>
    <w:tmpl w:val="D9E26C7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15:restartNumberingAfterBreak="0">
    <w:nsid w:val="4D9F0088"/>
    <w:multiLevelType w:val="hybridMultilevel"/>
    <w:tmpl w:val="0EDEA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5A5E08"/>
    <w:multiLevelType w:val="hybridMultilevel"/>
    <w:tmpl w:val="6FA6A29E"/>
    <w:lvl w:ilvl="0" w:tplc="2ECCB418">
      <w:start w:val="1"/>
      <w:numFmt w:val="bullet"/>
      <w:pStyle w:val="ListBullet"/>
      <w:lvlText w:val="•"/>
      <w:lvlJc w:val="left"/>
      <w:pPr>
        <w:ind w:left="720" w:hanging="360"/>
      </w:pPr>
      <w:rPr>
        <w:rFonts w:ascii="Bell MT" w:hAnsi="Bell 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E23418C"/>
    <w:multiLevelType w:val="hybridMultilevel"/>
    <w:tmpl w:val="31502AAA"/>
    <w:lvl w:ilvl="0" w:tplc="A8C2C280">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F923D6A"/>
    <w:multiLevelType w:val="hybridMultilevel"/>
    <w:tmpl w:val="BA18C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6823BC"/>
    <w:multiLevelType w:val="hybridMultilevel"/>
    <w:tmpl w:val="C33C5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DD735D"/>
    <w:multiLevelType w:val="hybridMultilevel"/>
    <w:tmpl w:val="ECCE4F78"/>
    <w:lvl w:ilvl="0" w:tplc="C14AD7E6">
      <w:start w:val="2005"/>
      <w:numFmt w:val="bullet"/>
      <w:lvlText w:val=""/>
      <w:lvlJc w:val="left"/>
      <w:pPr>
        <w:ind w:left="64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DA38CE"/>
    <w:multiLevelType w:val="hybridMultilevel"/>
    <w:tmpl w:val="BFE8BBDE"/>
    <w:lvl w:ilvl="0" w:tplc="C3F666AC">
      <w:start w:val="1"/>
      <w:numFmt w:val="bullet"/>
      <w:lvlText w:val=""/>
      <w:lvlJc w:val="left"/>
      <w:pPr>
        <w:ind w:left="630" w:hanging="360"/>
      </w:pPr>
      <w:rPr>
        <w:rFonts w:ascii="Symbol" w:hAnsi="Symbol" w:hint="default"/>
        <w:color w:val="000000" w:themeColor="text1"/>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71896394"/>
    <w:multiLevelType w:val="hybridMultilevel"/>
    <w:tmpl w:val="07965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237BDE"/>
    <w:multiLevelType w:val="hybridMultilevel"/>
    <w:tmpl w:val="40FC69D0"/>
    <w:lvl w:ilvl="0" w:tplc="C14AD7E6">
      <w:start w:val="2005"/>
      <w:numFmt w:val="bullet"/>
      <w:lvlText w:val=""/>
      <w:lvlJc w:val="left"/>
      <w:pPr>
        <w:ind w:left="640" w:hanging="360"/>
      </w:pPr>
      <w:rPr>
        <w:rFonts w:ascii="Symbol" w:eastAsiaTheme="minorHAnsi" w:hAnsi="Symbol"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5" w15:restartNumberingAfterBreak="0">
    <w:nsid w:val="7DAE4F95"/>
    <w:multiLevelType w:val="hybridMultilevel"/>
    <w:tmpl w:val="B178B8DA"/>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num w:numId="1" w16cid:durableId="1286884647">
    <w:abstractNumId w:val="17"/>
  </w:num>
  <w:num w:numId="2" w16cid:durableId="365758156">
    <w:abstractNumId w:val="1"/>
  </w:num>
  <w:num w:numId="3" w16cid:durableId="1822385954">
    <w:abstractNumId w:val="0"/>
  </w:num>
  <w:num w:numId="4" w16cid:durableId="2103531473">
    <w:abstractNumId w:val="2"/>
  </w:num>
  <w:num w:numId="5" w16cid:durableId="1081371316">
    <w:abstractNumId w:val="14"/>
  </w:num>
  <w:num w:numId="6" w16cid:durableId="2013489449">
    <w:abstractNumId w:val="9"/>
  </w:num>
  <w:num w:numId="7" w16cid:durableId="1679771486">
    <w:abstractNumId w:val="18"/>
  </w:num>
  <w:num w:numId="8" w16cid:durableId="532688914">
    <w:abstractNumId w:val="15"/>
  </w:num>
  <w:num w:numId="9" w16cid:durableId="927620935">
    <w:abstractNumId w:val="5"/>
  </w:num>
  <w:num w:numId="10" w16cid:durableId="731000056">
    <w:abstractNumId w:val="24"/>
  </w:num>
  <w:num w:numId="11" w16cid:durableId="1477189553">
    <w:abstractNumId w:val="8"/>
  </w:num>
  <w:num w:numId="12" w16cid:durableId="1740590273">
    <w:abstractNumId w:val="20"/>
  </w:num>
  <w:num w:numId="13" w16cid:durableId="134955463">
    <w:abstractNumId w:val="10"/>
  </w:num>
  <w:num w:numId="14" w16cid:durableId="667707659">
    <w:abstractNumId w:val="12"/>
  </w:num>
  <w:num w:numId="15" w16cid:durableId="2097021390">
    <w:abstractNumId w:val="13"/>
  </w:num>
  <w:num w:numId="16" w16cid:durableId="1209030361">
    <w:abstractNumId w:val="4"/>
  </w:num>
  <w:num w:numId="17" w16cid:durableId="1888489062">
    <w:abstractNumId w:val="21"/>
  </w:num>
  <w:num w:numId="18" w16cid:durableId="187569285">
    <w:abstractNumId w:val="19"/>
  </w:num>
  <w:num w:numId="19" w16cid:durableId="1932885139">
    <w:abstractNumId w:val="22"/>
  </w:num>
  <w:num w:numId="20" w16cid:durableId="1537112752">
    <w:abstractNumId w:val="25"/>
  </w:num>
  <w:num w:numId="21" w16cid:durableId="963271545">
    <w:abstractNumId w:val="23"/>
  </w:num>
  <w:num w:numId="22" w16cid:durableId="27529668">
    <w:abstractNumId w:val="11"/>
  </w:num>
  <w:num w:numId="23" w16cid:durableId="387150425">
    <w:abstractNumId w:val="6"/>
  </w:num>
  <w:num w:numId="24" w16cid:durableId="798497198">
    <w:abstractNumId w:val="16"/>
  </w:num>
  <w:num w:numId="25" w16cid:durableId="2082750314">
    <w:abstractNumId w:val="7"/>
  </w:num>
  <w:num w:numId="26" w16cid:durableId="1279070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066"/>
    <w:rsid w:val="00004DB2"/>
    <w:rsid w:val="00006B03"/>
    <w:rsid w:val="000246F0"/>
    <w:rsid w:val="000771EF"/>
    <w:rsid w:val="000A1923"/>
    <w:rsid w:val="000A498B"/>
    <w:rsid w:val="000D7562"/>
    <w:rsid w:val="0010524A"/>
    <w:rsid w:val="0010650F"/>
    <w:rsid w:val="001415F3"/>
    <w:rsid w:val="00144FA6"/>
    <w:rsid w:val="001552A0"/>
    <w:rsid w:val="00157E21"/>
    <w:rsid w:val="00171252"/>
    <w:rsid w:val="00186445"/>
    <w:rsid w:val="0019393D"/>
    <w:rsid w:val="001950BB"/>
    <w:rsid w:val="001B46C2"/>
    <w:rsid w:val="001F20FA"/>
    <w:rsid w:val="00247E68"/>
    <w:rsid w:val="00251A38"/>
    <w:rsid w:val="002914F6"/>
    <w:rsid w:val="002D6146"/>
    <w:rsid w:val="002E204E"/>
    <w:rsid w:val="002E2F36"/>
    <w:rsid w:val="002F21CA"/>
    <w:rsid w:val="002F25BC"/>
    <w:rsid w:val="00315857"/>
    <w:rsid w:val="00352346"/>
    <w:rsid w:val="00390066"/>
    <w:rsid w:val="00395C14"/>
    <w:rsid w:val="003B5E11"/>
    <w:rsid w:val="003E6C62"/>
    <w:rsid w:val="00463B0D"/>
    <w:rsid w:val="00472ED8"/>
    <w:rsid w:val="0047341F"/>
    <w:rsid w:val="00487755"/>
    <w:rsid w:val="00494B5E"/>
    <w:rsid w:val="00495EFA"/>
    <w:rsid w:val="004A13E7"/>
    <w:rsid w:val="004B65A8"/>
    <w:rsid w:val="004C0D7F"/>
    <w:rsid w:val="004F1222"/>
    <w:rsid w:val="00500DBD"/>
    <w:rsid w:val="00506D8F"/>
    <w:rsid w:val="00512ED0"/>
    <w:rsid w:val="005202A7"/>
    <w:rsid w:val="00523023"/>
    <w:rsid w:val="0052492E"/>
    <w:rsid w:val="0053523E"/>
    <w:rsid w:val="00537CD7"/>
    <w:rsid w:val="005445B4"/>
    <w:rsid w:val="00552F31"/>
    <w:rsid w:val="005A4716"/>
    <w:rsid w:val="005D733A"/>
    <w:rsid w:val="005E0686"/>
    <w:rsid w:val="005E38F5"/>
    <w:rsid w:val="005E52E7"/>
    <w:rsid w:val="005E6C25"/>
    <w:rsid w:val="00610EFB"/>
    <w:rsid w:val="00611F9F"/>
    <w:rsid w:val="00657D67"/>
    <w:rsid w:val="00687303"/>
    <w:rsid w:val="00691CB3"/>
    <w:rsid w:val="006D3DC8"/>
    <w:rsid w:val="006E1A70"/>
    <w:rsid w:val="006E64AD"/>
    <w:rsid w:val="00706230"/>
    <w:rsid w:val="0070672A"/>
    <w:rsid w:val="00716842"/>
    <w:rsid w:val="00721B9E"/>
    <w:rsid w:val="007232F7"/>
    <w:rsid w:val="007704DB"/>
    <w:rsid w:val="007C43B1"/>
    <w:rsid w:val="007C79AA"/>
    <w:rsid w:val="007D7697"/>
    <w:rsid w:val="007F39C6"/>
    <w:rsid w:val="0081788A"/>
    <w:rsid w:val="00822131"/>
    <w:rsid w:val="0085661B"/>
    <w:rsid w:val="00861F86"/>
    <w:rsid w:val="00875A1D"/>
    <w:rsid w:val="008A203F"/>
    <w:rsid w:val="008A7F2A"/>
    <w:rsid w:val="008B0D32"/>
    <w:rsid w:val="008E1DFC"/>
    <w:rsid w:val="0091573B"/>
    <w:rsid w:val="00920425"/>
    <w:rsid w:val="00947872"/>
    <w:rsid w:val="00954C0B"/>
    <w:rsid w:val="00957BD0"/>
    <w:rsid w:val="0098526E"/>
    <w:rsid w:val="009A34C7"/>
    <w:rsid w:val="009A4EAE"/>
    <w:rsid w:val="009B7E4D"/>
    <w:rsid w:val="00A00FF4"/>
    <w:rsid w:val="00A12816"/>
    <w:rsid w:val="00A15346"/>
    <w:rsid w:val="00A43A79"/>
    <w:rsid w:val="00A544E6"/>
    <w:rsid w:val="00A7224E"/>
    <w:rsid w:val="00A74B48"/>
    <w:rsid w:val="00A953C7"/>
    <w:rsid w:val="00AA3BCB"/>
    <w:rsid w:val="00AA62B3"/>
    <w:rsid w:val="00AA7189"/>
    <w:rsid w:val="00AB26C4"/>
    <w:rsid w:val="00AB70C9"/>
    <w:rsid w:val="00AD4373"/>
    <w:rsid w:val="00B10BAD"/>
    <w:rsid w:val="00B34995"/>
    <w:rsid w:val="00B402A9"/>
    <w:rsid w:val="00B42BA7"/>
    <w:rsid w:val="00B44082"/>
    <w:rsid w:val="00B520BB"/>
    <w:rsid w:val="00B55AB2"/>
    <w:rsid w:val="00B6465E"/>
    <w:rsid w:val="00BA2C24"/>
    <w:rsid w:val="00BB6E77"/>
    <w:rsid w:val="00BC36C1"/>
    <w:rsid w:val="00BE0718"/>
    <w:rsid w:val="00C118BD"/>
    <w:rsid w:val="00C17EF2"/>
    <w:rsid w:val="00C407FF"/>
    <w:rsid w:val="00C673CF"/>
    <w:rsid w:val="00C91419"/>
    <w:rsid w:val="00C94227"/>
    <w:rsid w:val="00C97F33"/>
    <w:rsid w:val="00CD145A"/>
    <w:rsid w:val="00D10A39"/>
    <w:rsid w:val="00D12153"/>
    <w:rsid w:val="00D218E0"/>
    <w:rsid w:val="00D31F56"/>
    <w:rsid w:val="00D41F95"/>
    <w:rsid w:val="00D44642"/>
    <w:rsid w:val="00D516CA"/>
    <w:rsid w:val="00D553B2"/>
    <w:rsid w:val="00D61C9B"/>
    <w:rsid w:val="00DA5E92"/>
    <w:rsid w:val="00DC553D"/>
    <w:rsid w:val="00DE0AF0"/>
    <w:rsid w:val="00DF6A98"/>
    <w:rsid w:val="00E37FD4"/>
    <w:rsid w:val="00E46070"/>
    <w:rsid w:val="00E55ADB"/>
    <w:rsid w:val="00E77997"/>
    <w:rsid w:val="00EA2A09"/>
    <w:rsid w:val="00EA4DFB"/>
    <w:rsid w:val="00EB2FD9"/>
    <w:rsid w:val="00EE4EBA"/>
    <w:rsid w:val="00EF1E41"/>
    <w:rsid w:val="00F012A2"/>
    <w:rsid w:val="00F04B2D"/>
    <w:rsid w:val="00F1075E"/>
    <w:rsid w:val="00F222FC"/>
    <w:rsid w:val="00F4746C"/>
    <w:rsid w:val="00F6772F"/>
    <w:rsid w:val="00F90363"/>
    <w:rsid w:val="00FD2EA6"/>
    <w:rsid w:val="00FE15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E306B"/>
  <w15:docId w15:val="{1CF2FCF2-6CC6-FB4E-946A-74E7B055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B03"/>
    <w:rPr>
      <w:rFonts w:ascii="Times New Roman" w:eastAsia="Times New Roman" w:hAnsi="Times New Roman" w:cs="Times New Roman"/>
    </w:rPr>
  </w:style>
  <w:style w:type="paragraph" w:styleId="Heading1">
    <w:name w:val="heading 1"/>
    <w:basedOn w:val="Normal"/>
    <w:next w:val="Normal"/>
    <w:link w:val="Heading1Char"/>
    <w:uiPriority w:val="9"/>
    <w:qFormat/>
    <w:rsid w:val="00BA2C2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8730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53B2"/>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link w:val="Heading5Char"/>
    <w:uiPriority w:val="9"/>
    <w:qFormat/>
    <w:rsid w:val="004F1222"/>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066"/>
    <w:pPr>
      <w:tabs>
        <w:tab w:val="center" w:pos="4680"/>
        <w:tab w:val="right" w:pos="9360"/>
      </w:tabs>
    </w:pPr>
  </w:style>
  <w:style w:type="character" w:customStyle="1" w:styleId="HeaderChar">
    <w:name w:val="Header Char"/>
    <w:basedOn w:val="DefaultParagraphFont"/>
    <w:link w:val="Header"/>
    <w:uiPriority w:val="99"/>
    <w:rsid w:val="00390066"/>
  </w:style>
  <w:style w:type="paragraph" w:styleId="Footer">
    <w:name w:val="footer"/>
    <w:basedOn w:val="Normal"/>
    <w:link w:val="FooterChar"/>
    <w:uiPriority w:val="99"/>
    <w:unhideWhenUsed/>
    <w:rsid w:val="00390066"/>
    <w:pPr>
      <w:tabs>
        <w:tab w:val="center" w:pos="4680"/>
        <w:tab w:val="right" w:pos="9360"/>
      </w:tabs>
    </w:pPr>
  </w:style>
  <w:style w:type="character" w:customStyle="1" w:styleId="FooterChar">
    <w:name w:val="Footer Char"/>
    <w:basedOn w:val="DefaultParagraphFont"/>
    <w:link w:val="Footer"/>
    <w:uiPriority w:val="99"/>
    <w:rsid w:val="00390066"/>
  </w:style>
  <w:style w:type="paragraph" w:styleId="NoSpacing">
    <w:name w:val="No Spacing"/>
    <w:uiPriority w:val="1"/>
    <w:qFormat/>
    <w:rsid w:val="00390066"/>
    <w:rPr>
      <w:rFonts w:eastAsiaTheme="minorEastAsia"/>
      <w:sz w:val="22"/>
      <w:szCs w:val="22"/>
      <w:lang w:eastAsia="zh-CN"/>
    </w:rPr>
  </w:style>
  <w:style w:type="paragraph" w:styleId="Title">
    <w:name w:val="Title"/>
    <w:basedOn w:val="Normal"/>
    <w:next w:val="Normal"/>
    <w:link w:val="TitleChar"/>
    <w:rsid w:val="00390066"/>
    <w:pPr>
      <w:ind w:right="-720"/>
      <w:jc w:val="right"/>
    </w:pPr>
    <w:rPr>
      <w:rFonts w:asciiTheme="majorHAnsi" w:eastAsiaTheme="majorEastAsia" w:hAnsiTheme="majorHAnsi" w:cstheme="majorBidi"/>
      <w:b/>
      <w:color w:val="4472C4" w:themeColor="accent1"/>
      <w:spacing w:val="5"/>
      <w:kern w:val="28"/>
      <w:sz w:val="32"/>
      <w:szCs w:val="32"/>
    </w:rPr>
  </w:style>
  <w:style w:type="character" w:customStyle="1" w:styleId="TitleChar">
    <w:name w:val="Title Char"/>
    <w:basedOn w:val="DefaultParagraphFont"/>
    <w:link w:val="Title"/>
    <w:rsid w:val="00390066"/>
    <w:rPr>
      <w:rFonts w:asciiTheme="majorHAnsi" w:eastAsiaTheme="majorEastAsia" w:hAnsiTheme="majorHAnsi" w:cstheme="majorBidi"/>
      <w:b/>
      <w:color w:val="4472C4" w:themeColor="accent1"/>
      <w:spacing w:val="5"/>
      <w:kern w:val="28"/>
      <w:sz w:val="32"/>
      <w:szCs w:val="32"/>
    </w:rPr>
  </w:style>
  <w:style w:type="paragraph" w:customStyle="1" w:styleId="ContactDetails">
    <w:name w:val="Contact Details"/>
    <w:basedOn w:val="Normal"/>
    <w:rsid w:val="00390066"/>
    <w:pPr>
      <w:spacing w:before="120" w:after="240"/>
      <w:ind w:right="-720"/>
      <w:jc w:val="right"/>
    </w:pPr>
    <w:rPr>
      <w:color w:val="44546A" w:themeColor="text2"/>
      <w:sz w:val="18"/>
      <w:szCs w:val="18"/>
    </w:rPr>
  </w:style>
  <w:style w:type="character" w:styleId="Hyperlink">
    <w:name w:val="Hyperlink"/>
    <w:basedOn w:val="DefaultParagraphFont"/>
    <w:uiPriority w:val="99"/>
    <w:unhideWhenUsed/>
    <w:rsid w:val="00390066"/>
    <w:rPr>
      <w:color w:val="0563C1" w:themeColor="hyperlink"/>
      <w:u w:val="single"/>
    </w:rPr>
  </w:style>
  <w:style w:type="paragraph" w:styleId="ListBullet">
    <w:name w:val="List Bullet"/>
    <w:basedOn w:val="Normal"/>
    <w:rsid w:val="00390066"/>
    <w:pPr>
      <w:numPr>
        <w:numId w:val="1"/>
      </w:numPr>
      <w:tabs>
        <w:tab w:val="left" w:pos="180"/>
      </w:tabs>
      <w:spacing w:before="40" w:after="40" w:line="300" w:lineRule="auto"/>
    </w:pPr>
  </w:style>
  <w:style w:type="table" w:styleId="TableGrid">
    <w:name w:val="Table Grid"/>
    <w:basedOn w:val="TableNormal"/>
    <w:uiPriority w:val="39"/>
    <w:rsid w:val="00390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greeDetails">
    <w:name w:val="Degree Details"/>
    <w:basedOn w:val="BodyText"/>
    <w:rsid w:val="00920425"/>
  </w:style>
  <w:style w:type="paragraph" w:styleId="BodyText">
    <w:name w:val="Body Text"/>
    <w:basedOn w:val="Normal"/>
    <w:link w:val="BodyTextChar"/>
    <w:uiPriority w:val="99"/>
    <w:unhideWhenUsed/>
    <w:rsid w:val="00920425"/>
    <w:pPr>
      <w:spacing w:after="120"/>
    </w:pPr>
  </w:style>
  <w:style w:type="character" w:customStyle="1" w:styleId="BodyTextChar">
    <w:name w:val="Body Text Char"/>
    <w:basedOn w:val="DefaultParagraphFont"/>
    <w:link w:val="BodyText"/>
    <w:uiPriority w:val="99"/>
    <w:rsid w:val="00920425"/>
  </w:style>
  <w:style w:type="paragraph" w:styleId="ListBullet2">
    <w:name w:val="List Bullet 2"/>
    <w:basedOn w:val="Normal"/>
    <w:uiPriority w:val="99"/>
    <w:unhideWhenUsed/>
    <w:rsid w:val="002914F6"/>
    <w:pPr>
      <w:numPr>
        <w:numId w:val="3"/>
      </w:numPr>
      <w:contextualSpacing/>
    </w:pPr>
  </w:style>
  <w:style w:type="paragraph" w:customStyle="1" w:styleId="Default">
    <w:name w:val="Default"/>
    <w:rsid w:val="00B402A9"/>
    <w:pPr>
      <w:autoSpaceDE w:val="0"/>
      <w:autoSpaceDN w:val="0"/>
      <w:adjustRightInd w:val="0"/>
    </w:pPr>
    <w:rPr>
      <w:rFonts w:ascii="Times New Roman" w:hAnsi="Times New Roman" w:cs="Times New Roman"/>
      <w:color w:val="000000"/>
    </w:rPr>
  </w:style>
  <w:style w:type="paragraph" w:styleId="FootnoteText">
    <w:name w:val="footnote text"/>
    <w:basedOn w:val="Normal"/>
    <w:link w:val="FootnoteTextChar"/>
    <w:unhideWhenUsed/>
    <w:rsid w:val="00947872"/>
    <w:rPr>
      <w:rFonts w:eastAsiaTheme="minorEastAsia"/>
    </w:rPr>
  </w:style>
  <w:style w:type="character" w:customStyle="1" w:styleId="FootnoteTextChar">
    <w:name w:val="Footnote Text Char"/>
    <w:basedOn w:val="DefaultParagraphFont"/>
    <w:link w:val="FootnoteText"/>
    <w:rsid w:val="00947872"/>
    <w:rPr>
      <w:rFonts w:eastAsiaTheme="minorEastAsia"/>
    </w:rPr>
  </w:style>
  <w:style w:type="character" w:styleId="FootnoteReference">
    <w:name w:val="footnote reference"/>
    <w:basedOn w:val="DefaultParagraphFont"/>
    <w:uiPriority w:val="99"/>
    <w:unhideWhenUsed/>
    <w:rsid w:val="00947872"/>
    <w:rPr>
      <w:vertAlign w:val="superscript"/>
    </w:rPr>
  </w:style>
  <w:style w:type="character" w:customStyle="1" w:styleId="acopre">
    <w:name w:val="acopre"/>
    <w:basedOn w:val="DefaultParagraphFont"/>
    <w:rsid w:val="005A4716"/>
  </w:style>
  <w:style w:type="character" w:styleId="Emphasis">
    <w:name w:val="Emphasis"/>
    <w:basedOn w:val="DefaultParagraphFont"/>
    <w:uiPriority w:val="20"/>
    <w:qFormat/>
    <w:rsid w:val="005A4716"/>
    <w:rPr>
      <w:i/>
      <w:iCs/>
    </w:rPr>
  </w:style>
  <w:style w:type="paragraph" w:styleId="ListParagraph">
    <w:name w:val="List Paragraph"/>
    <w:basedOn w:val="Normal"/>
    <w:uiPriority w:val="1"/>
    <w:qFormat/>
    <w:rsid w:val="005A4716"/>
    <w:pPr>
      <w:ind w:left="720"/>
      <w:contextualSpacing/>
    </w:pPr>
  </w:style>
  <w:style w:type="character" w:customStyle="1" w:styleId="Heading5Char">
    <w:name w:val="Heading 5 Char"/>
    <w:basedOn w:val="DefaultParagraphFont"/>
    <w:link w:val="Heading5"/>
    <w:uiPriority w:val="9"/>
    <w:rsid w:val="004F1222"/>
    <w:rPr>
      <w:rFonts w:ascii="Times New Roman" w:eastAsia="Times New Roman" w:hAnsi="Times New Roman" w:cs="Times New Roman"/>
      <w:b/>
      <w:bCs/>
      <w:sz w:val="20"/>
      <w:szCs w:val="20"/>
    </w:rPr>
  </w:style>
  <w:style w:type="character" w:customStyle="1" w:styleId="color12">
    <w:name w:val="color_12"/>
    <w:basedOn w:val="DefaultParagraphFont"/>
    <w:rsid w:val="004F1222"/>
  </w:style>
  <w:style w:type="character" w:customStyle="1" w:styleId="Heading1Char">
    <w:name w:val="Heading 1 Char"/>
    <w:basedOn w:val="DefaultParagraphFont"/>
    <w:link w:val="Heading1"/>
    <w:uiPriority w:val="9"/>
    <w:rsid w:val="00BA2C24"/>
    <w:rPr>
      <w:rFonts w:asciiTheme="majorHAnsi" w:eastAsiaTheme="majorEastAsia" w:hAnsiTheme="majorHAnsi" w:cstheme="majorBidi"/>
      <w:color w:val="2F5496" w:themeColor="accent1" w:themeShade="BF"/>
      <w:sz w:val="32"/>
      <w:szCs w:val="32"/>
    </w:rPr>
  </w:style>
  <w:style w:type="character" w:styleId="PageNumber">
    <w:name w:val="page number"/>
    <w:basedOn w:val="DefaultParagraphFont"/>
    <w:uiPriority w:val="99"/>
    <w:semiHidden/>
    <w:unhideWhenUsed/>
    <w:rsid w:val="00004DB2"/>
  </w:style>
  <w:style w:type="paragraph" w:styleId="NormalWeb">
    <w:name w:val="Normal (Web)"/>
    <w:basedOn w:val="Normal"/>
    <w:uiPriority w:val="99"/>
    <w:unhideWhenUsed/>
    <w:rsid w:val="002D6146"/>
    <w:pPr>
      <w:spacing w:before="100" w:beforeAutospacing="1" w:after="100" w:afterAutospacing="1"/>
    </w:pPr>
  </w:style>
  <w:style w:type="character" w:styleId="FollowedHyperlink">
    <w:name w:val="FollowedHyperlink"/>
    <w:basedOn w:val="DefaultParagraphFont"/>
    <w:uiPriority w:val="99"/>
    <w:semiHidden/>
    <w:unhideWhenUsed/>
    <w:rsid w:val="0010524A"/>
    <w:rPr>
      <w:color w:val="954F72" w:themeColor="followedHyperlink"/>
      <w:u w:val="single"/>
    </w:rPr>
  </w:style>
  <w:style w:type="character" w:customStyle="1" w:styleId="il">
    <w:name w:val="il"/>
    <w:basedOn w:val="DefaultParagraphFont"/>
    <w:rsid w:val="00D44642"/>
  </w:style>
  <w:style w:type="character" w:styleId="UnresolvedMention">
    <w:name w:val="Unresolved Mention"/>
    <w:basedOn w:val="DefaultParagraphFont"/>
    <w:uiPriority w:val="99"/>
    <w:semiHidden/>
    <w:unhideWhenUsed/>
    <w:rsid w:val="00537CD7"/>
    <w:rPr>
      <w:color w:val="605E5C"/>
      <w:shd w:val="clear" w:color="auto" w:fill="E1DFDD"/>
    </w:rPr>
  </w:style>
  <w:style w:type="character" w:customStyle="1" w:styleId="Heading3Char">
    <w:name w:val="Heading 3 Char"/>
    <w:basedOn w:val="DefaultParagraphFont"/>
    <w:link w:val="Heading3"/>
    <w:uiPriority w:val="9"/>
    <w:semiHidden/>
    <w:rsid w:val="00D553B2"/>
    <w:rPr>
      <w:rFonts w:asciiTheme="majorHAnsi" w:eastAsiaTheme="majorEastAsia" w:hAnsiTheme="majorHAnsi" w:cstheme="majorBidi"/>
      <w:color w:val="1F3763" w:themeColor="accent1" w:themeShade="7F"/>
    </w:rPr>
  </w:style>
  <w:style w:type="character" w:customStyle="1" w:styleId="apple-converted-space">
    <w:name w:val="apple-converted-space"/>
    <w:basedOn w:val="DefaultParagraphFont"/>
    <w:rsid w:val="00AA3BCB"/>
  </w:style>
  <w:style w:type="character" w:customStyle="1" w:styleId="Heading2Char">
    <w:name w:val="Heading 2 Char"/>
    <w:basedOn w:val="DefaultParagraphFont"/>
    <w:link w:val="Heading2"/>
    <w:uiPriority w:val="9"/>
    <w:rsid w:val="0068730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361">
      <w:bodyDiv w:val="1"/>
      <w:marLeft w:val="0"/>
      <w:marRight w:val="0"/>
      <w:marTop w:val="0"/>
      <w:marBottom w:val="0"/>
      <w:divBdr>
        <w:top w:val="none" w:sz="0" w:space="0" w:color="auto"/>
        <w:left w:val="none" w:sz="0" w:space="0" w:color="auto"/>
        <w:bottom w:val="none" w:sz="0" w:space="0" w:color="auto"/>
        <w:right w:val="none" w:sz="0" w:space="0" w:color="auto"/>
      </w:divBdr>
    </w:div>
    <w:div w:id="43255003">
      <w:bodyDiv w:val="1"/>
      <w:marLeft w:val="0"/>
      <w:marRight w:val="0"/>
      <w:marTop w:val="0"/>
      <w:marBottom w:val="0"/>
      <w:divBdr>
        <w:top w:val="none" w:sz="0" w:space="0" w:color="auto"/>
        <w:left w:val="none" w:sz="0" w:space="0" w:color="auto"/>
        <w:bottom w:val="none" w:sz="0" w:space="0" w:color="auto"/>
        <w:right w:val="none" w:sz="0" w:space="0" w:color="auto"/>
      </w:divBdr>
    </w:div>
    <w:div w:id="178206192">
      <w:bodyDiv w:val="1"/>
      <w:marLeft w:val="0"/>
      <w:marRight w:val="0"/>
      <w:marTop w:val="0"/>
      <w:marBottom w:val="0"/>
      <w:divBdr>
        <w:top w:val="none" w:sz="0" w:space="0" w:color="auto"/>
        <w:left w:val="none" w:sz="0" w:space="0" w:color="auto"/>
        <w:bottom w:val="none" w:sz="0" w:space="0" w:color="auto"/>
        <w:right w:val="none" w:sz="0" w:space="0" w:color="auto"/>
      </w:divBdr>
    </w:div>
    <w:div w:id="384333246">
      <w:bodyDiv w:val="1"/>
      <w:marLeft w:val="0"/>
      <w:marRight w:val="0"/>
      <w:marTop w:val="0"/>
      <w:marBottom w:val="0"/>
      <w:divBdr>
        <w:top w:val="none" w:sz="0" w:space="0" w:color="auto"/>
        <w:left w:val="none" w:sz="0" w:space="0" w:color="auto"/>
        <w:bottom w:val="none" w:sz="0" w:space="0" w:color="auto"/>
        <w:right w:val="none" w:sz="0" w:space="0" w:color="auto"/>
      </w:divBdr>
      <w:divsChild>
        <w:div w:id="1823504573">
          <w:marLeft w:val="0"/>
          <w:marRight w:val="0"/>
          <w:marTop w:val="0"/>
          <w:marBottom w:val="0"/>
          <w:divBdr>
            <w:top w:val="none" w:sz="0" w:space="0" w:color="auto"/>
            <w:left w:val="none" w:sz="0" w:space="0" w:color="auto"/>
            <w:bottom w:val="none" w:sz="0" w:space="0" w:color="auto"/>
            <w:right w:val="none" w:sz="0" w:space="0" w:color="auto"/>
          </w:divBdr>
          <w:divsChild>
            <w:div w:id="846677063">
              <w:marLeft w:val="0"/>
              <w:marRight w:val="0"/>
              <w:marTop w:val="0"/>
              <w:marBottom w:val="0"/>
              <w:divBdr>
                <w:top w:val="none" w:sz="0" w:space="0" w:color="auto"/>
                <w:left w:val="none" w:sz="0" w:space="0" w:color="auto"/>
                <w:bottom w:val="none" w:sz="0" w:space="0" w:color="auto"/>
                <w:right w:val="none" w:sz="0" w:space="0" w:color="auto"/>
              </w:divBdr>
              <w:divsChild>
                <w:div w:id="79864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691595">
      <w:bodyDiv w:val="1"/>
      <w:marLeft w:val="0"/>
      <w:marRight w:val="0"/>
      <w:marTop w:val="0"/>
      <w:marBottom w:val="0"/>
      <w:divBdr>
        <w:top w:val="none" w:sz="0" w:space="0" w:color="auto"/>
        <w:left w:val="none" w:sz="0" w:space="0" w:color="auto"/>
        <w:bottom w:val="none" w:sz="0" w:space="0" w:color="auto"/>
        <w:right w:val="none" w:sz="0" w:space="0" w:color="auto"/>
      </w:divBdr>
    </w:div>
    <w:div w:id="679432030">
      <w:bodyDiv w:val="1"/>
      <w:marLeft w:val="0"/>
      <w:marRight w:val="0"/>
      <w:marTop w:val="0"/>
      <w:marBottom w:val="0"/>
      <w:divBdr>
        <w:top w:val="none" w:sz="0" w:space="0" w:color="auto"/>
        <w:left w:val="none" w:sz="0" w:space="0" w:color="auto"/>
        <w:bottom w:val="none" w:sz="0" w:space="0" w:color="auto"/>
        <w:right w:val="none" w:sz="0" w:space="0" w:color="auto"/>
      </w:divBdr>
    </w:div>
    <w:div w:id="699084804">
      <w:bodyDiv w:val="1"/>
      <w:marLeft w:val="0"/>
      <w:marRight w:val="0"/>
      <w:marTop w:val="0"/>
      <w:marBottom w:val="0"/>
      <w:divBdr>
        <w:top w:val="none" w:sz="0" w:space="0" w:color="auto"/>
        <w:left w:val="none" w:sz="0" w:space="0" w:color="auto"/>
        <w:bottom w:val="none" w:sz="0" w:space="0" w:color="auto"/>
        <w:right w:val="none" w:sz="0" w:space="0" w:color="auto"/>
      </w:divBdr>
    </w:div>
    <w:div w:id="733746874">
      <w:bodyDiv w:val="1"/>
      <w:marLeft w:val="0"/>
      <w:marRight w:val="0"/>
      <w:marTop w:val="0"/>
      <w:marBottom w:val="0"/>
      <w:divBdr>
        <w:top w:val="none" w:sz="0" w:space="0" w:color="auto"/>
        <w:left w:val="none" w:sz="0" w:space="0" w:color="auto"/>
        <w:bottom w:val="none" w:sz="0" w:space="0" w:color="auto"/>
        <w:right w:val="none" w:sz="0" w:space="0" w:color="auto"/>
      </w:divBdr>
    </w:div>
    <w:div w:id="879705672">
      <w:bodyDiv w:val="1"/>
      <w:marLeft w:val="0"/>
      <w:marRight w:val="0"/>
      <w:marTop w:val="0"/>
      <w:marBottom w:val="0"/>
      <w:divBdr>
        <w:top w:val="none" w:sz="0" w:space="0" w:color="auto"/>
        <w:left w:val="none" w:sz="0" w:space="0" w:color="auto"/>
        <w:bottom w:val="none" w:sz="0" w:space="0" w:color="auto"/>
        <w:right w:val="none" w:sz="0" w:space="0" w:color="auto"/>
      </w:divBdr>
    </w:div>
    <w:div w:id="905645315">
      <w:bodyDiv w:val="1"/>
      <w:marLeft w:val="0"/>
      <w:marRight w:val="0"/>
      <w:marTop w:val="0"/>
      <w:marBottom w:val="0"/>
      <w:divBdr>
        <w:top w:val="none" w:sz="0" w:space="0" w:color="auto"/>
        <w:left w:val="none" w:sz="0" w:space="0" w:color="auto"/>
        <w:bottom w:val="none" w:sz="0" w:space="0" w:color="auto"/>
        <w:right w:val="none" w:sz="0" w:space="0" w:color="auto"/>
      </w:divBdr>
    </w:div>
    <w:div w:id="1385830310">
      <w:bodyDiv w:val="1"/>
      <w:marLeft w:val="0"/>
      <w:marRight w:val="0"/>
      <w:marTop w:val="0"/>
      <w:marBottom w:val="0"/>
      <w:divBdr>
        <w:top w:val="none" w:sz="0" w:space="0" w:color="auto"/>
        <w:left w:val="none" w:sz="0" w:space="0" w:color="auto"/>
        <w:bottom w:val="none" w:sz="0" w:space="0" w:color="auto"/>
        <w:right w:val="none" w:sz="0" w:space="0" w:color="auto"/>
      </w:divBdr>
    </w:div>
    <w:div w:id="1413889745">
      <w:bodyDiv w:val="1"/>
      <w:marLeft w:val="0"/>
      <w:marRight w:val="0"/>
      <w:marTop w:val="0"/>
      <w:marBottom w:val="0"/>
      <w:divBdr>
        <w:top w:val="none" w:sz="0" w:space="0" w:color="auto"/>
        <w:left w:val="none" w:sz="0" w:space="0" w:color="auto"/>
        <w:bottom w:val="none" w:sz="0" w:space="0" w:color="auto"/>
        <w:right w:val="none" w:sz="0" w:space="0" w:color="auto"/>
      </w:divBdr>
      <w:divsChild>
        <w:div w:id="1391417152">
          <w:marLeft w:val="0"/>
          <w:marRight w:val="0"/>
          <w:marTop w:val="0"/>
          <w:marBottom w:val="0"/>
          <w:divBdr>
            <w:top w:val="none" w:sz="0" w:space="0" w:color="auto"/>
            <w:left w:val="none" w:sz="0" w:space="0" w:color="auto"/>
            <w:bottom w:val="none" w:sz="0" w:space="0" w:color="auto"/>
            <w:right w:val="none" w:sz="0" w:space="0" w:color="auto"/>
          </w:divBdr>
        </w:div>
      </w:divsChild>
    </w:div>
    <w:div w:id="1679892941">
      <w:bodyDiv w:val="1"/>
      <w:marLeft w:val="0"/>
      <w:marRight w:val="0"/>
      <w:marTop w:val="0"/>
      <w:marBottom w:val="0"/>
      <w:divBdr>
        <w:top w:val="none" w:sz="0" w:space="0" w:color="auto"/>
        <w:left w:val="none" w:sz="0" w:space="0" w:color="auto"/>
        <w:bottom w:val="none" w:sz="0" w:space="0" w:color="auto"/>
        <w:right w:val="none" w:sz="0" w:space="0" w:color="auto"/>
      </w:divBdr>
    </w:div>
    <w:div w:id="1803112567">
      <w:bodyDiv w:val="1"/>
      <w:marLeft w:val="0"/>
      <w:marRight w:val="0"/>
      <w:marTop w:val="0"/>
      <w:marBottom w:val="0"/>
      <w:divBdr>
        <w:top w:val="none" w:sz="0" w:space="0" w:color="auto"/>
        <w:left w:val="none" w:sz="0" w:space="0" w:color="auto"/>
        <w:bottom w:val="none" w:sz="0" w:space="0" w:color="auto"/>
        <w:right w:val="none" w:sz="0" w:space="0" w:color="auto"/>
      </w:divBdr>
    </w:div>
    <w:div w:id="1828085224">
      <w:bodyDiv w:val="1"/>
      <w:marLeft w:val="0"/>
      <w:marRight w:val="0"/>
      <w:marTop w:val="0"/>
      <w:marBottom w:val="0"/>
      <w:divBdr>
        <w:top w:val="none" w:sz="0" w:space="0" w:color="auto"/>
        <w:left w:val="none" w:sz="0" w:space="0" w:color="auto"/>
        <w:bottom w:val="none" w:sz="0" w:space="0" w:color="auto"/>
        <w:right w:val="none" w:sz="0" w:space="0" w:color="auto"/>
      </w:divBdr>
    </w:div>
    <w:div w:id="1832210175">
      <w:bodyDiv w:val="1"/>
      <w:marLeft w:val="0"/>
      <w:marRight w:val="0"/>
      <w:marTop w:val="0"/>
      <w:marBottom w:val="0"/>
      <w:divBdr>
        <w:top w:val="none" w:sz="0" w:space="0" w:color="auto"/>
        <w:left w:val="none" w:sz="0" w:space="0" w:color="auto"/>
        <w:bottom w:val="none" w:sz="0" w:space="0" w:color="auto"/>
        <w:right w:val="none" w:sz="0" w:space="0" w:color="auto"/>
      </w:divBdr>
    </w:div>
    <w:div w:id="2032339721">
      <w:bodyDiv w:val="1"/>
      <w:marLeft w:val="0"/>
      <w:marRight w:val="0"/>
      <w:marTop w:val="0"/>
      <w:marBottom w:val="0"/>
      <w:divBdr>
        <w:top w:val="none" w:sz="0" w:space="0" w:color="auto"/>
        <w:left w:val="none" w:sz="0" w:space="0" w:color="auto"/>
        <w:bottom w:val="none" w:sz="0" w:space="0" w:color="auto"/>
        <w:right w:val="none" w:sz="0" w:space="0" w:color="auto"/>
      </w:divBdr>
    </w:div>
    <w:div w:id="2041709268">
      <w:bodyDiv w:val="1"/>
      <w:marLeft w:val="0"/>
      <w:marRight w:val="0"/>
      <w:marTop w:val="0"/>
      <w:marBottom w:val="0"/>
      <w:divBdr>
        <w:top w:val="none" w:sz="0" w:space="0" w:color="auto"/>
        <w:left w:val="none" w:sz="0" w:space="0" w:color="auto"/>
        <w:bottom w:val="none" w:sz="0" w:space="0" w:color="auto"/>
        <w:right w:val="none" w:sz="0" w:space="0" w:color="auto"/>
      </w:divBdr>
    </w:div>
    <w:div w:id="2138255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esana.org/mymesa/meeting_program_session.php?sid=2c52119cd9c527281297e5fbb1b11566" TargetMode="External"/><Relationship Id="rId18" Type="http://schemas.openxmlformats.org/officeDocument/2006/relationships/hyperlink" Target="https://events.umich.edu/event/14183" TargetMode="External"/><Relationship Id="rId26" Type="http://schemas.openxmlformats.org/officeDocument/2006/relationships/hyperlink" Target="https://gendersexandviolence.wordpress.com" TargetMode="External"/><Relationship Id="rId3" Type="http://schemas.openxmlformats.org/officeDocument/2006/relationships/settings" Target="settings.xml"/><Relationship Id="rId21" Type="http://schemas.openxmlformats.org/officeDocument/2006/relationships/hyperlink" Target="http://www.radioproject.org/2011/03/egyptian-women-on-the-frontlines-of-change/" TargetMode="External"/><Relationship Id="rId34" Type="http://schemas.openxmlformats.org/officeDocument/2006/relationships/fontTable" Target="fontTable.xml"/><Relationship Id="rId7" Type="http://schemas.openxmlformats.org/officeDocument/2006/relationships/hyperlink" Target="https://www.jadaliyya.com/Details/35147" TargetMode="External"/><Relationship Id="rId12" Type="http://schemas.openxmlformats.org/officeDocument/2006/relationships/hyperlink" Target="https://www.udayton.edu/artssciences/endowedchair/alumni/past-events/index.php" TargetMode="External"/><Relationship Id="rId17" Type="http://schemas.openxmlformats.org/officeDocument/2006/relationships/hyperlink" Target="https://www.ii.umich.edu/cmenas/news-events/events/archived-events/2013/09/-the-war-of-graffiti---contested-spaces-in-beirut.html" TargetMode="External"/><Relationship Id="rId25" Type="http://schemas.openxmlformats.org/officeDocument/2006/relationships/hyperlink" Target="https://teachinggenocideworkshop.wordpress.com"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bu.edu/smscinst/files/2013/09/Amer-in-MidEast-Series-flyer1.jpg" TargetMode="External"/><Relationship Id="rId20" Type="http://schemas.openxmlformats.org/officeDocument/2006/relationships/hyperlink" Target="http://orias.berkeley.edu/professional-development/orias-summer-institutes-teachers/past-k-12-summer-institutes/absent-voices" TargetMode="External"/><Relationship Id="rId29" Type="http://schemas.openxmlformats.org/officeDocument/2006/relationships/hyperlink" Target="https://teachinggenocideworkshop.wordpres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istory.georgetown.edu/gigh/middle-east-and-north-africa-series" TargetMode="External"/><Relationship Id="rId24" Type="http://schemas.openxmlformats.org/officeDocument/2006/relationships/hyperlink" Target="https://www.ii.umich.edu/asp/news-events/all-events/archived-events/2015/01/francis-w--kelsey-exhibit--now-or-never--collecting--documenting.html"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pierrepurseigle.info/the-peripheries-of-world-war-i-new-methodological-and-spatial-perspectives/" TargetMode="External"/><Relationship Id="rId23" Type="http://schemas.openxmlformats.org/officeDocument/2006/relationships/hyperlink" Target="https://mesana.org/mymesa/meeting_program_session.php?sid=f33cd812e9f43ba742db68650ae4a756" TargetMode="External"/><Relationship Id="rId28" Type="http://schemas.openxmlformats.org/officeDocument/2006/relationships/hyperlink" Target="https://www.ii.umich.edu/asp/news-events/all-events/archived-events/2015/01/francis-w--kelsey-exhibit--now-or-never--collecting--documenting.html" TargetMode="External"/><Relationship Id="rId36" Type="http://schemas.openxmlformats.org/officeDocument/2006/relationships/theme" Target="theme/theme1.xml"/><Relationship Id="rId10" Type="http://schemas.openxmlformats.org/officeDocument/2006/relationships/hyperlink" Target="http://www.mihan.org.uk/wwi-conference-11--12-dec-2015-list-of-panels.html" TargetMode="External"/><Relationship Id="rId19" Type="http://schemas.openxmlformats.org/officeDocument/2006/relationships/hyperlink" Target="http://www.ii.umich.edu/asp/news-events/all-events/archived-events/2013/01/asp-lecture----protecting-the-innocent---humanitarian-child-tran.html"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ohio.edu/cas/conhist/news-events/2016-baker-peace.cfm" TargetMode="External"/><Relationship Id="rId14" Type="http://schemas.openxmlformats.org/officeDocument/2006/relationships/hyperlink" Target="https://blogs.northwood.edu/news/2014/09/05/northwood-university-to-host-dr-melanie-tanielian-on-the-war-that-saved-empire-world-war-i-in-the-middle-east/" TargetMode="External"/><Relationship Id="rId22" Type="http://schemas.openxmlformats.org/officeDocument/2006/relationships/hyperlink" Target="https://lsa.umich.edu/bicentennial/news-events/all-events.detail.html/35918-5372292.html" TargetMode="External"/><Relationship Id="rId27" Type="http://schemas.openxmlformats.org/officeDocument/2006/relationships/hyperlink" Target="https://www.facebook.com/ASPumichAA?ref=hl" TargetMode="External"/><Relationship Id="rId30" Type="http://schemas.openxmlformats.org/officeDocument/2006/relationships/header" Target="header1.xml"/><Relationship Id="rId35" Type="http://schemas.openxmlformats.org/officeDocument/2006/relationships/glossaryDocument" Target="glossary/document.xml"/><Relationship Id="rId8" Type="http://schemas.openxmlformats.org/officeDocument/2006/relationships/hyperlink" Target="https://www.jadaliyya.com/Details/38216/Essential-Readings-History-of-Modern-Famine-in-the-Middle-East-by-Melanie-Tanielian"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tanielian.history.lsa.umich.edu/about" TargetMode="External"/><Relationship Id="rId1" Type="http://schemas.openxmlformats.org/officeDocument/2006/relationships/hyperlink" Target="mailt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CB36709FB9F9438A4DCB3A4BD05007"/>
        <w:category>
          <w:name w:val="General"/>
          <w:gallery w:val="placeholder"/>
        </w:category>
        <w:types>
          <w:type w:val="bbPlcHdr"/>
        </w:types>
        <w:behaviors>
          <w:behavior w:val="content"/>
        </w:behaviors>
        <w:guid w:val="{A0349D1F-11AC-2145-ABE9-91C590BA82D0}"/>
      </w:docPartPr>
      <w:docPartBody>
        <w:p w:rsidR="00AB720E" w:rsidRDefault="00185D12" w:rsidP="00185D12">
          <w:pPr>
            <w:pStyle w:val="89CB36709FB9F9438A4DCB3A4BD05007"/>
          </w:pPr>
          <w:r>
            <w:t>Integer eleifend diam eu diam. Nam hendrerit. Nunc id nisi.</w:t>
          </w:r>
        </w:p>
      </w:docPartBody>
    </w:docPart>
    <w:docPart>
      <w:docPartPr>
        <w:name w:val="867991C389563F48A767138FC4582F30"/>
        <w:category>
          <w:name w:val="General"/>
          <w:gallery w:val="placeholder"/>
        </w:category>
        <w:types>
          <w:type w:val="bbPlcHdr"/>
        </w:types>
        <w:behaviors>
          <w:behavior w:val="content"/>
        </w:behaviors>
        <w:guid w:val="{F8FE6948-1AC5-9440-A721-6EE7AC7139E8}"/>
      </w:docPartPr>
      <w:docPartBody>
        <w:p w:rsidR="00AB720E" w:rsidRDefault="00185D12" w:rsidP="00185D12">
          <w:pPr>
            <w:pStyle w:val="867991C389563F48A767138FC4582F30"/>
          </w:pPr>
          <w:r>
            <w:rPr>
              <w:b/>
            </w:rPr>
            <w:t>Vivamus elementum gravida tortor.</w:t>
          </w:r>
          <w:r>
            <w:t xml:space="preserve"> Aenean dignissim. Aenean fermentum luctus nulla. Vestibulum posuere ligula a quam.</w:t>
          </w:r>
        </w:p>
      </w:docPartBody>
    </w:docPart>
    <w:docPart>
      <w:docPartPr>
        <w:name w:val="13B289A08734BE43A0E5326F8D1DAC6B"/>
        <w:category>
          <w:name w:val="General"/>
          <w:gallery w:val="placeholder"/>
        </w:category>
        <w:types>
          <w:type w:val="bbPlcHdr"/>
        </w:types>
        <w:behaviors>
          <w:behavior w:val="content"/>
        </w:behaviors>
        <w:guid w:val="{4ABD0B3E-10FC-FC4B-B4D0-200819325CFA}"/>
      </w:docPartPr>
      <w:docPartBody>
        <w:p w:rsidR="00AB720E" w:rsidRDefault="00185D12" w:rsidP="00185D12">
          <w:pPr>
            <w:pStyle w:val="13B289A08734BE43A0E5326F8D1DAC6B"/>
          </w:pPr>
          <w:r>
            <w:t>Integer eleifend diam eu diam. Nam hendrerit. Nunc id nisi.</w:t>
          </w:r>
        </w:p>
      </w:docPartBody>
    </w:docPart>
    <w:docPart>
      <w:docPartPr>
        <w:name w:val="45FD945AADBA1C4AB65852E76EA601AA"/>
        <w:category>
          <w:name w:val="General"/>
          <w:gallery w:val="placeholder"/>
        </w:category>
        <w:types>
          <w:type w:val="bbPlcHdr"/>
        </w:types>
        <w:behaviors>
          <w:behavior w:val="content"/>
        </w:behaviors>
        <w:guid w:val="{EC12770C-D18F-0747-8D33-E43D34819F81}"/>
      </w:docPartPr>
      <w:docPartBody>
        <w:p w:rsidR="00263999" w:rsidRDefault="00AB720E" w:rsidP="00AB720E">
          <w:pPr>
            <w:pStyle w:val="45FD945AADBA1C4AB65852E76EA601AA"/>
          </w:pPr>
          <w:r>
            <w:t xml:space="preserve">Etiam cursus suscipit enim. Nulla facilisi. </w:t>
          </w:r>
        </w:p>
      </w:docPartBody>
    </w:docPart>
    <w:docPart>
      <w:docPartPr>
        <w:name w:val="D8DEB94BA09BA34198DAFEA1C86F266B"/>
        <w:category>
          <w:name w:val="General"/>
          <w:gallery w:val="placeholder"/>
        </w:category>
        <w:types>
          <w:type w:val="bbPlcHdr"/>
        </w:types>
        <w:behaviors>
          <w:behavior w:val="content"/>
        </w:behaviors>
        <w:guid w:val="{FE69573F-D521-D549-A897-77BB0CA72BEE}"/>
      </w:docPartPr>
      <w:docPartBody>
        <w:p w:rsidR="00263999" w:rsidRDefault="00AB720E" w:rsidP="00AB720E">
          <w:pPr>
            <w:pStyle w:val="D8DEB94BA09BA34198DAFEA1C86F266B"/>
          </w:pPr>
          <w:r>
            <w:t>Integer eleifend diam eu diam. Nam hendrerit. Nunc id nisi.</w:t>
          </w:r>
        </w:p>
      </w:docPartBody>
    </w:docPart>
    <w:docPart>
      <w:docPartPr>
        <w:name w:val="77E0085466C1F342AE35EC43C7E2730F"/>
        <w:category>
          <w:name w:val="General"/>
          <w:gallery w:val="placeholder"/>
        </w:category>
        <w:types>
          <w:type w:val="bbPlcHdr"/>
        </w:types>
        <w:behaviors>
          <w:behavior w:val="content"/>
        </w:behaviors>
        <w:guid w:val="{69341D17-0ADD-7F45-97FC-9C3BE9128445}"/>
      </w:docPartPr>
      <w:docPartBody>
        <w:p w:rsidR="00263999" w:rsidRDefault="00AB720E" w:rsidP="00AB720E">
          <w:pPr>
            <w:pStyle w:val="77E0085466C1F342AE35EC43C7E2730F"/>
          </w:pPr>
          <w:r>
            <w:t>Donec dapibus enim sollicitudin nulla. Curabitur sed neque. Pellentesque placerat consequat pede.</w:t>
          </w:r>
        </w:p>
      </w:docPartBody>
    </w:docPart>
    <w:docPart>
      <w:docPartPr>
        <w:name w:val="C391D6BECE956A488D8E89DC3F6FD0B9"/>
        <w:category>
          <w:name w:val="General"/>
          <w:gallery w:val="placeholder"/>
        </w:category>
        <w:types>
          <w:type w:val="bbPlcHdr"/>
        </w:types>
        <w:behaviors>
          <w:behavior w:val="content"/>
        </w:behaviors>
        <w:guid w:val="{2EC4A45D-E0CE-6C4D-83DA-DF1F62FABA75}"/>
      </w:docPartPr>
      <w:docPartBody>
        <w:p w:rsidR="00263999" w:rsidRDefault="00AB720E" w:rsidP="00AB720E">
          <w:pPr>
            <w:pStyle w:val="C391D6BECE956A488D8E89DC3F6FD0B9"/>
          </w:pPr>
          <w:r>
            <w:t>Donec dapibus enim sollicitudin nulla. Curabitur sed neque. Pellentesque placerat consequat pede.</w:t>
          </w:r>
        </w:p>
      </w:docPartBody>
    </w:docPart>
    <w:docPart>
      <w:docPartPr>
        <w:name w:val="FC7C601EF4E1F340B68BA67CC38CF69F"/>
        <w:category>
          <w:name w:val="General"/>
          <w:gallery w:val="placeholder"/>
        </w:category>
        <w:types>
          <w:type w:val="bbPlcHdr"/>
        </w:types>
        <w:behaviors>
          <w:behavior w:val="content"/>
        </w:behaviors>
        <w:guid w:val="{138EDF59-F0BF-7843-90DD-DCCA94602F0D}"/>
      </w:docPartPr>
      <w:docPartBody>
        <w:p w:rsidR="00263999" w:rsidRDefault="00AB720E" w:rsidP="00AB720E">
          <w:pPr>
            <w:pStyle w:val="FC7C601EF4E1F340B68BA67CC38CF69F"/>
          </w:pPr>
          <w:r>
            <w:t>Integer eleifend diam eu diam. Nam hendrerit. Nunc id nisi.</w:t>
          </w:r>
        </w:p>
      </w:docPartBody>
    </w:docPart>
    <w:docPart>
      <w:docPartPr>
        <w:name w:val="71201CE301B2E4439F10980280FDA43E"/>
        <w:category>
          <w:name w:val="General"/>
          <w:gallery w:val="placeholder"/>
        </w:category>
        <w:types>
          <w:type w:val="bbPlcHdr"/>
        </w:types>
        <w:behaviors>
          <w:behavior w:val="content"/>
        </w:behaviors>
        <w:guid w:val="{A798A3DC-EEB4-7548-B61A-6C47265AEC77}"/>
      </w:docPartPr>
      <w:docPartBody>
        <w:p w:rsidR="00263999" w:rsidRDefault="00AB720E" w:rsidP="00AB720E">
          <w:pPr>
            <w:pStyle w:val="71201CE301B2E4439F10980280FDA43E"/>
          </w:pPr>
          <w:r>
            <w:t>Donec dapibus enim sollicitudin nulla. Curabitur sed neque. Pellentesque placerat consequat pede.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Bell MT">
    <w:panose1 w:val="02020503060305020303"/>
    <w:charset w:val="4D"/>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D12"/>
    <w:rsid w:val="00063182"/>
    <w:rsid w:val="000D7562"/>
    <w:rsid w:val="00141F00"/>
    <w:rsid w:val="00185D12"/>
    <w:rsid w:val="001C3A3F"/>
    <w:rsid w:val="001D3B16"/>
    <w:rsid w:val="00263999"/>
    <w:rsid w:val="00315857"/>
    <w:rsid w:val="004B323F"/>
    <w:rsid w:val="0052024D"/>
    <w:rsid w:val="00572C75"/>
    <w:rsid w:val="005936A2"/>
    <w:rsid w:val="005E0686"/>
    <w:rsid w:val="005E1E90"/>
    <w:rsid w:val="005E52E7"/>
    <w:rsid w:val="00691CB3"/>
    <w:rsid w:val="006E393F"/>
    <w:rsid w:val="007F0DBF"/>
    <w:rsid w:val="00850757"/>
    <w:rsid w:val="0087535E"/>
    <w:rsid w:val="008A7F2A"/>
    <w:rsid w:val="00957BD0"/>
    <w:rsid w:val="009C2E55"/>
    <w:rsid w:val="00AB720E"/>
    <w:rsid w:val="00BA2C1F"/>
    <w:rsid w:val="00CC42FF"/>
    <w:rsid w:val="00D24771"/>
    <w:rsid w:val="00D516CA"/>
    <w:rsid w:val="00D86C61"/>
    <w:rsid w:val="00DF0444"/>
    <w:rsid w:val="00E53094"/>
    <w:rsid w:val="00E54606"/>
    <w:rsid w:val="00F36E74"/>
    <w:rsid w:val="00F473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CB36709FB9F9438A4DCB3A4BD05007">
    <w:name w:val="89CB36709FB9F9438A4DCB3A4BD05007"/>
    <w:rsid w:val="00185D12"/>
  </w:style>
  <w:style w:type="paragraph" w:customStyle="1" w:styleId="867991C389563F48A767138FC4582F30">
    <w:name w:val="867991C389563F48A767138FC4582F30"/>
    <w:rsid w:val="00185D12"/>
  </w:style>
  <w:style w:type="paragraph" w:customStyle="1" w:styleId="45FD945AADBA1C4AB65852E76EA601AA">
    <w:name w:val="45FD945AADBA1C4AB65852E76EA601AA"/>
    <w:rsid w:val="00AB720E"/>
  </w:style>
  <w:style w:type="paragraph" w:customStyle="1" w:styleId="D8DEB94BA09BA34198DAFEA1C86F266B">
    <w:name w:val="D8DEB94BA09BA34198DAFEA1C86F266B"/>
    <w:rsid w:val="00AB720E"/>
  </w:style>
  <w:style w:type="paragraph" w:customStyle="1" w:styleId="13B289A08734BE43A0E5326F8D1DAC6B">
    <w:name w:val="13B289A08734BE43A0E5326F8D1DAC6B"/>
    <w:rsid w:val="00185D12"/>
  </w:style>
  <w:style w:type="paragraph" w:customStyle="1" w:styleId="77E0085466C1F342AE35EC43C7E2730F">
    <w:name w:val="77E0085466C1F342AE35EC43C7E2730F"/>
    <w:rsid w:val="00AB720E"/>
  </w:style>
  <w:style w:type="paragraph" w:customStyle="1" w:styleId="C391D6BECE956A488D8E89DC3F6FD0B9">
    <w:name w:val="C391D6BECE956A488D8E89DC3F6FD0B9"/>
    <w:rsid w:val="00AB720E"/>
  </w:style>
  <w:style w:type="paragraph" w:customStyle="1" w:styleId="FC7C601EF4E1F340B68BA67CC38CF69F">
    <w:name w:val="FC7C601EF4E1F340B68BA67CC38CF69F"/>
    <w:rsid w:val="00AB720E"/>
  </w:style>
  <w:style w:type="paragraph" w:customStyle="1" w:styleId="71201CE301B2E4439F10980280FDA43E">
    <w:name w:val="71201CE301B2E4439F10980280FDA43E"/>
    <w:rsid w:val="00AB72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5762</Words>
  <Characters>32846</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38531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Tanielian, Melanie</dc:creator>
  <cp:keywords/>
  <dc:description/>
  <cp:lastModifiedBy>Tanielian, Melanie</cp:lastModifiedBy>
  <cp:revision>2</cp:revision>
  <cp:lastPrinted>2025-07-06T19:00:00Z</cp:lastPrinted>
  <dcterms:created xsi:type="dcterms:W3CDTF">2026-02-08T16:03:00Z</dcterms:created>
  <dcterms:modified xsi:type="dcterms:W3CDTF">2026-02-08T16:03:00Z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268e38ba68c68a50a559d478d2f249b8bb83aa09d2538804ba975cc5151335fc</vt:lpwstr>
  </property>
</Properties>
</file>