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C65501" w14:textId="0EF9D9EB" w:rsidR="00762BC0" w:rsidRPr="00F314B7" w:rsidRDefault="009816E9" w:rsidP="00D24796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F314B7">
        <w:rPr>
          <w:rFonts w:ascii="Times New Roman" w:hAnsi="Times New Roman" w:cs="Times New Roman"/>
          <w:sz w:val="32"/>
          <w:szCs w:val="32"/>
        </w:rPr>
        <w:t>IAN FIELDING</w:t>
      </w:r>
    </w:p>
    <w:p w14:paraId="2F468DFF" w14:textId="77777777" w:rsidR="003D4C10" w:rsidRDefault="003D4C10" w:rsidP="00D24796">
      <w:pPr>
        <w:jc w:val="both"/>
      </w:pPr>
    </w:p>
    <w:p w14:paraId="458DBE3A" w14:textId="53AD0285" w:rsidR="00FC7598" w:rsidRPr="00AB5EBD" w:rsidRDefault="00847C13" w:rsidP="00D24796">
      <w:pPr>
        <w:jc w:val="both"/>
        <w:rPr>
          <w:sz w:val="23"/>
          <w:szCs w:val="23"/>
          <w:lang w:val="en-US"/>
        </w:rPr>
      </w:pPr>
      <w:r w:rsidRPr="00AB5EBD">
        <w:rPr>
          <w:sz w:val="23"/>
          <w:szCs w:val="23"/>
        </w:rPr>
        <w:t>2132</w:t>
      </w:r>
      <w:r w:rsidR="00200638" w:rsidRPr="00AB5EBD">
        <w:rPr>
          <w:sz w:val="23"/>
          <w:szCs w:val="23"/>
        </w:rPr>
        <w:t xml:space="preserve"> Angell Hall,</w:t>
      </w:r>
      <w:r w:rsidR="00DD3FE2" w:rsidRPr="00AB5EBD">
        <w:rPr>
          <w:sz w:val="23"/>
          <w:szCs w:val="23"/>
        </w:rPr>
        <w:t xml:space="preserve"> </w:t>
      </w:r>
      <w:r w:rsidR="00200638" w:rsidRPr="00AB5EBD">
        <w:rPr>
          <w:sz w:val="23"/>
          <w:szCs w:val="23"/>
        </w:rPr>
        <w:t xml:space="preserve">435 S. State St, </w:t>
      </w:r>
      <w:r w:rsidR="00200638" w:rsidRPr="00AB5EBD">
        <w:rPr>
          <w:sz w:val="23"/>
          <w:szCs w:val="23"/>
          <w:lang w:val="en-US"/>
        </w:rPr>
        <w:t>Ann Arbor, MI 48109</w:t>
      </w:r>
      <w:r w:rsidR="007517F1" w:rsidRPr="00AB5EBD">
        <w:rPr>
          <w:sz w:val="23"/>
          <w:szCs w:val="23"/>
          <w:lang w:val="en-US"/>
        </w:rPr>
        <w:tab/>
      </w:r>
      <w:r w:rsidR="007517F1" w:rsidRPr="00AB5EBD">
        <w:rPr>
          <w:sz w:val="23"/>
          <w:szCs w:val="23"/>
          <w:lang w:val="en-US"/>
        </w:rPr>
        <w:tab/>
      </w:r>
      <w:r w:rsidR="007517F1" w:rsidRPr="00AB5EBD">
        <w:rPr>
          <w:sz w:val="23"/>
          <w:szCs w:val="23"/>
          <w:lang w:val="en-US"/>
        </w:rPr>
        <w:tab/>
      </w:r>
      <w:r w:rsidR="00200638" w:rsidRPr="00AB5EBD">
        <w:rPr>
          <w:sz w:val="23"/>
          <w:szCs w:val="23"/>
          <w:u w:val="single"/>
          <w:lang w:val="en-US"/>
        </w:rPr>
        <w:t>fieldian@umich.edu</w:t>
      </w:r>
    </w:p>
    <w:p w14:paraId="226D959E" w14:textId="11143ADB" w:rsidR="009D648B" w:rsidRPr="00AB5EBD" w:rsidRDefault="009D648B" w:rsidP="00D24796">
      <w:pPr>
        <w:jc w:val="both"/>
        <w:rPr>
          <w:b/>
          <w:smallCaps/>
          <w:sz w:val="23"/>
          <w:szCs w:val="23"/>
          <w:lang w:val="en-US"/>
        </w:rPr>
      </w:pPr>
    </w:p>
    <w:p w14:paraId="5A4E02D6" w14:textId="18AE5BA4" w:rsidR="009D648B" w:rsidRPr="00F314B7" w:rsidRDefault="009D648B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F314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EMPLOYMENT</w:t>
      </w:r>
    </w:p>
    <w:p w14:paraId="7C504AC9" w14:textId="4E6B53AE" w:rsidR="00E334CF" w:rsidRPr="00AB5EBD" w:rsidRDefault="00E334CF" w:rsidP="00D24796">
      <w:pPr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Presently:</w:t>
      </w:r>
      <w:r w:rsidR="00213FA0" w:rsidRPr="00AB5EBD">
        <w:rPr>
          <w:bCs/>
          <w:sz w:val="23"/>
          <w:szCs w:val="23"/>
        </w:rPr>
        <w:t xml:space="preserve"> Associate Professor </w:t>
      </w:r>
      <w:r w:rsidRPr="00AB5EBD">
        <w:rPr>
          <w:bCs/>
          <w:sz w:val="23"/>
          <w:szCs w:val="23"/>
        </w:rPr>
        <w:t>with tenure, Department of Classical Studies and Affiliated Faculty, Department of Comparative Literature,</w:t>
      </w:r>
      <w:r w:rsidR="00213FA0" w:rsidRPr="00AB5EBD">
        <w:rPr>
          <w:bCs/>
          <w:sz w:val="23"/>
          <w:szCs w:val="23"/>
        </w:rPr>
        <w:t xml:space="preserve"> College of Literature, Science, and the Arts, University of Michigan</w:t>
      </w:r>
      <w:r w:rsidR="00CC4777" w:rsidRPr="00AB5EBD">
        <w:rPr>
          <w:bCs/>
          <w:sz w:val="23"/>
          <w:szCs w:val="23"/>
        </w:rPr>
        <w:t xml:space="preserve">, </w:t>
      </w:r>
      <w:r w:rsidR="00213FA0" w:rsidRPr="00AB5EBD">
        <w:rPr>
          <w:bCs/>
          <w:sz w:val="23"/>
          <w:szCs w:val="23"/>
        </w:rPr>
        <w:t>Ann Arbor</w:t>
      </w:r>
    </w:p>
    <w:p w14:paraId="7DCFB550" w14:textId="43EA8369" w:rsidR="009D648B" w:rsidRPr="00AB5EBD" w:rsidRDefault="009D648B" w:rsidP="00D24796">
      <w:pPr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2016</w:t>
      </w:r>
      <w:r w:rsidR="00F7068B" w:rsidRPr="00AB5EBD">
        <w:rPr>
          <w:bCs/>
          <w:sz w:val="23"/>
          <w:szCs w:val="23"/>
        </w:rPr>
        <w:t>–</w:t>
      </w:r>
      <w:r w:rsidR="003E6DEA" w:rsidRPr="00AB5EBD">
        <w:rPr>
          <w:bCs/>
          <w:sz w:val="23"/>
          <w:szCs w:val="23"/>
        </w:rPr>
        <w:t>20</w:t>
      </w:r>
      <w:r w:rsidR="00213FA0" w:rsidRPr="00AB5EBD">
        <w:rPr>
          <w:bCs/>
          <w:sz w:val="23"/>
          <w:szCs w:val="23"/>
        </w:rPr>
        <w:t>21</w:t>
      </w:r>
      <w:r w:rsidRPr="00AB5EBD">
        <w:rPr>
          <w:bCs/>
          <w:sz w:val="23"/>
          <w:szCs w:val="23"/>
        </w:rPr>
        <w:t>: Assistant Professor of Classical Studies, University of Michigan</w:t>
      </w:r>
      <w:r w:rsidR="00CC4777" w:rsidRPr="00AB5EBD">
        <w:rPr>
          <w:bCs/>
          <w:sz w:val="23"/>
          <w:szCs w:val="23"/>
        </w:rPr>
        <w:t>,</w:t>
      </w:r>
      <w:r w:rsidR="00394D19" w:rsidRPr="00AB5EBD">
        <w:rPr>
          <w:bCs/>
          <w:sz w:val="23"/>
          <w:szCs w:val="23"/>
        </w:rPr>
        <w:t xml:space="preserve"> Ann Arbor</w:t>
      </w:r>
    </w:p>
    <w:p w14:paraId="246BBBA5" w14:textId="050BB258" w:rsidR="009D648B" w:rsidRPr="00AB5EBD" w:rsidRDefault="009D648B" w:rsidP="00D24796">
      <w:pPr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2013</w:t>
      </w:r>
      <w:r w:rsidR="00F7068B" w:rsidRPr="00AB5EBD">
        <w:rPr>
          <w:bCs/>
          <w:sz w:val="23"/>
          <w:szCs w:val="23"/>
        </w:rPr>
        <w:softHyphen/>
        <w:t>–</w:t>
      </w:r>
      <w:r w:rsidRPr="00AB5EBD">
        <w:rPr>
          <w:bCs/>
          <w:sz w:val="23"/>
          <w:szCs w:val="23"/>
        </w:rPr>
        <w:t>2016: British Academy Postdoctoral Fellow, University of Oxford</w:t>
      </w:r>
    </w:p>
    <w:p w14:paraId="502298D5" w14:textId="344883A3" w:rsidR="009D648B" w:rsidRPr="00AB5EBD" w:rsidRDefault="009D648B" w:rsidP="00D24796">
      <w:pPr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2011</w:t>
      </w:r>
      <w:r w:rsidR="00F7068B" w:rsidRPr="00AB5EBD">
        <w:rPr>
          <w:bCs/>
          <w:sz w:val="23"/>
          <w:szCs w:val="23"/>
        </w:rPr>
        <w:t>–</w:t>
      </w:r>
      <w:r w:rsidRPr="00AB5EBD">
        <w:rPr>
          <w:bCs/>
          <w:sz w:val="23"/>
          <w:szCs w:val="23"/>
        </w:rPr>
        <w:t>2013: Teaching Fellow in Classics, University of Warwick</w:t>
      </w:r>
    </w:p>
    <w:p w14:paraId="44F6D3EE" w14:textId="4C2D2109" w:rsidR="00394D19" w:rsidRPr="00AB5EBD" w:rsidRDefault="00394D19" w:rsidP="00D24796">
      <w:pPr>
        <w:jc w:val="both"/>
        <w:rPr>
          <w:bCs/>
          <w:sz w:val="23"/>
          <w:szCs w:val="23"/>
        </w:rPr>
      </w:pPr>
    </w:p>
    <w:p w14:paraId="4A07BA4F" w14:textId="5FFA18E6" w:rsidR="00394D19" w:rsidRPr="00F314B7" w:rsidRDefault="00394D19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F314B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EDUCATION</w:t>
      </w:r>
    </w:p>
    <w:p w14:paraId="25835054" w14:textId="2136FA11" w:rsidR="00394D19" w:rsidRPr="00AB5EBD" w:rsidRDefault="00394D19" w:rsidP="00D24796">
      <w:pPr>
        <w:jc w:val="both"/>
        <w:rPr>
          <w:sz w:val="23"/>
          <w:szCs w:val="23"/>
        </w:rPr>
      </w:pPr>
      <w:r w:rsidRPr="00AB5EBD">
        <w:rPr>
          <w:sz w:val="23"/>
          <w:szCs w:val="23"/>
        </w:rPr>
        <w:t>201</w:t>
      </w:r>
      <w:r w:rsidR="00143A30" w:rsidRPr="00AB5EBD">
        <w:rPr>
          <w:sz w:val="23"/>
          <w:szCs w:val="23"/>
        </w:rPr>
        <w:t>1</w:t>
      </w:r>
      <w:r w:rsidRPr="00AB5EBD">
        <w:rPr>
          <w:sz w:val="23"/>
          <w:szCs w:val="23"/>
        </w:rPr>
        <w:t>:  PhD in Classics, University of Warwick</w:t>
      </w:r>
    </w:p>
    <w:p w14:paraId="39AD6202" w14:textId="77777777" w:rsidR="00394D19" w:rsidRPr="00AB5EBD" w:rsidRDefault="00394D19" w:rsidP="00D24796">
      <w:pPr>
        <w:jc w:val="both"/>
        <w:rPr>
          <w:sz w:val="23"/>
          <w:szCs w:val="23"/>
        </w:rPr>
      </w:pPr>
      <w:r w:rsidRPr="00AB5EBD">
        <w:rPr>
          <w:sz w:val="23"/>
          <w:szCs w:val="23"/>
        </w:rPr>
        <w:t>2006: MA by Research in Classics, awarded with Distinction, University of Warwick</w:t>
      </w:r>
    </w:p>
    <w:p w14:paraId="7A592C5C" w14:textId="175F80A5" w:rsidR="00394D19" w:rsidRPr="00AB5EBD" w:rsidRDefault="00394D19" w:rsidP="00D24796">
      <w:pPr>
        <w:jc w:val="both"/>
        <w:rPr>
          <w:sz w:val="23"/>
          <w:szCs w:val="23"/>
        </w:rPr>
      </w:pPr>
      <w:r w:rsidRPr="00AB5EBD">
        <w:rPr>
          <w:sz w:val="23"/>
          <w:szCs w:val="23"/>
        </w:rPr>
        <w:t xml:space="preserve">2005: BA </w:t>
      </w:r>
      <w:r w:rsidR="00650D77" w:rsidRPr="00AB5EBD">
        <w:rPr>
          <w:sz w:val="23"/>
          <w:szCs w:val="23"/>
        </w:rPr>
        <w:t xml:space="preserve">in </w:t>
      </w:r>
      <w:r w:rsidRPr="00AB5EBD">
        <w:rPr>
          <w:sz w:val="23"/>
          <w:szCs w:val="23"/>
        </w:rPr>
        <w:t>Classical Civilisation, First Class, University of Warwick</w:t>
      </w:r>
    </w:p>
    <w:p w14:paraId="7C8FC7EB" w14:textId="77777777" w:rsidR="009D648B" w:rsidRPr="00AB5EBD" w:rsidRDefault="009D648B" w:rsidP="00D24796">
      <w:pPr>
        <w:jc w:val="both"/>
        <w:rPr>
          <w:b/>
          <w:smallCaps/>
          <w:sz w:val="23"/>
          <w:szCs w:val="23"/>
        </w:rPr>
      </w:pPr>
    </w:p>
    <w:p w14:paraId="3E7A3EE0" w14:textId="1403C999" w:rsidR="00F314B7" w:rsidRPr="00F314B7" w:rsidRDefault="00F314B7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PUBLICATIONS</w:t>
      </w:r>
    </w:p>
    <w:p w14:paraId="7568A9C5" w14:textId="52DC69DE" w:rsidR="00815E50" w:rsidRPr="00D24796" w:rsidRDefault="00815E50" w:rsidP="00D24796">
      <w:pPr>
        <w:pStyle w:val="Heading2"/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D2479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Monographs</w:t>
      </w:r>
    </w:p>
    <w:p w14:paraId="7FD33C5B" w14:textId="418010BD" w:rsidR="00AB5EBD" w:rsidRPr="00AB5EBD" w:rsidRDefault="00AB5EBD" w:rsidP="00D24796">
      <w:pPr>
        <w:ind w:left="720" w:hanging="720"/>
        <w:jc w:val="both"/>
        <w:rPr>
          <w:bCs/>
          <w:iCs/>
          <w:sz w:val="23"/>
          <w:szCs w:val="23"/>
        </w:rPr>
      </w:pPr>
      <w:r w:rsidRPr="00AB5EBD">
        <w:rPr>
          <w:bCs/>
          <w:iCs/>
          <w:spacing w:val="-4"/>
          <w:sz w:val="23"/>
          <w:szCs w:val="23"/>
        </w:rPr>
        <w:t xml:space="preserve">2026: </w:t>
      </w:r>
      <w:r w:rsidRPr="00AB5EBD">
        <w:rPr>
          <w:bCs/>
          <w:i/>
          <w:sz w:val="23"/>
          <w:szCs w:val="23"/>
        </w:rPr>
        <w:t xml:space="preserve">Roman satire and the fall of Rome: Juvenal, Gibbon, and the problems of the past </w:t>
      </w:r>
      <w:r w:rsidRPr="00AB5EBD">
        <w:rPr>
          <w:bCs/>
          <w:iCs/>
          <w:sz w:val="23"/>
          <w:szCs w:val="23"/>
        </w:rPr>
        <w:t>(forthcoming December 2026, Cambridge University Press).</w:t>
      </w:r>
    </w:p>
    <w:p w14:paraId="75AF57BB" w14:textId="40AE7535" w:rsidR="004B0649" w:rsidRPr="00AB5EBD" w:rsidRDefault="000C7FC4" w:rsidP="00D24796">
      <w:pPr>
        <w:ind w:left="720" w:hanging="720"/>
        <w:jc w:val="both"/>
        <w:rPr>
          <w:bCs/>
          <w:spacing w:val="-4"/>
          <w:sz w:val="23"/>
          <w:szCs w:val="23"/>
        </w:rPr>
      </w:pPr>
      <w:r w:rsidRPr="00AB5EBD">
        <w:rPr>
          <w:bCs/>
          <w:iCs/>
          <w:spacing w:val="-4"/>
          <w:sz w:val="23"/>
          <w:szCs w:val="23"/>
        </w:rPr>
        <w:t xml:space="preserve">2017: </w:t>
      </w:r>
      <w:r w:rsidR="009F2CB4" w:rsidRPr="00AB5EBD">
        <w:rPr>
          <w:bCs/>
          <w:i/>
          <w:spacing w:val="-4"/>
          <w:sz w:val="23"/>
          <w:szCs w:val="23"/>
        </w:rPr>
        <w:t>Transformations of Ovid in late a</w:t>
      </w:r>
      <w:r w:rsidR="000B1C3D" w:rsidRPr="00AB5EBD">
        <w:rPr>
          <w:bCs/>
          <w:i/>
          <w:spacing w:val="-4"/>
          <w:sz w:val="23"/>
          <w:szCs w:val="23"/>
        </w:rPr>
        <w:t xml:space="preserve">ntiquity </w:t>
      </w:r>
      <w:r w:rsidR="004A0B51" w:rsidRPr="00AB5EBD">
        <w:rPr>
          <w:bCs/>
          <w:spacing w:val="-4"/>
          <w:sz w:val="23"/>
          <w:szCs w:val="23"/>
        </w:rPr>
        <w:t>(</w:t>
      </w:r>
      <w:r w:rsidR="000B1C3D" w:rsidRPr="00AB5EBD">
        <w:rPr>
          <w:bCs/>
          <w:spacing w:val="-4"/>
          <w:sz w:val="23"/>
          <w:szCs w:val="23"/>
        </w:rPr>
        <w:t>Cambridge</w:t>
      </w:r>
      <w:r w:rsidR="00386687" w:rsidRPr="00AB5EBD">
        <w:rPr>
          <w:bCs/>
          <w:spacing w:val="-4"/>
          <w:sz w:val="23"/>
          <w:szCs w:val="23"/>
        </w:rPr>
        <w:t xml:space="preserve"> University Press</w:t>
      </w:r>
      <w:r w:rsidR="000B1C3D" w:rsidRPr="00AB5EBD">
        <w:rPr>
          <w:bCs/>
          <w:spacing w:val="-4"/>
          <w:sz w:val="23"/>
          <w:szCs w:val="23"/>
        </w:rPr>
        <w:t>)</w:t>
      </w:r>
      <w:r w:rsidRPr="00AB5EBD">
        <w:rPr>
          <w:bCs/>
          <w:spacing w:val="-4"/>
          <w:sz w:val="23"/>
          <w:szCs w:val="23"/>
        </w:rPr>
        <w:t>.</w:t>
      </w:r>
      <w:r w:rsidR="00E3411D" w:rsidRPr="00AB5EBD">
        <w:rPr>
          <w:bCs/>
          <w:spacing w:val="-4"/>
          <w:sz w:val="23"/>
          <w:szCs w:val="23"/>
        </w:rPr>
        <w:t xml:space="preserve"> </w:t>
      </w:r>
    </w:p>
    <w:p w14:paraId="59BCE20B" w14:textId="43B60670" w:rsidR="008D3003" w:rsidRPr="00AB5EBD" w:rsidRDefault="007E030A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R</w:t>
      </w:r>
      <w:r w:rsidR="00E3411D" w:rsidRPr="00AB5EBD">
        <w:rPr>
          <w:bCs/>
          <w:spacing w:val="-4"/>
          <w:sz w:val="23"/>
          <w:szCs w:val="23"/>
        </w:rPr>
        <w:t>eview</w:t>
      </w:r>
      <w:r w:rsidR="00A90248" w:rsidRPr="00AB5EBD">
        <w:rPr>
          <w:bCs/>
          <w:spacing w:val="-4"/>
          <w:sz w:val="23"/>
          <w:szCs w:val="23"/>
        </w:rPr>
        <w:t>s</w:t>
      </w:r>
      <w:r w:rsidR="00E3411D" w:rsidRPr="00AB5EBD">
        <w:rPr>
          <w:bCs/>
          <w:spacing w:val="-4"/>
          <w:sz w:val="23"/>
          <w:szCs w:val="23"/>
        </w:rPr>
        <w:t xml:space="preserve">: </w:t>
      </w:r>
      <w:r w:rsidR="00213FA0" w:rsidRPr="00AB5EBD">
        <w:rPr>
          <w:bCs/>
          <w:i/>
          <w:iCs/>
          <w:spacing w:val="-4"/>
          <w:sz w:val="23"/>
          <w:szCs w:val="23"/>
        </w:rPr>
        <w:t>B</w:t>
      </w:r>
      <w:r w:rsidR="00416ABD" w:rsidRPr="00AB5EBD">
        <w:rPr>
          <w:bCs/>
          <w:i/>
          <w:iCs/>
          <w:spacing w:val="-4"/>
          <w:sz w:val="23"/>
          <w:szCs w:val="23"/>
        </w:rPr>
        <w:t xml:space="preserve">ryn </w:t>
      </w:r>
      <w:r w:rsidR="00213FA0" w:rsidRPr="00AB5EBD">
        <w:rPr>
          <w:bCs/>
          <w:i/>
          <w:iCs/>
          <w:spacing w:val="-4"/>
          <w:sz w:val="23"/>
          <w:szCs w:val="23"/>
        </w:rPr>
        <w:t>M</w:t>
      </w:r>
      <w:r w:rsidR="00416ABD" w:rsidRPr="00AB5EBD">
        <w:rPr>
          <w:bCs/>
          <w:i/>
          <w:iCs/>
          <w:spacing w:val="-4"/>
          <w:sz w:val="23"/>
          <w:szCs w:val="23"/>
        </w:rPr>
        <w:t xml:space="preserve">awr </w:t>
      </w:r>
      <w:r w:rsidR="00213FA0" w:rsidRPr="00AB5EBD">
        <w:rPr>
          <w:bCs/>
          <w:i/>
          <w:iCs/>
          <w:spacing w:val="-4"/>
          <w:sz w:val="23"/>
          <w:szCs w:val="23"/>
        </w:rPr>
        <w:t>C</w:t>
      </w:r>
      <w:r w:rsidR="00416ABD" w:rsidRPr="00AB5EBD">
        <w:rPr>
          <w:bCs/>
          <w:i/>
          <w:iCs/>
          <w:spacing w:val="-4"/>
          <w:sz w:val="23"/>
          <w:szCs w:val="23"/>
        </w:rPr>
        <w:t xml:space="preserve">lassical </w:t>
      </w:r>
      <w:r w:rsidR="00213FA0" w:rsidRPr="00AB5EBD">
        <w:rPr>
          <w:bCs/>
          <w:i/>
          <w:iCs/>
          <w:spacing w:val="-4"/>
          <w:sz w:val="23"/>
          <w:szCs w:val="23"/>
        </w:rPr>
        <w:t>R</w:t>
      </w:r>
      <w:r w:rsidR="00416ABD" w:rsidRPr="00AB5EBD">
        <w:rPr>
          <w:bCs/>
          <w:i/>
          <w:iCs/>
          <w:spacing w:val="-4"/>
          <w:sz w:val="23"/>
          <w:szCs w:val="23"/>
        </w:rPr>
        <w:t>eview</w:t>
      </w:r>
      <w:r w:rsidR="00E3411D" w:rsidRPr="00AB5EBD">
        <w:rPr>
          <w:bCs/>
          <w:spacing w:val="-4"/>
          <w:sz w:val="23"/>
          <w:szCs w:val="23"/>
        </w:rPr>
        <w:t xml:space="preserve"> 2019.09.30</w:t>
      </w:r>
      <w:r w:rsidR="00CE49BF" w:rsidRPr="00AB5EBD">
        <w:rPr>
          <w:bCs/>
          <w:spacing w:val="-4"/>
          <w:sz w:val="23"/>
          <w:szCs w:val="23"/>
        </w:rPr>
        <w:t xml:space="preserve">; </w:t>
      </w:r>
      <w:r w:rsidR="00CE49BF" w:rsidRPr="00AB5EBD">
        <w:rPr>
          <w:bCs/>
          <w:i/>
          <w:iCs/>
          <w:spacing w:val="-4"/>
          <w:sz w:val="23"/>
          <w:szCs w:val="23"/>
        </w:rPr>
        <w:t>C</w:t>
      </w:r>
      <w:r w:rsidR="00416ABD" w:rsidRPr="00AB5EBD">
        <w:rPr>
          <w:bCs/>
          <w:i/>
          <w:iCs/>
          <w:spacing w:val="-4"/>
          <w:sz w:val="23"/>
          <w:szCs w:val="23"/>
        </w:rPr>
        <w:t xml:space="preserve">lassical </w:t>
      </w:r>
      <w:r w:rsidR="00213FA0" w:rsidRPr="00AB5EBD">
        <w:rPr>
          <w:bCs/>
          <w:i/>
          <w:iCs/>
          <w:spacing w:val="-4"/>
          <w:sz w:val="23"/>
          <w:szCs w:val="23"/>
        </w:rPr>
        <w:t>J</w:t>
      </w:r>
      <w:r w:rsidR="00416ABD" w:rsidRPr="00AB5EBD">
        <w:rPr>
          <w:bCs/>
          <w:i/>
          <w:iCs/>
          <w:spacing w:val="-4"/>
          <w:sz w:val="23"/>
          <w:szCs w:val="23"/>
        </w:rPr>
        <w:t>ournal</w:t>
      </w:r>
      <w:r w:rsidR="00213FA0" w:rsidRPr="00AB5EBD">
        <w:rPr>
          <w:bCs/>
          <w:i/>
          <w:iCs/>
          <w:spacing w:val="-4"/>
          <w:sz w:val="23"/>
          <w:szCs w:val="23"/>
        </w:rPr>
        <w:t xml:space="preserve"> </w:t>
      </w:r>
      <w:r w:rsidR="00CE49BF" w:rsidRPr="00AB5EBD">
        <w:rPr>
          <w:bCs/>
          <w:i/>
          <w:iCs/>
          <w:spacing w:val="-4"/>
          <w:sz w:val="23"/>
          <w:szCs w:val="23"/>
        </w:rPr>
        <w:t>Online</w:t>
      </w:r>
      <w:r w:rsidR="00CE49BF" w:rsidRPr="00AB5EBD">
        <w:rPr>
          <w:bCs/>
          <w:spacing w:val="-4"/>
          <w:sz w:val="23"/>
          <w:szCs w:val="23"/>
        </w:rPr>
        <w:t xml:space="preserve"> 2019.10.02</w:t>
      </w:r>
      <w:r w:rsidR="00914EA1" w:rsidRPr="00AB5EBD">
        <w:rPr>
          <w:bCs/>
          <w:spacing w:val="-4"/>
          <w:sz w:val="23"/>
          <w:szCs w:val="23"/>
        </w:rPr>
        <w:t xml:space="preserve">; </w:t>
      </w:r>
      <w:r w:rsidR="00213FA0" w:rsidRPr="00AB5EBD">
        <w:rPr>
          <w:bCs/>
          <w:i/>
          <w:iCs/>
          <w:spacing w:val="-4"/>
          <w:sz w:val="23"/>
          <w:szCs w:val="23"/>
        </w:rPr>
        <w:t>C</w:t>
      </w:r>
      <w:r w:rsidR="00416ABD" w:rsidRPr="00AB5EBD">
        <w:rPr>
          <w:bCs/>
          <w:i/>
          <w:iCs/>
          <w:spacing w:val="-4"/>
          <w:sz w:val="23"/>
          <w:szCs w:val="23"/>
        </w:rPr>
        <w:t xml:space="preserve">lassical </w:t>
      </w:r>
      <w:r w:rsidR="00213FA0" w:rsidRPr="00AB5EBD">
        <w:rPr>
          <w:bCs/>
          <w:i/>
          <w:iCs/>
          <w:spacing w:val="-4"/>
          <w:sz w:val="23"/>
          <w:szCs w:val="23"/>
        </w:rPr>
        <w:t>Ph</w:t>
      </w:r>
      <w:r w:rsidR="00416ABD" w:rsidRPr="00AB5EBD">
        <w:rPr>
          <w:bCs/>
          <w:i/>
          <w:iCs/>
          <w:spacing w:val="-4"/>
          <w:sz w:val="23"/>
          <w:szCs w:val="23"/>
        </w:rPr>
        <w:t>ilology</w:t>
      </w:r>
      <w:r w:rsidR="00914EA1" w:rsidRPr="00AB5EBD">
        <w:rPr>
          <w:bCs/>
          <w:i/>
          <w:iCs/>
          <w:spacing w:val="-4"/>
          <w:sz w:val="23"/>
          <w:szCs w:val="23"/>
        </w:rPr>
        <w:t xml:space="preserve"> </w:t>
      </w:r>
      <w:r w:rsidR="003737D2" w:rsidRPr="00AB5EBD">
        <w:rPr>
          <w:bCs/>
          <w:spacing w:val="-4"/>
          <w:sz w:val="23"/>
          <w:szCs w:val="23"/>
        </w:rPr>
        <w:t>115.1: 133–7</w:t>
      </w:r>
      <w:r w:rsidR="000C7FC4" w:rsidRPr="00AB5EBD">
        <w:rPr>
          <w:bCs/>
          <w:spacing w:val="-4"/>
          <w:sz w:val="23"/>
          <w:szCs w:val="23"/>
        </w:rPr>
        <w:t>.</w:t>
      </w:r>
    </w:p>
    <w:p w14:paraId="7E52FB62" w14:textId="77777777" w:rsidR="00AB5EBD" w:rsidRPr="00AB5EBD" w:rsidRDefault="00AB5EBD" w:rsidP="00D24796">
      <w:pPr>
        <w:jc w:val="both"/>
        <w:rPr>
          <w:b/>
          <w:bCs/>
          <w:iCs/>
          <w:sz w:val="23"/>
          <w:szCs w:val="23"/>
        </w:rPr>
      </w:pPr>
    </w:p>
    <w:p w14:paraId="2A066BA4" w14:textId="7B1A4A21" w:rsidR="00D24796" w:rsidRPr="00D24796" w:rsidRDefault="00D24796" w:rsidP="00D24796">
      <w:pPr>
        <w:pStyle w:val="Heading2"/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Edited collections</w:t>
      </w:r>
    </w:p>
    <w:p w14:paraId="1DE8279B" w14:textId="3921DAF1" w:rsidR="008D3003" w:rsidRPr="00AB5EBD" w:rsidRDefault="000C7FC4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iCs/>
          <w:sz w:val="23"/>
          <w:szCs w:val="23"/>
        </w:rPr>
        <w:t xml:space="preserve">2015: </w:t>
      </w:r>
      <w:r w:rsidR="00115FC8" w:rsidRPr="00AB5EBD">
        <w:rPr>
          <w:bCs/>
          <w:i/>
          <w:sz w:val="23"/>
          <w:szCs w:val="23"/>
        </w:rPr>
        <w:t>Campania</w:t>
      </w:r>
      <w:r w:rsidR="009F2CB4" w:rsidRPr="00AB5EBD">
        <w:rPr>
          <w:bCs/>
          <w:i/>
          <w:sz w:val="23"/>
          <w:szCs w:val="23"/>
        </w:rPr>
        <w:t>: poetics, location, and i</w:t>
      </w:r>
      <w:r w:rsidR="00603B01" w:rsidRPr="00AB5EBD">
        <w:rPr>
          <w:bCs/>
          <w:i/>
          <w:sz w:val="23"/>
          <w:szCs w:val="23"/>
        </w:rPr>
        <w:t>dentity</w:t>
      </w:r>
      <w:r w:rsidR="00331E26" w:rsidRPr="00AB5EBD">
        <w:rPr>
          <w:bCs/>
          <w:sz w:val="23"/>
          <w:szCs w:val="23"/>
        </w:rPr>
        <w:t xml:space="preserve">, </w:t>
      </w:r>
      <w:r w:rsidR="001F1BE7" w:rsidRPr="00AB5EBD">
        <w:rPr>
          <w:bCs/>
          <w:sz w:val="23"/>
          <w:szCs w:val="23"/>
        </w:rPr>
        <w:t xml:space="preserve">w/ Carole E. Newlands, </w:t>
      </w:r>
      <w:r w:rsidR="00331E26" w:rsidRPr="00AB5EBD">
        <w:rPr>
          <w:bCs/>
          <w:sz w:val="23"/>
          <w:szCs w:val="23"/>
        </w:rPr>
        <w:t>special section of</w:t>
      </w:r>
      <w:r w:rsidR="00115FC8" w:rsidRPr="00AB5EBD">
        <w:rPr>
          <w:bCs/>
          <w:sz w:val="23"/>
          <w:szCs w:val="23"/>
        </w:rPr>
        <w:t xml:space="preserve"> </w:t>
      </w:r>
      <w:r w:rsidR="00A90248" w:rsidRPr="00AB5EBD">
        <w:rPr>
          <w:bCs/>
          <w:i/>
          <w:sz w:val="23"/>
          <w:szCs w:val="23"/>
        </w:rPr>
        <w:t>I</w:t>
      </w:r>
      <w:r w:rsidR="00F11F0A" w:rsidRPr="00AB5EBD">
        <w:rPr>
          <w:bCs/>
          <w:i/>
          <w:sz w:val="23"/>
          <w:szCs w:val="23"/>
        </w:rPr>
        <w:t xml:space="preserve">llinois </w:t>
      </w:r>
      <w:r w:rsidR="00A90248" w:rsidRPr="00AB5EBD">
        <w:rPr>
          <w:bCs/>
          <w:i/>
          <w:sz w:val="23"/>
          <w:szCs w:val="23"/>
        </w:rPr>
        <w:t>C</w:t>
      </w:r>
      <w:r w:rsidR="00F11F0A" w:rsidRPr="00AB5EBD">
        <w:rPr>
          <w:bCs/>
          <w:i/>
          <w:sz w:val="23"/>
          <w:szCs w:val="23"/>
        </w:rPr>
        <w:t xml:space="preserve">lassical </w:t>
      </w:r>
      <w:r w:rsidR="00A90248" w:rsidRPr="00AB5EBD">
        <w:rPr>
          <w:bCs/>
          <w:i/>
          <w:sz w:val="23"/>
          <w:szCs w:val="23"/>
        </w:rPr>
        <w:t>S</w:t>
      </w:r>
      <w:r w:rsidR="00F11F0A" w:rsidRPr="00AB5EBD">
        <w:rPr>
          <w:bCs/>
          <w:i/>
          <w:sz w:val="23"/>
          <w:szCs w:val="23"/>
        </w:rPr>
        <w:t>tudies</w:t>
      </w:r>
      <w:r w:rsidR="00A90248" w:rsidRPr="00AB5EBD">
        <w:rPr>
          <w:bCs/>
          <w:i/>
          <w:sz w:val="23"/>
          <w:szCs w:val="23"/>
        </w:rPr>
        <w:t xml:space="preserve"> </w:t>
      </w:r>
      <w:r w:rsidR="00115FC8" w:rsidRPr="00AB5EBD">
        <w:rPr>
          <w:bCs/>
          <w:sz w:val="23"/>
          <w:szCs w:val="23"/>
        </w:rPr>
        <w:t>40</w:t>
      </w:r>
      <w:r w:rsidR="000A3BC8" w:rsidRPr="00AB5EBD">
        <w:rPr>
          <w:bCs/>
          <w:sz w:val="23"/>
          <w:szCs w:val="23"/>
        </w:rPr>
        <w:t>.1</w:t>
      </w:r>
      <w:r w:rsidRPr="00AB5EBD">
        <w:rPr>
          <w:bCs/>
          <w:sz w:val="23"/>
          <w:szCs w:val="23"/>
        </w:rPr>
        <w:t xml:space="preserve">: </w:t>
      </w:r>
      <w:r w:rsidR="00331E26" w:rsidRPr="00AB5EBD">
        <w:rPr>
          <w:bCs/>
          <w:sz w:val="23"/>
          <w:szCs w:val="23"/>
        </w:rPr>
        <w:t>85</w:t>
      </w:r>
      <w:r w:rsidRPr="00AB5EBD">
        <w:rPr>
          <w:bCs/>
          <w:sz w:val="23"/>
          <w:szCs w:val="23"/>
        </w:rPr>
        <w:t>–</w:t>
      </w:r>
      <w:r w:rsidR="00331E26" w:rsidRPr="00AB5EBD">
        <w:rPr>
          <w:bCs/>
          <w:sz w:val="23"/>
          <w:szCs w:val="23"/>
        </w:rPr>
        <w:t>205</w:t>
      </w:r>
      <w:r w:rsidR="00840BC2" w:rsidRPr="00AB5EBD">
        <w:rPr>
          <w:bCs/>
          <w:sz w:val="23"/>
          <w:szCs w:val="23"/>
        </w:rPr>
        <w:t xml:space="preserve"> (co-authored introduction, </w:t>
      </w:r>
      <w:r w:rsidR="00A90248" w:rsidRPr="00AB5EBD">
        <w:rPr>
          <w:bCs/>
          <w:sz w:val="23"/>
          <w:szCs w:val="23"/>
        </w:rPr>
        <w:t>p</w:t>
      </w:r>
      <w:r w:rsidR="00840BC2" w:rsidRPr="00AB5EBD">
        <w:rPr>
          <w:bCs/>
          <w:sz w:val="23"/>
          <w:szCs w:val="23"/>
        </w:rPr>
        <w:t>p. 85</w:t>
      </w:r>
      <w:r w:rsidR="001F1BE7" w:rsidRPr="00AB5EBD">
        <w:rPr>
          <w:bCs/>
          <w:sz w:val="23"/>
          <w:szCs w:val="23"/>
        </w:rPr>
        <w:t>–</w:t>
      </w:r>
      <w:r w:rsidR="00840BC2" w:rsidRPr="00AB5EBD">
        <w:rPr>
          <w:bCs/>
          <w:sz w:val="23"/>
          <w:szCs w:val="23"/>
        </w:rPr>
        <w:t>90).</w:t>
      </w:r>
    </w:p>
    <w:p w14:paraId="49598E93" w14:textId="77777777" w:rsidR="00AB5EBD" w:rsidRPr="00AB5EBD" w:rsidRDefault="00AB5EBD" w:rsidP="00D24796">
      <w:pPr>
        <w:jc w:val="both"/>
        <w:rPr>
          <w:b/>
          <w:sz w:val="23"/>
          <w:szCs w:val="23"/>
        </w:rPr>
      </w:pPr>
    </w:p>
    <w:p w14:paraId="3A9AC4E8" w14:textId="704E5344" w:rsidR="00D24796" w:rsidRPr="00D24796" w:rsidRDefault="00D24796" w:rsidP="00D24796">
      <w:pPr>
        <w:pStyle w:val="Heading2"/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Journal articles</w:t>
      </w:r>
    </w:p>
    <w:p w14:paraId="26159C04" w14:textId="43B146AF" w:rsidR="00645481" w:rsidRPr="00AB5EBD" w:rsidRDefault="000C7FC4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 xml:space="preserve">2019: </w:t>
      </w:r>
      <w:r w:rsidR="00645481" w:rsidRPr="00AB5EBD">
        <w:rPr>
          <w:bCs/>
          <w:sz w:val="23"/>
          <w:szCs w:val="23"/>
        </w:rPr>
        <w:t>‘</w:t>
      </w:r>
      <w:r w:rsidR="00645481" w:rsidRPr="00AB5EBD">
        <w:rPr>
          <w:bCs/>
          <w:i/>
          <w:iCs/>
          <w:sz w:val="23"/>
          <w:szCs w:val="23"/>
        </w:rPr>
        <w:t>Felicitas</w:t>
      </w:r>
      <w:r w:rsidR="00645481" w:rsidRPr="00AB5EBD">
        <w:rPr>
          <w:bCs/>
          <w:sz w:val="23"/>
          <w:szCs w:val="23"/>
        </w:rPr>
        <w:t xml:space="preserve"> at </w:t>
      </w:r>
      <w:proofErr w:type="spellStart"/>
      <w:r w:rsidR="00645481" w:rsidRPr="00AB5EBD">
        <w:rPr>
          <w:bCs/>
          <w:sz w:val="23"/>
          <w:szCs w:val="23"/>
        </w:rPr>
        <w:t>Cimitile</w:t>
      </w:r>
      <w:proofErr w:type="spellEnd"/>
      <w:r w:rsidR="00645481" w:rsidRPr="00AB5EBD">
        <w:rPr>
          <w:bCs/>
          <w:sz w:val="23"/>
          <w:szCs w:val="23"/>
        </w:rPr>
        <w:t>: cultivating the soul in Paulinus’ Nola’,</w:t>
      </w:r>
      <w:r w:rsidR="00A90248" w:rsidRPr="00AB5EBD">
        <w:rPr>
          <w:bCs/>
          <w:sz w:val="23"/>
          <w:szCs w:val="23"/>
        </w:rPr>
        <w:t xml:space="preserve"> </w:t>
      </w:r>
      <w:proofErr w:type="spellStart"/>
      <w:r w:rsidR="00A90248" w:rsidRPr="00AB5EBD">
        <w:rPr>
          <w:bCs/>
          <w:i/>
          <w:iCs/>
          <w:sz w:val="23"/>
          <w:szCs w:val="23"/>
        </w:rPr>
        <w:t>M</w:t>
      </w:r>
      <w:r w:rsidR="001F1BE7" w:rsidRPr="00AB5EBD">
        <w:rPr>
          <w:bCs/>
          <w:i/>
          <w:iCs/>
          <w:sz w:val="23"/>
          <w:szCs w:val="23"/>
        </w:rPr>
        <w:t>ateriali</w:t>
      </w:r>
      <w:proofErr w:type="spellEnd"/>
      <w:r w:rsidR="001F1BE7" w:rsidRPr="00AB5EBD">
        <w:rPr>
          <w:bCs/>
          <w:i/>
          <w:iCs/>
          <w:sz w:val="23"/>
          <w:szCs w:val="23"/>
        </w:rPr>
        <w:t xml:space="preserve"> e </w:t>
      </w:r>
      <w:proofErr w:type="spellStart"/>
      <w:r w:rsidR="001F1BE7" w:rsidRPr="00AB5EBD">
        <w:rPr>
          <w:bCs/>
          <w:i/>
          <w:iCs/>
          <w:sz w:val="23"/>
          <w:szCs w:val="23"/>
        </w:rPr>
        <w:t>discussioni</w:t>
      </w:r>
      <w:proofErr w:type="spellEnd"/>
      <w:r w:rsidR="001F1BE7" w:rsidRPr="00AB5EBD">
        <w:rPr>
          <w:bCs/>
          <w:i/>
          <w:iCs/>
          <w:sz w:val="23"/>
          <w:szCs w:val="23"/>
        </w:rPr>
        <w:t xml:space="preserve"> per </w:t>
      </w:r>
      <w:proofErr w:type="spellStart"/>
      <w:r w:rsidR="001F1BE7" w:rsidRPr="00AB5EBD">
        <w:rPr>
          <w:bCs/>
          <w:i/>
          <w:iCs/>
          <w:sz w:val="23"/>
          <w:szCs w:val="23"/>
        </w:rPr>
        <w:t>l’analisi</w:t>
      </w:r>
      <w:proofErr w:type="spellEnd"/>
      <w:r w:rsidR="001F1BE7" w:rsidRPr="00AB5EBD">
        <w:rPr>
          <w:bCs/>
          <w:i/>
          <w:iCs/>
          <w:sz w:val="23"/>
          <w:szCs w:val="23"/>
        </w:rPr>
        <w:t xml:space="preserve"> </w:t>
      </w:r>
      <w:proofErr w:type="spellStart"/>
      <w:r w:rsidR="001F1BE7" w:rsidRPr="00AB5EBD">
        <w:rPr>
          <w:bCs/>
          <w:i/>
          <w:iCs/>
          <w:sz w:val="23"/>
          <w:szCs w:val="23"/>
        </w:rPr>
        <w:t>dei</w:t>
      </w:r>
      <w:proofErr w:type="spellEnd"/>
      <w:r w:rsidR="001F1BE7" w:rsidRPr="00AB5EBD">
        <w:rPr>
          <w:bCs/>
          <w:i/>
          <w:iCs/>
          <w:sz w:val="23"/>
          <w:szCs w:val="23"/>
        </w:rPr>
        <w:t xml:space="preserve"> </w:t>
      </w:r>
      <w:proofErr w:type="spellStart"/>
      <w:r w:rsidR="001F1BE7" w:rsidRPr="00AB5EBD">
        <w:rPr>
          <w:bCs/>
          <w:i/>
          <w:iCs/>
          <w:sz w:val="23"/>
          <w:szCs w:val="23"/>
        </w:rPr>
        <w:t>testi</w:t>
      </w:r>
      <w:proofErr w:type="spellEnd"/>
      <w:r w:rsidR="001F1BE7" w:rsidRPr="00AB5EBD">
        <w:rPr>
          <w:bCs/>
          <w:i/>
          <w:iCs/>
          <w:sz w:val="23"/>
          <w:szCs w:val="23"/>
        </w:rPr>
        <w:t xml:space="preserve"> </w:t>
      </w:r>
      <w:proofErr w:type="spellStart"/>
      <w:r w:rsidR="001F1BE7" w:rsidRPr="00AB5EBD">
        <w:rPr>
          <w:bCs/>
          <w:i/>
          <w:iCs/>
          <w:sz w:val="23"/>
          <w:szCs w:val="23"/>
        </w:rPr>
        <w:t>classici</w:t>
      </w:r>
      <w:proofErr w:type="spellEnd"/>
      <w:r w:rsidR="00A90248" w:rsidRPr="00AB5EBD">
        <w:rPr>
          <w:bCs/>
          <w:i/>
          <w:iCs/>
          <w:sz w:val="23"/>
          <w:szCs w:val="23"/>
        </w:rPr>
        <w:t xml:space="preserve"> </w:t>
      </w:r>
      <w:r w:rsidR="000A4A19" w:rsidRPr="00AB5EBD">
        <w:rPr>
          <w:bCs/>
          <w:sz w:val="23"/>
          <w:szCs w:val="23"/>
        </w:rPr>
        <w:t>8</w:t>
      </w:r>
      <w:r w:rsidR="00BD7E06" w:rsidRPr="00AB5EBD">
        <w:rPr>
          <w:bCs/>
          <w:sz w:val="23"/>
          <w:szCs w:val="23"/>
        </w:rPr>
        <w:t>3</w:t>
      </w:r>
      <w:r w:rsidRPr="00AB5EBD">
        <w:rPr>
          <w:bCs/>
          <w:sz w:val="23"/>
          <w:szCs w:val="23"/>
        </w:rPr>
        <w:t xml:space="preserve">: </w:t>
      </w:r>
      <w:r w:rsidR="00BD7E06" w:rsidRPr="00AB5EBD">
        <w:rPr>
          <w:bCs/>
          <w:sz w:val="23"/>
          <w:szCs w:val="23"/>
        </w:rPr>
        <w:t>43</w:t>
      </w:r>
      <w:r w:rsidR="001F1BE7" w:rsidRPr="00AB5EBD">
        <w:rPr>
          <w:bCs/>
          <w:sz w:val="23"/>
          <w:szCs w:val="23"/>
        </w:rPr>
        <w:t>–</w:t>
      </w:r>
      <w:r w:rsidR="00BD7E06" w:rsidRPr="00AB5EBD">
        <w:rPr>
          <w:bCs/>
          <w:sz w:val="23"/>
          <w:szCs w:val="23"/>
        </w:rPr>
        <w:t>60</w:t>
      </w:r>
      <w:r w:rsidR="00645481" w:rsidRPr="00AB5EBD">
        <w:rPr>
          <w:bCs/>
          <w:sz w:val="23"/>
          <w:szCs w:val="23"/>
        </w:rPr>
        <w:t>.</w:t>
      </w:r>
    </w:p>
    <w:p w14:paraId="06193A31" w14:textId="1C54BF5F" w:rsidR="000813C9" w:rsidRPr="00AB5EBD" w:rsidRDefault="000C7FC4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 xml:space="preserve">2018: </w:t>
      </w:r>
      <w:r w:rsidR="000813C9" w:rsidRPr="00AB5EBD">
        <w:rPr>
          <w:bCs/>
          <w:sz w:val="23"/>
          <w:szCs w:val="23"/>
        </w:rPr>
        <w:t xml:space="preserve">‘Performing miracles: the </w:t>
      </w:r>
      <w:proofErr w:type="spellStart"/>
      <w:r w:rsidR="000813C9" w:rsidRPr="00AB5EBD">
        <w:rPr>
          <w:bCs/>
          <w:i/>
          <w:sz w:val="23"/>
          <w:szCs w:val="23"/>
        </w:rPr>
        <w:t>Natalicia</w:t>
      </w:r>
      <w:proofErr w:type="spellEnd"/>
      <w:r w:rsidR="000813C9" w:rsidRPr="00AB5EBD">
        <w:rPr>
          <w:bCs/>
          <w:sz w:val="23"/>
          <w:szCs w:val="23"/>
        </w:rPr>
        <w:t xml:space="preserve"> of Paulinus of Nola as popular entertainment’, </w:t>
      </w:r>
      <w:r w:rsidR="000813C9" w:rsidRPr="00AB5EBD">
        <w:rPr>
          <w:bCs/>
          <w:i/>
          <w:sz w:val="23"/>
          <w:szCs w:val="23"/>
        </w:rPr>
        <w:t>Ramus</w:t>
      </w:r>
      <w:r w:rsidR="000813C9" w:rsidRPr="00AB5EBD">
        <w:rPr>
          <w:bCs/>
          <w:sz w:val="23"/>
          <w:szCs w:val="23"/>
        </w:rPr>
        <w:t xml:space="preserve"> 47</w:t>
      </w:r>
      <w:r w:rsidR="001C1C7D" w:rsidRPr="00AB5EBD">
        <w:rPr>
          <w:bCs/>
          <w:sz w:val="23"/>
          <w:szCs w:val="23"/>
        </w:rPr>
        <w:t>.1</w:t>
      </w:r>
      <w:r w:rsidRPr="00AB5EBD">
        <w:rPr>
          <w:bCs/>
          <w:sz w:val="23"/>
          <w:szCs w:val="23"/>
        </w:rPr>
        <w:t xml:space="preserve">: </w:t>
      </w:r>
      <w:r w:rsidR="00227171" w:rsidRPr="00AB5EBD">
        <w:rPr>
          <w:bCs/>
          <w:sz w:val="23"/>
          <w:szCs w:val="23"/>
        </w:rPr>
        <w:t>1</w:t>
      </w:r>
      <w:r w:rsidR="00F64A89" w:rsidRPr="00AB5EBD">
        <w:rPr>
          <w:bCs/>
          <w:sz w:val="23"/>
          <w:szCs w:val="23"/>
        </w:rPr>
        <w:t>08</w:t>
      </w:r>
      <w:r w:rsidR="001F1BE7" w:rsidRPr="00AB5EBD">
        <w:rPr>
          <w:bCs/>
          <w:sz w:val="23"/>
          <w:szCs w:val="23"/>
        </w:rPr>
        <w:t>–</w:t>
      </w:r>
      <w:r w:rsidR="00F64A89" w:rsidRPr="00AB5EBD">
        <w:rPr>
          <w:bCs/>
          <w:sz w:val="23"/>
          <w:szCs w:val="23"/>
        </w:rPr>
        <w:t>22</w:t>
      </w:r>
      <w:r w:rsidR="000813C9" w:rsidRPr="00AB5EBD">
        <w:rPr>
          <w:bCs/>
          <w:sz w:val="23"/>
          <w:szCs w:val="23"/>
        </w:rPr>
        <w:t>.</w:t>
      </w:r>
    </w:p>
    <w:p w14:paraId="15A1C2CE" w14:textId="3F3E6046" w:rsidR="00CF480D" w:rsidRPr="00AB5EBD" w:rsidRDefault="000C7FC4" w:rsidP="00D24796">
      <w:pPr>
        <w:ind w:left="720" w:hanging="720"/>
        <w:jc w:val="both"/>
        <w:rPr>
          <w:bCs/>
          <w:sz w:val="23"/>
          <w:szCs w:val="23"/>
          <w:lang w:val="es-ES"/>
        </w:rPr>
      </w:pPr>
      <w:r w:rsidRPr="00AB5EBD">
        <w:rPr>
          <w:bCs/>
          <w:sz w:val="23"/>
          <w:szCs w:val="23"/>
          <w:lang w:val="es-ES"/>
        </w:rPr>
        <w:t xml:space="preserve">2017: </w:t>
      </w:r>
      <w:r w:rsidR="00CF480D" w:rsidRPr="00AB5EBD">
        <w:rPr>
          <w:bCs/>
          <w:sz w:val="23"/>
          <w:szCs w:val="23"/>
          <w:lang w:val="es-ES"/>
        </w:rPr>
        <w:t>‘</w:t>
      </w:r>
      <w:r w:rsidR="00CF480D" w:rsidRPr="00AB5EBD">
        <w:rPr>
          <w:bCs/>
          <w:i/>
          <w:sz w:val="23"/>
          <w:szCs w:val="23"/>
          <w:lang w:val="es-ES"/>
        </w:rPr>
        <w:t xml:space="preserve">O te, </w:t>
      </w:r>
      <w:proofErr w:type="spellStart"/>
      <w:r w:rsidR="00CF480D" w:rsidRPr="00AB5EBD">
        <w:rPr>
          <w:bCs/>
          <w:i/>
          <w:sz w:val="23"/>
          <w:szCs w:val="23"/>
          <w:lang w:val="es-ES"/>
        </w:rPr>
        <w:t>Bolane</w:t>
      </w:r>
      <w:proofErr w:type="spellEnd"/>
      <w:r w:rsidR="00CF480D" w:rsidRPr="00AB5EBD">
        <w:rPr>
          <w:bCs/>
          <w:i/>
          <w:sz w:val="23"/>
          <w:szCs w:val="23"/>
          <w:lang w:val="es-ES"/>
        </w:rPr>
        <w:t xml:space="preserve">, </w:t>
      </w:r>
      <w:proofErr w:type="spellStart"/>
      <w:r w:rsidR="00CF480D" w:rsidRPr="00AB5EBD">
        <w:rPr>
          <w:bCs/>
          <w:i/>
          <w:sz w:val="23"/>
          <w:szCs w:val="23"/>
          <w:lang w:val="es-ES"/>
        </w:rPr>
        <w:t>cerebri</w:t>
      </w:r>
      <w:proofErr w:type="spellEnd"/>
      <w:r w:rsidR="00CF480D" w:rsidRPr="00AB5EBD">
        <w:rPr>
          <w:bCs/>
          <w:i/>
          <w:sz w:val="23"/>
          <w:szCs w:val="23"/>
          <w:lang w:val="es-ES"/>
        </w:rPr>
        <w:t xml:space="preserve"> </w:t>
      </w:r>
      <w:proofErr w:type="spellStart"/>
      <w:r w:rsidR="00CF480D" w:rsidRPr="00AB5EBD">
        <w:rPr>
          <w:bCs/>
          <w:i/>
          <w:sz w:val="23"/>
          <w:szCs w:val="23"/>
          <w:lang w:val="es-ES"/>
        </w:rPr>
        <w:t>felicem</w:t>
      </w:r>
      <w:proofErr w:type="spellEnd"/>
      <w:r w:rsidR="00CF480D" w:rsidRPr="00AB5EBD">
        <w:rPr>
          <w:bCs/>
          <w:sz w:val="23"/>
          <w:szCs w:val="23"/>
          <w:lang w:val="es-ES"/>
        </w:rPr>
        <w:t xml:space="preserve">: Roberto Bolaño </w:t>
      </w:r>
      <w:proofErr w:type="spellStart"/>
      <w:r w:rsidR="00CF480D" w:rsidRPr="00AB5EBD">
        <w:rPr>
          <w:bCs/>
          <w:sz w:val="23"/>
          <w:szCs w:val="23"/>
          <w:lang w:val="es-ES"/>
        </w:rPr>
        <w:t>harasses</w:t>
      </w:r>
      <w:proofErr w:type="spellEnd"/>
      <w:r w:rsidR="00CF480D" w:rsidRPr="00AB5EBD">
        <w:rPr>
          <w:bCs/>
          <w:sz w:val="23"/>
          <w:szCs w:val="23"/>
          <w:lang w:val="es-ES"/>
        </w:rPr>
        <w:t xml:space="preserve"> Horace’, </w:t>
      </w:r>
      <w:r w:rsidR="00CF480D" w:rsidRPr="00AB5EBD">
        <w:rPr>
          <w:bCs/>
          <w:i/>
          <w:sz w:val="23"/>
          <w:szCs w:val="23"/>
          <w:lang w:val="es-ES"/>
        </w:rPr>
        <w:t>Arion</w:t>
      </w:r>
      <w:r w:rsidR="00CF480D" w:rsidRPr="00AB5EBD">
        <w:rPr>
          <w:bCs/>
          <w:sz w:val="23"/>
          <w:szCs w:val="23"/>
          <w:lang w:val="es-ES"/>
        </w:rPr>
        <w:t xml:space="preserve"> </w:t>
      </w:r>
      <w:r w:rsidR="007C15A2" w:rsidRPr="00AB5EBD">
        <w:rPr>
          <w:bCs/>
          <w:sz w:val="23"/>
          <w:szCs w:val="23"/>
          <w:lang w:val="es-ES"/>
        </w:rPr>
        <w:t>25</w:t>
      </w:r>
      <w:r w:rsidR="0060347F" w:rsidRPr="00AB5EBD">
        <w:rPr>
          <w:bCs/>
          <w:sz w:val="23"/>
          <w:szCs w:val="23"/>
          <w:lang w:val="es-ES"/>
        </w:rPr>
        <w:t>.1</w:t>
      </w:r>
      <w:r w:rsidRPr="00AB5EBD">
        <w:rPr>
          <w:bCs/>
          <w:sz w:val="23"/>
          <w:szCs w:val="23"/>
          <w:lang w:val="es-ES"/>
        </w:rPr>
        <w:t xml:space="preserve">: </w:t>
      </w:r>
      <w:r w:rsidR="008858FF" w:rsidRPr="00AB5EBD">
        <w:rPr>
          <w:bCs/>
          <w:sz w:val="23"/>
          <w:szCs w:val="23"/>
          <w:lang w:val="es-ES"/>
        </w:rPr>
        <w:t>39</w:t>
      </w:r>
      <w:r w:rsidR="001F1BE7" w:rsidRPr="00AB5EBD">
        <w:rPr>
          <w:bCs/>
          <w:sz w:val="23"/>
          <w:szCs w:val="23"/>
          <w:lang w:val="es-ES"/>
        </w:rPr>
        <w:t>–</w:t>
      </w:r>
      <w:r w:rsidR="008858FF" w:rsidRPr="00AB5EBD">
        <w:rPr>
          <w:bCs/>
          <w:sz w:val="23"/>
          <w:szCs w:val="23"/>
          <w:lang w:val="es-ES"/>
        </w:rPr>
        <w:t>55</w:t>
      </w:r>
      <w:r w:rsidR="00CF480D" w:rsidRPr="00AB5EBD">
        <w:rPr>
          <w:bCs/>
          <w:sz w:val="23"/>
          <w:szCs w:val="23"/>
          <w:lang w:val="es-ES"/>
        </w:rPr>
        <w:t>.</w:t>
      </w:r>
    </w:p>
    <w:p w14:paraId="35F284BD" w14:textId="19F766FE" w:rsidR="00935B97" w:rsidRPr="00AB5EBD" w:rsidRDefault="000C7FC4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 xml:space="preserve">2016: </w:t>
      </w:r>
      <w:r w:rsidR="009F2CB4" w:rsidRPr="00AB5EBD">
        <w:rPr>
          <w:bCs/>
          <w:sz w:val="23"/>
          <w:szCs w:val="23"/>
        </w:rPr>
        <w:t>‘</w:t>
      </w:r>
      <w:r w:rsidR="009F2CB4" w:rsidRPr="00AB5EBD">
        <w:rPr>
          <w:bCs/>
          <w:i/>
          <w:sz w:val="23"/>
          <w:szCs w:val="23"/>
        </w:rPr>
        <w:t xml:space="preserve">Maximianus </w:t>
      </w:r>
      <w:proofErr w:type="spellStart"/>
      <w:r w:rsidR="009F2CB4" w:rsidRPr="00AB5EBD">
        <w:rPr>
          <w:bCs/>
          <w:i/>
          <w:sz w:val="23"/>
          <w:szCs w:val="23"/>
        </w:rPr>
        <w:t>medicus</w:t>
      </w:r>
      <w:proofErr w:type="spellEnd"/>
      <w:r w:rsidR="009F2CB4" w:rsidRPr="00AB5EBD">
        <w:rPr>
          <w:bCs/>
          <w:sz w:val="23"/>
          <w:szCs w:val="23"/>
        </w:rPr>
        <w:t>: Greek m</w:t>
      </w:r>
      <w:r w:rsidR="00935B97" w:rsidRPr="00AB5EBD">
        <w:rPr>
          <w:bCs/>
          <w:sz w:val="23"/>
          <w:szCs w:val="23"/>
        </w:rPr>
        <w:t>edic</w:t>
      </w:r>
      <w:r w:rsidR="009F2CB4" w:rsidRPr="00AB5EBD">
        <w:rPr>
          <w:bCs/>
          <w:sz w:val="23"/>
          <w:szCs w:val="23"/>
        </w:rPr>
        <w:t>al t</w:t>
      </w:r>
      <w:r w:rsidR="00200638" w:rsidRPr="00AB5EBD">
        <w:rPr>
          <w:bCs/>
          <w:sz w:val="23"/>
          <w:szCs w:val="23"/>
        </w:rPr>
        <w:t xml:space="preserve">heory and the Greek Girl’s </w:t>
      </w:r>
      <w:proofErr w:type="spellStart"/>
      <w:r w:rsidR="00200638" w:rsidRPr="00AB5EBD">
        <w:rPr>
          <w:bCs/>
          <w:i/>
          <w:sz w:val="23"/>
          <w:szCs w:val="23"/>
        </w:rPr>
        <w:t>grauior</w:t>
      </w:r>
      <w:proofErr w:type="spellEnd"/>
      <w:r w:rsidR="00200638" w:rsidRPr="00AB5EBD">
        <w:rPr>
          <w:bCs/>
          <w:i/>
          <w:sz w:val="23"/>
          <w:szCs w:val="23"/>
        </w:rPr>
        <w:t xml:space="preserve"> morbus</w:t>
      </w:r>
      <w:r w:rsidR="00935B97" w:rsidRPr="00AB5EBD">
        <w:rPr>
          <w:bCs/>
          <w:sz w:val="23"/>
          <w:szCs w:val="23"/>
        </w:rPr>
        <w:t xml:space="preserve"> (</w:t>
      </w:r>
      <w:r w:rsidR="00935B97" w:rsidRPr="00AB5EBD">
        <w:rPr>
          <w:bCs/>
          <w:i/>
          <w:sz w:val="23"/>
          <w:szCs w:val="23"/>
        </w:rPr>
        <w:t>El</w:t>
      </w:r>
      <w:r w:rsidR="00935B97" w:rsidRPr="00AB5EBD">
        <w:rPr>
          <w:bCs/>
          <w:sz w:val="23"/>
          <w:szCs w:val="23"/>
        </w:rPr>
        <w:t>. 5.1</w:t>
      </w:r>
      <w:r w:rsidR="00331E26" w:rsidRPr="00AB5EBD">
        <w:rPr>
          <w:bCs/>
          <w:sz w:val="23"/>
          <w:szCs w:val="23"/>
        </w:rPr>
        <w:t>08)’,</w:t>
      </w:r>
      <w:r w:rsidR="001F1BE7" w:rsidRPr="00AB5EBD">
        <w:rPr>
          <w:bCs/>
          <w:sz w:val="23"/>
          <w:szCs w:val="23"/>
        </w:rPr>
        <w:t xml:space="preserve"> w/ Aileen R. Das,</w:t>
      </w:r>
      <w:r w:rsidR="00935B97" w:rsidRPr="00AB5EBD">
        <w:rPr>
          <w:bCs/>
          <w:sz w:val="23"/>
          <w:szCs w:val="23"/>
        </w:rPr>
        <w:t xml:space="preserve"> </w:t>
      </w:r>
      <w:r w:rsidR="00935B97" w:rsidRPr="00AB5EBD">
        <w:rPr>
          <w:bCs/>
          <w:i/>
          <w:sz w:val="23"/>
          <w:szCs w:val="23"/>
        </w:rPr>
        <w:t>Philologus</w:t>
      </w:r>
      <w:r w:rsidR="00333AC6" w:rsidRPr="00AB5EBD">
        <w:rPr>
          <w:bCs/>
          <w:sz w:val="23"/>
          <w:szCs w:val="23"/>
        </w:rPr>
        <w:t xml:space="preserve"> </w:t>
      </w:r>
      <w:r w:rsidR="00E9049A" w:rsidRPr="00AB5EBD">
        <w:rPr>
          <w:bCs/>
          <w:sz w:val="23"/>
          <w:szCs w:val="23"/>
        </w:rPr>
        <w:t>160</w:t>
      </w:r>
      <w:r w:rsidR="00010717" w:rsidRPr="00AB5EBD">
        <w:rPr>
          <w:bCs/>
          <w:sz w:val="23"/>
          <w:szCs w:val="23"/>
        </w:rPr>
        <w:t>.1</w:t>
      </w:r>
      <w:r w:rsidRPr="00AB5EBD">
        <w:rPr>
          <w:bCs/>
          <w:sz w:val="23"/>
          <w:szCs w:val="23"/>
        </w:rPr>
        <w:t xml:space="preserve">: </w:t>
      </w:r>
      <w:r w:rsidR="00010717" w:rsidRPr="00AB5EBD">
        <w:rPr>
          <w:bCs/>
          <w:sz w:val="23"/>
          <w:szCs w:val="23"/>
        </w:rPr>
        <w:t>151</w:t>
      </w:r>
      <w:r w:rsidR="00386687" w:rsidRPr="00AB5EBD">
        <w:rPr>
          <w:bCs/>
          <w:sz w:val="23"/>
          <w:szCs w:val="23"/>
        </w:rPr>
        <w:t>–</w:t>
      </w:r>
      <w:r w:rsidR="00010717" w:rsidRPr="00AB5EBD">
        <w:rPr>
          <w:bCs/>
          <w:sz w:val="23"/>
          <w:szCs w:val="23"/>
        </w:rPr>
        <w:t>62</w:t>
      </w:r>
      <w:r w:rsidR="00331E26" w:rsidRPr="00AB5EBD">
        <w:rPr>
          <w:bCs/>
          <w:sz w:val="23"/>
          <w:szCs w:val="23"/>
        </w:rPr>
        <w:t>.</w:t>
      </w:r>
    </w:p>
    <w:p w14:paraId="78F609F7" w14:textId="201DBF8B" w:rsidR="00231B79" w:rsidRPr="00AB5EBD" w:rsidRDefault="000C7FC4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 xml:space="preserve">2015: </w:t>
      </w:r>
      <w:r w:rsidR="009F2CB4" w:rsidRPr="00AB5EBD">
        <w:rPr>
          <w:bCs/>
          <w:sz w:val="23"/>
          <w:szCs w:val="23"/>
        </w:rPr>
        <w:t>‘Naples and the l</w:t>
      </w:r>
      <w:r w:rsidR="00231B79" w:rsidRPr="00AB5EBD">
        <w:rPr>
          <w:bCs/>
          <w:sz w:val="23"/>
          <w:szCs w:val="23"/>
        </w:rPr>
        <w:t xml:space="preserve">andscape of </w:t>
      </w:r>
      <w:proofErr w:type="spellStart"/>
      <w:r w:rsidR="00231B79" w:rsidRPr="00AB5EBD">
        <w:rPr>
          <w:bCs/>
          <w:sz w:val="23"/>
          <w:szCs w:val="23"/>
        </w:rPr>
        <w:t>Virgilian</w:t>
      </w:r>
      <w:proofErr w:type="spellEnd"/>
      <w:r w:rsidR="00231B79" w:rsidRPr="00AB5EBD">
        <w:rPr>
          <w:bCs/>
          <w:sz w:val="23"/>
          <w:szCs w:val="23"/>
        </w:rPr>
        <w:t xml:space="preserve"> </w:t>
      </w:r>
      <w:proofErr w:type="spellStart"/>
      <w:r w:rsidR="00231B79" w:rsidRPr="00AB5EBD">
        <w:rPr>
          <w:bCs/>
          <w:i/>
          <w:sz w:val="23"/>
          <w:szCs w:val="23"/>
        </w:rPr>
        <w:t>otium</w:t>
      </w:r>
      <w:proofErr w:type="spellEnd"/>
      <w:r w:rsidR="00231B79" w:rsidRPr="00AB5EBD">
        <w:rPr>
          <w:bCs/>
          <w:sz w:val="23"/>
          <w:szCs w:val="23"/>
        </w:rPr>
        <w:t xml:space="preserve"> in the </w:t>
      </w:r>
      <w:r w:rsidR="00231B79" w:rsidRPr="00AB5EBD">
        <w:rPr>
          <w:bCs/>
          <w:i/>
          <w:sz w:val="23"/>
          <w:szCs w:val="23"/>
        </w:rPr>
        <w:t xml:space="preserve">Carmina </w:t>
      </w:r>
      <w:proofErr w:type="spellStart"/>
      <w:r w:rsidR="00231B79" w:rsidRPr="00AB5EBD">
        <w:rPr>
          <w:bCs/>
          <w:i/>
          <w:sz w:val="23"/>
          <w:szCs w:val="23"/>
        </w:rPr>
        <w:t>Bucolica</w:t>
      </w:r>
      <w:proofErr w:type="spellEnd"/>
      <w:r w:rsidR="002F6B35" w:rsidRPr="00AB5EBD">
        <w:rPr>
          <w:bCs/>
          <w:sz w:val="23"/>
          <w:szCs w:val="23"/>
        </w:rPr>
        <w:t xml:space="preserve"> of Petrarch and Boccaccio’, </w:t>
      </w:r>
      <w:r w:rsidR="00A90248" w:rsidRPr="00AB5EBD">
        <w:rPr>
          <w:bCs/>
          <w:i/>
          <w:sz w:val="23"/>
          <w:szCs w:val="23"/>
        </w:rPr>
        <w:t>I</w:t>
      </w:r>
      <w:r w:rsidR="001F1BE7" w:rsidRPr="00AB5EBD">
        <w:rPr>
          <w:bCs/>
          <w:i/>
          <w:sz w:val="23"/>
          <w:szCs w:val="23"/>
        </w:rPr>
        <w:t xml:space="preserve">llinois </w:t>
      </w:r>
      <w:r w:rsidR="00A90248" w:rsidRPr="00AB5EBD">
        <w:rPr>
          <w:bCs/>
          <w:i/>
          <w:sz w:val="23"/>
          <w:szCs w:val="23"/>
        </w:rPr>
        <w:t>C</w:t>
      </w:r>
      <w:r w:rsidR="001F1BE7" w:rsidRPr="00AB5EBD">
        <w:rPr>
          <w:bCs/>
          <w:i/>
          <w:sz w:val="23"/>
          <w:szCs w:val="23"/>
        </w:rPr>
        <w:t xml:space="preserve">lassical </w:t>
      </w:r>
      <w:r w:rsidR="00A90248" w:rsidRPr="00AB5EBD">
        <w:rPr>
          <w:bCs/>
          <w:i/>
          <w:sz w:val="23"/>
          <w:szCs w:val="23"/>
        </w:rPr>
        <w:t>S</w:t>
      </w:r>
      <w:r w:rsidR="001F1BE7" w:rsidRPr="00AB5EBD">
        <w:rPr>
          <w:bCs/>
          <w:i/>
          <w:sz w:val="23"/>
          <w:szCs w:val="23"/>
        </w:rPr>
        <w:t>tudies</w:t>
      </w:r>
      <w:r w:rsidR="00231B79" w:rsidRPr="00AB5EBD">
        <w:rPr>
          <w:bCs/>
          <w:sz w:val="23"/>
          <w:szCs w:val="23"/>
        </w:rPr>
        <w:t xml:space="preserve"> 40.1</w:t>
      </w:r>
      <w:r w:rsidRPr="00AB5EBD">
        <w:rPr>
          <w:bCs/>
          <w:sz w:val="23"/>
          <w:szCs w:val="23"/>
        </w:rPr>
        <w:t xml:space="preserve">: </w:t>
      </w:r>
      <w:r w:rsidR="00231B79" w:rsidRPr="00AB5EBD">
        <w:rPr>
          <w:bCs/>
          <w:sz w:val="23"/>
          <w:szCs w:val="23"/>
        </w:rPr>
        <w:t>185</w:t>
      </w:r>
      <w:r w:rsidR="00386687" w:rsidRPr="00AB5EBD">
        <w:rPr>
          <w:bCs/>
          <w:sz w:val="23"/>
          <w:szCs w:val="23"/>
        </w:rPr>
        <w:t>–</w:t>
      </w:r>
      <w:r w:rsidR="00231B79" w:rsidRPr="00AB5EBD">
        <w:rPr>
          <w:bCs/>
          <w:sz w:val="23"/>
          <w:szCs w:val="23"/>
        </w:rPr>
        <w:t>205.</w:t>
      </w:r>
    </w:p>
    <w:p w14:paraId="35500D77" w14:textId="6050E91C" w:rsidR="00BE1C8B" w:rsidRPr="00AB5EBD" w:rsidRDefault="000C7FC4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 xml:space="preserve">2014: </w:t>
      </w:r>
      <w:r w:rsidR="00B81CC6" w:rsidRPr="00AB5EBD">
        <w:rPr>
          <w:bCs/>
          <w:sz w:val="23"/>
          <w:szCs w:val="23"/>
        </w:rPr>
        <w:t>‘Physical ruin and spiritual perfection in fifth-century Gaul: Orientius and his contemporaries on the landscape of the s</w:t>
      </w:r>
      <w:r w:rsidR="00BE1C8B" w:rsidRPr="00AB5EBD">
        <w:rPr>
          <w:bCs/>
          <w:sz w:val="23"/>
          <w:szCs w:val="23"/>
        </w:rPr>
        <w:t xml:space="preserve">oul’, </w:t>
      </w:r>
      <w:r w:rsidR="00AB5EBD" w:rsidRPr="00AB5EBD">
        <w:rPr>
          <w:bCs/>
          <w:i/>
          <w:sz w:val="23"/>
          <w:szCs w:val="23"/>
        </w:rPr>
        <w:t>J</w:t>
      </w:r>
      <w:r w:rsidR="00AB5EBD">
        <w:rPr>
          <w:bCs/>
          <w:i/>
          <w:sz w:val="23"/>
          <w:szCs w:val="23"/>
        </w:rPr>
        <w:t xml:space="preserve">ournal of </w:t>
      </w:r>
      <w:r w:rsidR="00AB5EBD" w:rsidRPr="00AB5EBD">
        <w:rPr>
          <w:bCs/>
          <w:i/>
          <w:sz w:val="23"/>
          <w:szCs w:val="23"/>
        </w:rPr>
        <w:t>E</w:t>
      </w:r>
      <w:r w:rsidR="00AB5EBD">
        <w:rPr>
          <w:bCs/>
          <w:i/>
          <w:sz w:val="23"/>
          <w:szCs w:val="23"/>
        </w:rPr>
        <w:t xml:space="preserve">arly </w:t>
      </w:r>
      <w:r w:rsidR="00AB5EBD" w:rsidRPr="00AB5EBD">
        <w:rPr>
          <w:bCs/>
          <w:i/>
          <w:sz w:val="23"/>
          <w:szCs w:val="23"/>
        </w:rPr>
        <w:t>C</w:t>
      </w:r>
      <w:r w:rsidR="00AB5EBD">
        <w:rPr>
          <w:bCs/>
          <w:i/>
          <w:sz w:val="23"/>
          <w:szCs w:val="23"/>
        </w:rPr>
        <w:t xml:space="preserve">hristian </w:t>
      </w:r>
      <w:r w:rsidR="00AB5EBD" w:rsidRPr="00AB5EBD">
        <w:rPr>
          <w:bCs/>
          <w:i/>
          <w:sz w:val="23"/>
          <w:szCs w:val="23"/>
        </w:rPr>
        <w:t>S</w:t>
      </w:r>
      <w:r w:rsidR="00AB5EBD">
        <w:rPr>
          <w:bCs/>
          <w:i/>
          <w:sz w:val="23"/>
          <w:szCs w:val="23"/>
        </w:rPr>
        <w:t>tudies</w:t>
      </w:r>
      <w:r w:rsidR="00BE1C8B" w:rsidRPr="00AB5EBD">
        <w:rPr>
          <w:bCs/>
          <w:i/>
          <w:sz w:val="23"/>
          <w:szCs w:val="23"/>
        </w:rPr>
        <w:t xml:space="preserve"> </w:t>
      </w:r>
      <w:r w:rsidR="00BE1C8B" w:rsidRPr="00AB5EBD">
        <w:rPr>
          <w:bCs/>
          <w:sz w:val="23"/>
          <w:szCs w:val="23"/>
        </w:rPr>
        <w:t>22.4</w:t>
      </w:r>
      <w:r w:rsidRPr="00AB5EBD">
        <w:rPr>
          <w:bCs/>
          <w:sz w:val="23"/>
          <w:szCs w:val="23"/>
        </w:rPr>
        <w:t xml:space="preserve">: </w:t>
      </w:r>
      <w:r w:rsidR="00C74585" w:rsidRPr="00AB5EBD">
        <w:rPr>
          <w:bCs/>
          <w:sz w:val="23"/>
          <w:szCs w:val="23"/>
        </w:rPr>
        <w:t>569</w:t>
      </w:r>
      <w:r w:rsidR="00386687" w:rsidRPr="00AB5EBD">
        <w:rPr>
          <w:bCs/>
          <w:sz w:val="23"/>
          <w:szCs w:val="23"/>
        </w:rPr>
        <w:t>–</w:t>
      </w:r>
      <w:r w:rsidR="00C74585" w:rsidRPr="00AB5EBD">
        <w:rPr>
          <w:bCs/>
          <w:sz w:val="23"/>
          <w:szCs w:val="23"/>
        </w:rPr>
        <w:t>85</w:t>
      </w:r>
      <w:r w:rsidR="00BE1C8B" w:rsidRPr="00AB5EBD">
        <w:rPr>
          <w:bCs/>
          <w:sz w:val="23"/>
          <w:szCs w:val="23"/>
        </w:rPr>
        <w:t>.</w:t>
      </w:r>
    </w:p>
    <w:p w14:paraId="6A8FDC76" w14:textId="79178330" w:rsidR="00AD5710" w:rsidRPr="00AB5EBD" w:rsidRDefault="000C7FC4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 xml:space="preserve">2014: </w:t>
      </w:r>
      <w:r w:rsidR="00B81CC6" w:rsidRPr="00AB5EBD">
        <w:rPr>
          <w:bCs/>
          <w:sz w:val="23"/>
          <w:szCs w:val="23"/>
        </w:rPr>
        <w:t>‘Elegiac memorial and the martyr as m</w:t>
      </w:r>
      <w:r w:rsidR="00AD5710" w:rsidRPr="00AB5EBD">
        <w:rPr>
          <w:bCs/>
          <w:sz w:val="23"/>
          <w:szCs w:val="23"/>
        </w:rPr>
        <w:t xml:space="preserve">edium in Prudentius’ </w:t>
      </w:r>
      <w:proofErr w:type="spellStart"/>
      <w:r w:rsidR="00AD5710" w:rsidRPr="00AB5EBD">
        <w:rPr>
          <w:bCs/>
          <w:i/>
          <w:sz w:val="23"/>
          <w:szCs w:val="23"/>
        </w:rPr>
        <w:t>Peristephanon</w:t>
      </w:r>
      <w:proofErr w:type="spellEnd"/>
      <w:r w:rsidR="00AD5710" w:rsidRPr="00AB5EBD">
        <w:rPr>
          <w:bCs/>
          <w:sz w:val="23"/>
          <w:szCs w:val="23"/>
        </w:rPr>
        <w:t xml:space="preserve">’, </w:t>
      </w:r>
      <w:r w:rsidR="00AD5710" w:rsidRPr="00AB5EBD">
        <w:rPr>
          <w:bCs/>
          <w:i/>
          <w:sz w:val="23"/>
          <w:szCs w:val="23"/>
        </w:rPr>
        <w:t>C</w:t>
      </w:r>
      <w:r w:rsidR="00386687" w:rsidRPr="00AB5EBD">
        <w:rPr>
          <w:bCs/>
          <w:i/>
          <w:sz w:val="23"/>
          <w:szCs w:val="23"/>
        </w:rPr>
        <w:t xml:space="preserve">lassical </w:t>
      </w:r>
      <w:r w:rsidR="00AD5710" w:rsidRPr="00AB5EBD">
        <w:rPr>
          <w:bCs/>
          <w:i/>
          <w:sz w:val="23"/>
          <w:szCs w:val="23"/>
        </w:rPr>
        <w:t>Q</w:t>
      </w:r>
      <w:r w:rsidR="00386687" w:rsidRPr="00AB5EBD">
        <w:rPr>
          <w:bCs/>
          <w:i/>
          <w:sz w:val="23"/>
          <w:szCs w:val="23"/>
        </w:rPr>
        <w:t>uarterly</w:t>
      </w:r>
      <w:r w:rsidR="00AD5710" w:rsidRPr="00AB5EBD">
        <w:rPr>
          <w:bCs/>
          <w:sz w:val="23"/>
          <w:szCs w:val="23"/>
        </w:rPr>
        <w:t xml:space="preserve"> 64.2</w:t>
      </w:r>
      <w:r w:rsidRPr="00AB5EBD">
        <w:rPr>
          <w:bCs/>
          <w:sz w:val="23"/>
          <w:szCs w:val="23"/>
        </w:rPr>
        <w:t xml:space="preserve">: </w:t>
      </w:r>
      <w:r w:rsidR="00AD5710" w:rsidRPr="00AB5EBD">
        <w:rPr>
          <w:bCs/>
          <w:sz w:val="23"/>
          <w:szCs w:val="23"/>
        </w:rPr>
        <w:t>808</w:t>
      </w:r>
      <w:r w:rsidR="00386687" w:rsidRPr="00AB5EBD">
        <w:rPr>
          <w:bCs/>
          <w:sz w:val="23"/>
          <w:szCs w:val="23"/>
        </w:rPr>
        <w:t>–</w:t>
      </w:r>
      <w:r w:rsidR="00AD5710" w:rsidRPr="00AB5EBD">
        <w:rPr>
          <w:bCs/>
          <w:sz w:val="23"/>
          <w:szCs w:val="23"/>
        </w:rPr>
        <w:t>20.</w:t>
      </w:r>
    </w:p>
    <w:p w14:paraId="2F0193CD" w14:textId="54501529" w:rsidR="00AD5710" w:rsidRPr="00AB5EBD" w:rsidRDefault="000C7FC4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 xml:space="preserve">2013: </w:t>
      </w:r>
      <w:r w:rsidR="00B81CC6" w:rsidRPr="00AB5EBD">
        <w:rPr>
          <w:bCs/>
          <w:sz w:val="23"/>
          <w:szCs w:val="23"/>
        </w:rPr>
        <w:t>‘The virgin m</w:t>
      </w:r>
      <w:r w:rsidR="00AD5710" w:rsidRPr="00AB5EBD">
        <w:rPr>
          <w:bCs/>
          <w:sz w:val="23"/>
          <w:szCs w:val="23"/>
        </w:rPr>
        <w:t xml:space="preserve">artyr and the </w:t>
      </w:r>
      <w:proofErr w:type="spellStart"/>
      <w:r w:rsidR="00EF4B95" w:rsidRPr="00AB5EBD">
        <w:rPr>
          <w:bCs/>
          <w:i/>
          <w:sz w:val="23"/>
          <w:szCs w:val="23"/>
        </w:rPr>
        <w:t>u</w:t>
      </w:r>
      <w:r w:rsidR="00AD5710" w:rsidRPr="00AB5EBD">
        <w:rPr>
          <w:bCs/>
          <w:i/>
          <w:sz w:val="23"/>
          <w:szCs w:val="23"/>
        </w:rPr>
        <w:t>erbum</w:t>
      </w:r>
      <w:proofErr w:type="spellEnd"/>
      <w:r w:rsidR="00AD5710" w:rsidRPr="00AB5EBD">
        <w:rPr>
          <w:bCs/>
          <w:i/>
          <w:sz w:val="23"/>
          <w:szCs w:val="23"/>
        </w:rPr>
        <w:t xml:space="preserve"> Dei</w:t>
      </w:r>
      <w:r w:rsidR="00AD5710" w:rsidRPr="00AB5EBD">
        <w:rPr>
          <w:bCs/>
          <w:sz w:val="23"/>
          <w:szCs w:val="23"/>
        </w:rPr>
        <w:t xml:space="preserve"> in Prudentius, </w:t>
      </w:r>
      <w:proofErr w:type="spellStart"/>
      <w:r w:rsidR="00AD5710" w:rsidRPr="00AB5EBD">
        <w:rPr>
          <w:bCs/>
          <w:i/>
          <w:sz w:val="23"/>
          <w:szCs w:val="23"/>
        </w:rPr>
        <w:t>Peristephanon</w:t>
      </w:r>
      <w:proofErr w:type="spellEnd"/>
      <w:r w:rsidR="00AD5710" w:rsidRPr="00AB5EBD">
        <w:rPr>
          <w:bCs/>
          <w:sz w:val="23"/>
          <w:szCs w:val="23"/>
        </w:rPr>
        <w:t xml:space="preserve"> 3’, </w:t>
      </w:r>
      <w:r w:rsidR="00A90248" w:rsidRPr="00AB5EBD">
        <w:rPr>
          <w:bCs/>
          <w:i/>
          <w:sz w:val="23"/>
          <w:szCs w:val="23"/>
        </w:rPr>
        <w:t>C</w:t>
      </w:r>
      <w:r w:rsidR="00386687" w:rsidRPr="00AB5EBD">
        <w:rPr>
          <w:bCs/>
          <w:i/>
          <w:sz w:val="23"/>
          <w:szCs w:val="23"/>
        </w:rPr>
        <w:t xml:space="preserve">lassica et </w:t>
      </w:r>
      <w:proofErr w:type="spellStart"/>
      <w:r w:rsidR="00A90248" w:rsidRPr="00AB5EBD">
        <w:rPr>
          <w:bCs/>
          <w:i/>
          <w:sz w:val="23"/>
          <w:szCs w:val="23"/>
        </w:rPr>
        <w:t>M</w:t>
      </w:r>
      <w:r w:rsidR="00386687" w:rsidRPr="00AB5EBD">
        <w:rPr>
          <w:bCs/>
          <w:i/>
          <w:sz w:val="23"/>
          <w:szCs w:val="23"/>
        </w:rPr>
        <w:t>ediaevalia</w:t>
      </w:r>
      <w:proofErr w:type="spellEnd"/>
      <w:r w:rsidR="00AD5710" w:rsidRPr="00AB5EBD">
        <w:rPr>
          <w:bCs/>
          <w:sz w:val="23"/>
          <w:szCs w:val="23"/>
        </w:rPr>
        <w:t xml:space="preserve"> 64</w:t>
      </w:r>
      <w:r w:rsidRPr="00AB5EBD">
        <w:rPr>
          <w:bCs/>
          <w:sz w:val="23"/>
          <w:szCs w:val="23"/>
        </w:rPr>
        <w:t xml:space="preserve">: </w:t>
      </w:r>
      <w:r w:rsidR="00AD5710" w:rsidRPr="00AB5EBD">
        <w:rPr>
          <w:bCs/>
          <w:sz w:val="23"/>
          <w:szCs w:val="23"/>
        </w:rPr>
        <w:t>269</w:t>
      </w:r>
      <w:r w:rsidR="00386687" w:rsidRPr="00AB5EBD">
        <w:rPr>
          <w:bCs/>
          <w:sz w:val="23"/>
          <w:szCs w:val="23"/>
        </w:rPr>
        <w:t>–</w:t>
      </w:r>
      <w:r w:rsidR="00AD5710" w:rsidRPr="00AB5EBD">
        <w:rPr>
          <w:bCs/>
          <w:sz w:val="23"/>
          <w:szCs w:val="23"/>
        </w:rPr>
        <w:t>85.</w:t>
      </w:r>
    </w:p>
    <w:p w14:paraId="1F2DF7F2" w14:textId="2E7ABB25" w:rsidR="00FE4D56" w:rsidRPr="00AB5EBD" w:rsidRDefault="000C7FC4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 xml:space="preserve">2010: </w:t>
      </w:r>
      <w:r w:rsidR="00B81CC6" w:rsidRPr="00AB5EBD">
        <w:rPr>
          <w:bCs/>
          <w:sz w:val="23"/>
          <w:szCs w:val="23"/>
        </w:rPr>
        <w:t xml:space="preserve">‘Latin elegy </w:t>
      </w:r>
      <w:proofErr w:type="gramStart"/>
      <w:r w:rsidR="00B81CC6" w:rsidRPr="00AB5EBD">
        <w:rPr>
          <w:bCs/>
          <w:sz w:val="23"/>
          <w:szCs w:val="23"/>
        </w:rPr>
        <w:t>in</w:t>
      </w:r>
      <w:proofErr w:type="gramEnd"/>
      <w:r w:rsidR="00B81CC6" w:rsidRPr="00AB5EBD">
        <w:rPr>
          <w:bCs/>
          <w:sz w:val="23"/>
          <w:szCs w:val="23"/>
        </w:rPr>
        <w:t xml:space="preserve"> the old age of the world: the e</w:t>
      </w:r>
      <w:r w:rsidR="00FE4D56" w:rsidRPr="00AB5EBD">
        <w:rPr>
          <w:bCs/>
          <w:sz w:val="23"/>
          <w:szCs w:val="23"/>
        </w:rPr>
        <w:t>legiac</w:t>
      </w:r>
      <w:r w:rsidR="00B81CC6" w:rsidRPr="00AB5EBD">
        <w:rPr>
          <w:bCs/>
          <w:sz w:val="23"/>
          <w:szCs w:val="23"/>
        </w:rPr>
        <w:t xml:space="preserve"> c</w:t>
      </w:r>
      <w:r w:rsidR="00FE4D56" w:rsidRPr="00AB5EBD">
        <w:rPr>
          <w:bCs/>
          <w:sz w:val="23"/>
          <w:szCs w:val="23"/>
        </w:rPr>
        <w:t>orpus of Maximianus’</w:t>
      </w:r>
      <w:r w:rsidR="00312AF2" w:rsidRPr="00AB5EBD">
        <w:rPr>
          <w:bCs/>
          <w:sz w:val="23"/>
          <w:szCs w:val="23"/>
        </w:rPr>
        <w:t>,</w:t>
      </w:r>
      <w:r w:rsidR="00386687" w:rsidRPr="00AB5EBD">
        <w:rPr>
          <w:bCs/>
          <w:sz w:val="23"/>
          <w:szCs w:val="23"/>
        </w:rPr>
        <w:t xml:space="preserve"> w/ James Uden,</w:t>
      </w:r>
      <w:r w:rsidR="00FE4D56" w:rsidRPr="00AB5EBD">
        <w:rPr>
          <w:bCs/>
          <w:sz w:val="23"/>
          <w:szCs w:val="23"/>
        </w:rPr>
        <w:t xml:space="preserve"> </w:t>
      </w:r>
      <w:r w:rsidR="00FE4D56" w:rsidRPr="00AB5EBD">
        <w:rPr>
          <w:bCs/>
          <w:i/>
          <w:iCs/>
          <w:sz w:val="23"/>
          <w:szCs w:val="23"/>
        </w:rPr>
        <w:t>Arethusa</w:t>
      </w:r>
      <w:r w:rsidR="003543C6" w:rsidRPr="00AB5EBD">
        <w:rPr>
          <w:bCs/>
          <w:sz w:val="23"/>
          <w:szCs w:val="23"/>
        </w:rPr>
        <w:t xml:space="preserve"> 43.3</w:t>
      </w:r>
      <w:r w:rsidRPr="00AB5EBD">
        <w:rPr>
          <w:bCs/>
          <w:sz w:val="23"/>
          <w:szCs w:val="23"/>
        </w:rPr>
        <w:t xml:space="preserve">: </w:t>
      </w:r>
      <w:r w:rsidR="003543C6" w:rsidRPr="00AB5EBD">
        <w:rPr>
          <w:bCs/>
          <w:sz w:val="23"/>
          <w:szCs w:val="23"/>
        </w:rPr>
        <w:t>439</w:t>
      </w:r>
      <w:r w:rsidR="00386687" w:rsidRPr="00AB5EBD">
        <w:rPr>
          <w:bCs/>
          <w:sz w:val="23"/>
          <w:szCs w:val="23"/>
        </w:rPr>
        <w:t>–</w:t>
      </w:r>
      <w:r w:rsidR="00FE4D56" w:rsidRPr="00AB5EBD">
        <w:rPr>
          <w:bCs/>
          <w:sz w:val="23"/>
          <w:szCs w:val="23"/>
        </w:rPr>
        <w:t>60.</w:t>
      </w:r>
    </w:p>
    <w:p w14:paraId="5F2C3840" w14:textId="77777777" w:rsidR="00AB5EBD" w:rsidRDefault="00AB5EBD" w:rsidP="00D24796">
      <w:pPr>
        <w:jc w:val="both"/>
        <w:rPr>
          <w:b/>
          <w:bCs/>
          <w:sz w:val="23"/>
          <w:szCs w:val="23"/>
        </w:rPr>
      </w:pPr>
    </w:p>
    <w:p w14:paraId="47A29FE1" w14:textId="5426D900" w:rsidR="00D24796" w:rsidRPr="00D24796" w:rsidRDefault="00D24796" w:rsidP="00D24796">
      <w:pPr>
        <w:pStyle w:val="Heading2"/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lastRenderedPageBreak/>
        <w:t>Book chapters</w:t>
      </w:r>
    </w:p>
    <w:p w14:paraId="11E67495" w14:textId="309C761B" w:rsidR="00AB5EBD" w:rsidRPr="00AB5EBD" w:rsidRDefault="00AB5EBD" w:rsidP="00D24796">
      <w:pPr>
        <w:ind w:left="720" w:hanging="720"/>
        <w:jc w:val="both"/>
        <w:rPr>
          <w:bCs/>
          <w:iCs/>
          <w:sz w:val="23"/>
          <w:szCs w:val="23"/>
          <w:lang w:val="en-US"/>
        </w:rPr>
      </w:pPr>
      <w:r w:rsidRPr="00AB5EBD">
        <w:rPr>
          <w:sz w:val="23"/>
          <w:szCs w:val="23"/>
        </w:rPr>
        <w:t>2026:</w:t>
      </w:r>
      <w:r w:rsidRPr="00AB5EBD">
        <w:rPr>
          <w:sz w:val="23"/>
          <w:szCs w:val="23"/>
        </w:rPr>
        <w:tab/>
      </w:r>
      <w:r w:rsidRPr="00AB5EBD">
        <w:rPr>
          <w:bCs/>
          <w:iCs/>
          <w:sz w:val="23"/>
          <w:szCs w:val="23"/>
          <w:lang w:val="en-US"/>
        </w:rPr>
        <w:t xml:space="preserve">‘Luisa </w:t>
      </w:r>
      <w:proofErr w:type="spellStart"/>
      <w:r w:rsidRPr="00AB5EBD">
        <w:rPr>
          <w:bCs/>
          <w:iCs/>
          <w:sz w:val="23"/>
          <w:szCs w:val="23"/>
          <w:lang w:val="en-US"/>
        </w:rPr>
        <w:t>Sigea</w:t>
      </w:r>
      <w:proofErr w:type="spellEnd"/>
      <w:r w:rsidRPr="00AB5EBD">
        <w:rPr>
          <w:bCs/>
          <w:iCs/>
          <w:sz w:val="23"/>
          <w:szCs w:val="23"/>
          <w:lang w:val="en-US"/>
        </w:rPr>
        <w:t xml:space="preserve">: </w:t>
      </w:r>
      <w:proofErr w:type="spellStart"/>
      <w:r w:rsidRPr="00AB5EBD">
        <w:rPr>
          <w:bCs/>
          <w:i/>
          <w:sz w:val="23"/>
          <w:szCs w:val="23"/>
          <w:lang w:val="en-US"/>
        </w:rPr>
        <w:t>Syntra</w:t>
      </w:r>
      <w:proofErr w:type="spellEnd"/>
      <w:r w:rsidRPr="00AB5EBD">
        <w:rPr>
          <w:bCs/>
          <w:iCs/>
          <w:sz w:val="23"/>
          <w:szCs w:val="23"/>
          <w:lang w:val="en-US"/>
        </w:rPr>
        <w:t xml:space="preserve">’, w/ Fernando Gorab Leme, in S.J. Harrison and G. </w:t>
      </w:r>
      <w:proofErr w:type="spellStart"/>
      <w:r w:rsidRPr="00AB5EBD">
        <w:rPr>
          <w:bCs/>
          <w:iCs/>
          <w:sz w:val="23"/>
          <w:szCs w:val="23"/>
          <w:lang w:val="en-US"/>
        </w:rPr>
        <w:t>Manuwald</w:t>
      </w:r>
      <w:proofErr w:type="spellEnd"/>
      <w:r w:rsidRPr="00AB5EBD">
        <w:rPr>
          <w:bCs/>
          <w:iCs/>
          <w:sz w:val="23"/>
          <w:szCs w:val="23"/>
          <w:lang w:val="en-US"/>
        </w:rPr>
        <w:t xml:space="preserve"> (eds.), </w:t>
      </w:r>
      <w:r w:rsidRPr="00AB5EBD">
        <w:rPr>
          <w:bCs/>
          <w:i/>
          <w:sz w:val="23"/>
          <w:szCs w:val="23"/>
          <w:lang w:val="en-US"/>
        </w:rPr>
        <w:t xml:space="preserve">An anthology of neo-Latin </w:t>
      </w:r>
      <w:r w:rsidR="003332FB">
        <w:rPr>
          <w:bCs/>
          <w:i/>
          <w:sz w:val="23"/>
          <w:szCs w:val="23"/>
          <w:lang w:val="en-US"/>
        </w:rPr>
        <w:t>literature written</w:t>
      </w:r>
      <w:r w:rsidRPr="00AB5EBD">
        <w:rPr>
          <w:bCs/>
          <w:i/>
          <w:sz w:val="23"/>
          <w:szCs w:val="23"/>
          <w:lang w:val="en-US"/>
        </w:rPr>
        <w:t xml:space="preserve"> by women, 1350–1800</w:t>
      </w:r>
      <w:r w:rsidRPr="00AB5EBD">
        <w:rPr>
          <w:bCs/>
          <w:iCs/>
          <w:sz w:val="23"/>
          <w:szCs w:val="23"/>
          <w:lang w:val="en-US"/>
        </w:rPr>
        <w:t xml:space="preserve"> (London: Bloomsbury) 91–102.</w:t>
      </w:r>
    </w:p>
    <w:p w14:paraId="460B808A" w14:textId="762F5BEC" w:rsidR="005046FD" w:rsidRPr="00AB5EBD" w:rsidRDefault="005046FD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 xml:space="preserve">2026: </w:t>
      </w:r>
      <w:r w:rsidRPr="00AB5EBD">
        <w:rPr>
          <w:sz w:val="23"/>
          <w:szCs w:val="23"/>
        </w:rPr>
        <w:tab/>
        <w:t xml:space="preserve">‘Ostrogothic and Byzantine Italy’, in G. Kelly and A. </w:t>
      </w:r>
      <w:proofErr w:type="spellStart"/>
      <w:r w:rsidRPr="00AB5EBD">
        <w:rPr>
          <w:sz w:val="23"/>
          <w:szCs w:val="23"/>
        </w:rPr>
        <w:t>Pelttari</w:t>
      </w:r>
      <w:proofErr w:type="spellEnd"/>
      <w:r w:rsidRPr="00AB5EBD">
        <w:rPr>
          <w:sz w:val="23"/>
          <w:szCs w:val="23"/>
        </w:rPr>
        <w:t xml:space="preserve"> (eds.), </w:t>
      </w:r>
      <w:r w:rsidRPr="00AB5EBD">
        <w:rPr>
          <w:i/>
          <w:sz w:val="23"/>
          <w:szCs w:val="23"/>
        </w:rPr>
        <w:t>The Cambridge history of later Latin literature</w:t>
      </w:r>
      <w:r w:rsidRPr="00AB5EBD">
        <w:rPr>
          <w:sz w:val="23"/>
          <w:szCs w:val="23"/>
        </w:rPr>
        <w:t xml:space="preserve"> (Cambridge University Press) 1248–79.</w:t>
      </w:r>
    </w:p>
    <w:p w14:paraId="1A33971B" w14:textId="30B551D6" w:rsidR="00A52C48" w:rsidRPr="00AB5EBD" w:rsidRDefault="00A52C48" w:rsidP="00D24796">
      <w:pPr>
        <w:ind w:left="720" w:hanging="720"/>
        <w:jc w:val="both"/>
        <w:rPr>
          <w:bCs/>
          <w:i/>
          <w:sz w:val="23"/>
          <w:szCs w:val="23"/>
        </w:rPr>
      </w:pPr>
      <w:r w:rsidRPr="00AB5EBD">
        <w:rPr>
          <w:iCs/>
          <w:sz w:val="23"/>
          <w:szCs w:val="23"/>
        </w:rPr>
        <w:t xml:space="preserve">2023: </w:t>
      </w:r>
      <w:r w:rsidR="005046FD" w:rsidRPr="00AB5EBD">
        <w:rPr>
          <w:iCs/>
          <w:sz w:val="23"/>
          <w:szCs w:val="23"/>
        </w:rPr>
        <w:tab/>
      </w:r>
      <w:r w:rsidRPr="00AB5EBD">
        <w:rPr>
          <w:bCs/>
          <w:iCs/>
          <w:sz w:val="23"/>
          <w:szCs w:val="23"/>
        </w:rPr>
        <w:t xml:space="preserve">‘The decadent prehistory of the </w:t>
      </w:r>
      <w:proofErr w:type="spellStart"/>
      <w:r w:rsidRPr="00AB5EBD">
        <w:rPr>
          <w:bCs/>
          <w:iCs/>
          <w:sz w:val="23"/>
          <w:szCs w:val="23"/>
        </w:rPr>
        <w:t>jeweled</w:t>
      </w:r>
      <w:proofErr w:type="spellEnd"/>
      <w:r w:rsidRPr="00AB5EBD">
        <w:rPr>
          <w:bCs/>
          <w:iCs/>
          <w:sz w:val="23"/>
          <w:szCs w:val="23"/>
        </w:rPr>
        <w:t xml:space="preserve"> style’, in J.J. Hartman and H. Kaufmann (eds.), </w:t>
      </w:r>
      <w:r w:rsidRPr="00AB5EBD">
        <w:rPr>
          <w:bCs/>
          <w:i/>
          <w:sz w:val="23"/>
          <w:szCs w:val="23"/>
        </w:rPr>
        <w:t xml:space="preserve">A late antique poetics? The </w:t>
      </w:r>
      <w:proofErr w:type="spellStart"/>
      <w:r w:rsidRPr="00AB5EBD">
        <w:rPr>
          <w:bCs/>
          <w:i/>
          <w:sz w:val="23"/>
          <w:szCs w:val="23"/>
        </w:rPr>
        <w:t>Jeweled</w:t>
      </w:r>
      <w:proofErr w:type="spellEnd"/>
      <w:r w:rsidRPr="00AB5EBD">
        <w:rPr>
          <w:bCs/>
          <w:i/>
          <w:sz w:val="23"/>
          <w:szCs w:val="23"/>
        </w:rPr>
        <w:t xml:space="preserve"> Style revisited</w:t>
      </w:r>
      <w:r w:rsidRPr="00AB5EBD">
        <w:rPr>
          <w:bCs/>
          <w:iCs/>
          <w:sz w:val="23"/>
          <w:szCs w:val="23"/>
        </w:rPr>
        <w:t xml:space="preserve"> (London: Bloomsbury) 11–2</w:t>
      </w:r>
      <w:r w:rsidR="00E8377E" w:rsidRPr="00AB5EBD">
        <w:rPr>
          <w:bCs/>
          <w:iCs/>
          <w:sz w:val="23"/>
          <w:szCs w:val="23"/>
        </w:rPr>
        <w:t>3</w:t>
      </w:r>
      <w:r w:rsidRPr="00AB5EBD">
        <w:rPr>
          <w:bCs/>
          <w:iCs/>
          <w:sz w:val="23"/>
          <w:szCs w:val="23"/>
        </w:rPr>
        <w:t>.</w:t>
      </w:r>
    </w:p>
    <w:p w14:paraId="37C9ABE5" w14:textId="1043F5A6" w:rsidR="0053777D" w:rsidRPr="00AB5EBD" w:rsidRDefault="0053777D" w:rsidP="00D24796">
      <w:pPr>
        <w:ind w:left="720" w:hanging="720"/>
        <w:jc w:val="both"/>
        <w:rPr>
          <w:i/>
          <w:sz w:val="23"/>
          <w:szCs w:val="23"/>
        </w:rPr>
      </w:pPr>
      <w:r w:rsidRPr="00AB5EBD">
        <w:rPr>
          <w:iCs/>
          <w:sz w:val="23"/>
          <w:szCs w:val="23"/>
        </w:rPr>
        <w:t>2020:</w:t>
      </w:r>
      <w:r w:rsidRPr="00AB5EBD">
        <w:rPr>
          <w:iCs/>
          <w:sz w:val="23"/>
          <w:szCs w:val="23"/>
        </w:rPr>
        <w:tab/>
        <w:t xml:space="preserve">‘The authorship of Sulpicia’, in T.E. </w:t>
      </w:r>
      <w:proofErr w:type="spellStart"/>
      <w:r w:rsidRPr="00AB5EBD">
        <w:rPr>
          <w:iCs/>
          <w:sz w:val="23"/>
          <w:szCs w:val="23"/>
        </w:rPr>
        <w:t>Franklinos</w:t>
      </w:r>
      <w:proofErr w:type="spellEnd"/>
      <w:r w:rsidRPr="00AB5EBD">
        <w:rPr>
          <w:iCs/>
          <w:sz w:val="23"/>
          <w:szCs w:val="23"/>
        </w:rPr>
        <w:t xml:space="preserve"> and L. Fulkerson (eds.), </w:t>
      </w:r>
      <w:r w:rsidRPr="00AB5EBD">
        <w:rPr>
          <w:i/>
          <w:sz w:val="23"/>
          <w:szCs w:val="23"/>
        </w:rPr>
        <w:t xml:space="preserve">Constructing authors and readers in the Appendices </w:t>
      </w:r>
      <w:proofErr w:type="spellStart"/>
      <w:r w:rsidRPr="00AB5EBD">
        <w:rPr>
          <w:i/>
          <w:sz w:val="23"/>
          <w:szCs w:val="23"/>
        </w:rPr>
        <w:t>Vergiliana</w:t>
      </w:r>
      <w:proofErr w:type="spellEnd"/>
      <w:r w:rsidRPr="00AB5EBD">
        <w:rPr>
          <w:i/>
          <w:sz w:val="23"/>
          <w:szCs w:val="23"/>
        </w:rPr>
        <w:t xml:space="preserve">, </w:t>
      </w:r>
      <w:proofErr w:type="spellStart"/>
      <w:r w:rsidRPr="00AB5EBD">
        <w:rPr>
          <w:i/>
          <w:sz w:val="23"/>
          <w:szCs w:val="23"/>
        </w:rPr>
        <w:t>Tibulliana</w:t>
      </w:r>
      <w:proofErr w:type="spellEnd"/>
      <w:r w:rsidRPr="00AB5EBD">
        <w:rPr>
          <w:i/>
          <w:sz w:val="23"/>
          <w:szCs w:val="23"/>
        </w:rPr>
        <w:t xml:space="preserve">, and </w:t>
      </w:r>
      <w:proofErr w:type="spellStart"/>
      <w:r w:rsidRPr="00AB5EBD">
        <w:rPr>
          <w:i/>
          <w:sz w:val="23"/>
          <w:szCs w:val="23"/>
        </w:rPr>
        <w:t>Ouidiana</w:t>
      </w:r>
      <w:proofErr w:type="spellEnd"/>
      <w:r w:rsidRPr="00AB5EBD">
        <w:rPr>
          <w:iCs/>
          <w:sz w:val="23"/>
          <w:szCs w:val="23"/>
        </w:rPr>
        <w:t>, 186–97 (Oxford University Press).</w:t>
      </w:r>
    </w:p>
    <w:p w14:paraId="3C6A524E" w14:textId="00221D46" w:rsidR="00A6410D" w:rsidRPr="00AB5EBD" w:rsidRDefault="008A4FE6" w:rsidP="00D24796">
      <w:pPr>
        <w:ind w:left="720" w:hanging="720"/>
        <w:jc w:val="both"/>
        <w:rPr>
          <w:bCs/>
          <w:i/>
          <w:sz w:val="23"/>
          <w:szCs w:val="23"/>
        </w:rPr>
      </w:pPr>
      <w:r w:rsidRPr="00AB5EBD">
        <w:rPr>
          <w:bCs/>
          <w:sz w:val="23"/>
          <w:szCs w:val="23"/>
        </w:rPr>
        <w:t xml:space="preserve">2019: </w:t>
      </w:r>
      <w:r w:rsidR="00A6410D" w:rsidRPr="00AB5EBD">
        <w:rPr>
          <w:bCs/>
          <w:sz w:val="23"/>
          <w:szCs w:val="23"/>
        </w:rPr>
        <w:t xml:space="preserve">‘Statius and his Renaissance readers: the rediscovery of a </w:t>
      </w:r>
      <w:proofErr w:type="spellStart"/>
      <w:r w:rsidR="00A6410D" w:rsidRPr="00AB5EBD">
        <w:rPr>
          <w:bCs/>
          <w:i/>
          <w:sz w:val="23"/>
          <w:szCs w:val="23"/>
        </w:rPr>
        <w:t>poeta</w:t>
      </w:r>
      <w:proofErr w:type="spellEnd"/>
      <w:r w:rsidR="00A6410D" w:rsidRPr="00AB5EBD">
        <w:rPr>
          <w:bCs/>
          <w:i/>
          <w:sz w:val="23"/>
          <w:szCs w:val="23"/>
        </w:rPr>
        <w:t xml:space="preserve"> </w:t>
      </w:r>
      <w:proofErr w:type="spellStart"/>
      <w:r w:rsidR="00A6410D" w:rsidRPr="00AB5EBD">
        <w:rPr>
          <w:bCs/>
          <w:i/>
          <w:sz w:val="23"/>
          <w:szCs w:val="23"/>
        </w:rPr>
        <w:t>Neapolitanus</w:t>
      </w:r>
      <w:proofErr w:type="spellEnd"/>
      <w:r w:rsidR="00A6410D" w:rsidRPr="00AB5EBD">
        <w:rPr>
          <w:bCs/>
          <w:sz w:val="23"/>
          <w:szCs w:val="23"/>
        </w:rPr>
        <w:t xml:space="preserve">’, in A. </w:t>
      </w:r>
      <w:proofErr w:type="spellStart"/>
      <w:r w:rsidR="00A6410D" w:rsidRPr="00AB5EBD">
        <w:rPr>
          <w:bCs/>
          <w:sz w:val="23"/>
          <w:szCs w:val="23"/>
        </w:rPr>
        <w:t>Augoustakis</w:t>
      </w:r>
      <w:proofErr w:type="spellEnd"/>
      <w:r w:rsidR="00A6410D" w:rsidRPr="00AB5EBD">
        <w:rPr>
          <w:bCs/>
          <w:sz w:val="23"/>
          <w:szCs w:val="23"/>
        </w:rPr>
        <w:t xml:space="preserve"> and R.J. Littlewood (eds.), </w:t>
      </w:r>
      <w:r w:rsidR="00A6410D" w:rsidRPr="00AB5EBD">
        <w:rPr>
          <w:bCs/>
          <w:i/>
          <w:sz w:val="23"/>
          <w:szCs w:val="23"/>
        </w:rPr>
        <w:t>Campania in the Flavian poetic imagination</w:t>
      </w:r>
      <w:r w:rsidR="00B4469A" w:rsidRPr="00AB5EBD">
        <w:rPr>
          <w:bCs/>
          <w:iCs/>
          <w:sz w:val="23"/>
          <w:szCs w:val="23"/>
        </w:rPr>
        <w:t>, 271–84</w:t>
      </w:r>
      <w:r w:rsidR="00A6410D" w:rsidRPr="00AB5EBD">
        <w:rPr>
          <w:bCs/>
          <w:sz w:val="23"/>
          <w:szCs w:val="23"/>
        </w:rPr>
        <w:t xml:space="preserve"> (Oxfor</w:t>
      </w:r>
      <w:r w:rsidR="003D0C59" w:rsidRPr="00AB5EBD">
        <w:rPr>
          <w:bCs/>
          <w:sz w:val="23"/>
          <w:szCs w:val="23"/>
        </w:rPr>
        <w:t>d</w:t>
      </w:r>
      <w:r w:rsidR="00386687" w:rsidRPr="00AB5EBD">
        <w:rPr>
          <w:bCs/>
          <w:sz w:val="23"/>
          <w:szCs w:val="23"/>
        </w:rPr>
        <w:t xml:space="preserve"> University Press</w:t>
      </w:r>
      <w:r w:rsidR="00A6410D" w:rsidRPr="00AB5EBD">
        <w:rPr>
          <w:bCs/>
          <w:sz w:val="23"/>
          <w:szCs w:val="23"/>
        </w:rPr>
        <w:t>)</w:t>
      </w:r>
      <w:r w:rsidR="00544702" w:rsidRPr="00AB5EBD">
        <w:rPr>
          <w:bCs/>
          <w:sz w:val="23"/>
          <w:szCs w:val="23"/>
        </w:rPr>
        <w:t>.</w:t>
      </w:r>
    </w:p>
    <w:p w14:paraId="55E4554C" w14:textId="1D7E4C4C" w:rsidR="00A6410D" w:rsidRPr="00AB5EBD" w:rsidRDefault="008A4FE6" w:rsidP="00D24796">
      <w:pPr>
        <w:ind w:left="720" w:hanging="720"/>
        <w:jc w:val="both"/>
        <w:rPr>
          <w:bCs/>
          <w:i/>
          <w:sz w:val="23"/>
          <w:szCs w:val="23"/>
        </w:rPr>
      </w:pPr>
      <w:r w:rsidRPr="00AB5EBD">
        <w:rPr>
          <w:bCs/>
          <w:sz w:val="23"/>
          <w:szCs w:val="23"/>
        </w:rPr>
        <w:t xml:space="preserve">2016: </w:t>
      </w:r>
      <w:r w:rsidR="00A6410D" w:rsidRPr="00AB5EBD">
        <w:rPr>
          <w:bCs/>
          <w:sz w:val="23"/>
          <w:szCs w:val="23"/>
        </w:rPr>
        <w:t xml:space="preserve">‘A Greek source for Maximianus’ Greek Girl: late Latin love elegy and the Greek Anthology’, in S. McGill and J.M. Pucci (eds.), </w:t>
      </w:r>
      <w:r w:rsidR="00A6410D" w:rsidRPr="00AB5EBD">
        <w:rPr>
          <w:bCs/>
          <w:i/>
          <w:iCs/>
          <w:sz w:val="23"/>
          <w:szCs w:val="23"/>
        </w:rPr>
        <w:t>Classics renewed: reception and innovation in the Latin poetry of late antiquity</w:t>
      </w:r>
      <w:r w:rsidR="00B4469A" w:rsidRPr="00AB5EBD">
        <w:rPr>
          <w:bCs/>
          <w:sz w:val="23"/>
          <w:szCs w:val="23"/>
        </w:rPr>
        <w:t>, 323–39</w:t>
      </w:r>
      <w:r w:rsidR="00A6410D" w:rsidRPr="00AB5EBD">
        <w:rPr>
          <w:bCs/>
          <w:sz w:val="23"/>
          <w:szCs w:val="23"/>
        </w:rPr>
        <w:t xml:space="preserve"> (Heidelberg</w:t>
      </w:r>
      <w:r w:rsidR="00B62C1E" w:rsidRPr="00AB5EBD">
        <w:rPr>
          <w:bCs/>
          <w:sz w:val="23"/>
          <w:szCs w:val="23"/>
        </w:rPr>
        <w:t>: Winter Verlag</w:t>
      </w:r>
      <w:r w:rsidR="00A6410D" w:rsidRPr="00AB5EBD">
        <w:rPr>
          <w:bCs/>
          <w:sz w:val="23"/>
          <w:szCs w:val="23"/>
        </w:rPr>
        <w:t>)</w:t>
      </w:r>
      <w:r w:rsidR="00544702" w:rsidRPr="00AB5EBD">
        <w:rPr>
          <w:bCs/>
          <w:sz w:val="23"/>
          <w:szCs w:val="23"/>
        </w:rPr>
        <w:t>.</w:t>
      </w:r>
    </w:p>
    <w:p w14:paraId="022E6298" w14:textId="374CEDB0" w:rsidR="00A6410D" w:rsidRPr="00AB5EBD" w:rsidRDefault="008A4FE6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 xml:space="preserve">2014: </w:t>
      </w:r>
      <w:r w:rsidR="00A6410D" w:rsidRPr="00AB5EBD">
        <w:rPr>
          <w:bCs/>
          <w:sz w:val="23"/>
          <w:szCs w:val="23"/>
        </w:rPr>
        <w:t xml:space="preserve">‘A poet between two worlds: Ovid in late antiquity’, in J.F. Miller and C.E. Newlands (eds.), </w:t>
      </w:r>
      <w:r w:rsidR="00A6410D" w:rsidRPr="00AB5EBD">
        <w:rPr>
          <w:bCs/>
          <w:i/>
          <w:iCs/>
          <w:sz w:val="23"/>
          <w:szCs w:val="23"/>
        </w:rPr>
        <w:t>A handbook to the reception of Ovid</w:t>
      </w:r>
      <w:r w:rsidR="00B4469A" w:rsidRPr="00AB5EBD">
        <w:rPr>
          <w:bCs/>
          <w:sz w:val="23"/>
          <w:szCs w:val="23"/>
        </w:rPr>
        <w:t>, 100–13</w:t>
      </w:r>
      <w:r w:rsidR="00A6410D" w:rsidRPr="00AB5EBD">
        <w:rPr>
          <w:bCs/>
          <w:sz w:val="23"/>
          <w:szCs w:val="23"/>
        </w:rPr>
        <w:t xml:space="preserve"> (Malden</w:t>
      </w:r>
      <w:r w:rsidR="00B62C1E" w:rsidRPr="00AB5EBD">
        <w:rPr>
          <w:bCs/>
          <w:sz w:val="23"/>
          <w:szCs w:val="23"/>
        </w:rPr>
        <w:t>: Wiley-Blackwell</w:t>
      </w:r>
      <w:r w:rsidR="00A6410D" w:rsidRPr="00AB5EBD">
        <w:rPr>
          <w:bCs/>
          <w:sz w:val="23"/>
          <w:szCs w:val="23"/>
        </w:rPr>
        <w:t>).</w:t>
      </w:r>
    </w:p>
    <w:p w14:paraId="72EFB0C5" w14:textId="77777777" w:rsidR="00AB5EBD" w:rsidRDefault="00AB5EBD" w:rsidP="00D24796">
      <w:pPr>
        <w:jc w:val="both"/>
        <w:rPr>
          <w:b/>
          <w:sz w:val="23"/>
          <w:szCs w:val="23"/>
        </w:rPr>
      </w:pPr>
    </w:p>
    <w:p w14:paraId="715FC04B" w14:textId="41EA97DA" w:rsidR="00D24796" w:rsidRPr="00D24796" w:rsidRDefault="00D24796" w:rsidP="00D24796">
      <w:pPr>
        <w:pStyle w:val="Heading2"/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Book reviews</w:t>
      </w:r>
    </w:p>
    <w:p w14:paraId="0D7D68A4" w14:textId="54C1D232" w:rsidR="0028351F" w:rsidRPr="00AB5EBD" w:rsidRDefault="000806C8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 xml:space="preserve">2019: </w:t>
      </w:r>
      <w:r w:rsidR="0028351F" w:rsidRPr="00AB5EBD">
        <w:rPr>
          <w:sz w:val="23"/>
          <w:szCs w:val="23"/>
        </w:rPr>
        <w:t xml:space="preserve">J. Elsner and J. Hernández Lobato (eds.), </w:t>
      </w:r>
      <w:r w:rsidR="0028351F" w:rsidRPr="00AB5EBD">
        <w:rPr>
          <w:i/>
          <w:sz w:val="23"/>
          <w:szCs w:val="23"/>
        </w:rPr>
        <w:t>The poetics of late Latin literature</w:t>
      </w:r>
      <w:r w:rsidR="0028351F" w:rsidRPr="00AB5EBD">
        <w:rPr>
          <w:sz w:val="23"/>
          <w:szCs w:val="23"/>
        </w:rPr>
        <w:t xml:space="preserve"> (Oxford</w:t>
      </w:r>
      <w:r w:rsidR="009D648B" w:rsidRPr="00AB5EBD">
        <w:rPr>
          <w:sz w:val="23"/>
          <w:szCs w:val="23"/>
        </w:rPr>
        <w:t xml:space="preserve"> University Press</w:t>
      </w:r>
      <w:r w:rsidR="0028351F" w:rsidRPr="00AB5EBD">
        <w:rPr>
          <w:sz w:val="23"/>
          <w:szCs w:val="23"/>
        </w:rPr>
        <w:t xml:space="preserve">, 2017), </w:t>
      </w:r>
      <w:r w:rsidR="00A90248" w:rsidRPr="00AB5EBD">
        <w:rPr>
          <w:i/>
          <w:sz w:val="23"/>
          <w:szCs w:val="23"/>
        </w:rPr>
        <w:t>C</w:t>
      </w:r>
      <w:r w:rsidR="009D648B" w:rsidRPr="00AB5EBD">
        <w:rPr>
          <w:i/>
          <w:sz w:val="23"/>
          <w:szCs w:val="23"/>
        </w:rPr>
        <w:t xml:space="preserve">lassical </w:t>
      </w:r>
      <w:r w:rsidR="00A90248" w:rsidRPr="00AB5EBD">
        <w:rPr>
          <w:i/>
          <w:sz w:val="23"/>
          <w:szCs w:val="23"/>
        </w:rPr>
        <w:t>R</w:t>
      </w:r>
      <w:r w:rsidR="009D648B" w:rsidRPr="00AB5EBD">
        <w:rPr>
          <w:i/>
          <w:sz w:val="23"/>
          <w:szCs w:val="23"/>
        </w:rPr>
        <w:t>eview</w:t>
      </w:r>
      <w:r w:rsidR="0028351F" w:rsidRPr="00AB5EBD">
        <w:rPr>
          <w:i/>
          <w:sz w:val="23"/>
          <w:szCs w:val="23"/>
        </w:rPr>
        <w:t xml:space="preserve"> </w:t>
      </w:r>
      <w:r w:rsidR="0028351F" w:rsidRPr="00AB5EBD">
        <w:rPr>
          <w:sz w:val="23"/>
          <w:szCs w:val="23"/>
        </w:rPr>
        <w:t>69.1</w:t>
      </w:r>
      <w:r w:rsidRPr="00AB5EBD">
        <w:rPr>
          <w:sz w:val="23"/>
          <w:szCs w:val="23"/>
        </w:rPr>
        <w:t xml:space="preserve">: </w:t>
      </w:r>
      <w:r w:rsidR="00303427" w:rsidRPr="00AB5EBD">
        <w:rPr>
          <w:sz w:val="23"/>
          <w:szCs w:val="23"/>
        </w:rPr>
        <w:t>148</w:t>
      </w:r>
      <w:r w:rsidR="009D648B" w:rsidRPr="00AB5EBD">
        <w:rPr>
          <w:sz w:val="23"/>
          <w:szCs w:val="23"/>
        </w:rPr>
        <w:t>–</w:t>
      </w:r>
      <w:r w:rsidR="00303427" w:rsidRPr="00AB5EBD">
        <w:rPr>
          <w:sz w:val="23"/>
          <w:szCs w:val="23"/>
        </w:rPr>
        <w:t>50</w:t>
      </w:r>
      <w:r w:rsidR="0028351F" w:rsidRPr="00AB5EBD">
        <w:rPr>
          <w:sz w:val="23"/>
          <w:szCs w:val="23"/>
        </w:rPr>
        <w:t>.</w:t>
      </w:r>
    </w:p>
    <w:p w14:paraId="03207499" w14:textId="2BE8B5A1" w:rsidR="00CF2E73" w:rsidRPr="00AB5EBD" w:rsidRDefault="000806C8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 xml:space="preserve">2018: </w:t>
      </w:r>
      <w:r w:rsidR="00CF2E73" w:rsidRPr="00AB5EBD">
        <w:rPr>
          <w:sz w:val="23"/>
          <w:szCs w:val="23"/>
        </w:rPr>
        <w:t xml:space="preserve">M. Formisano and T. Fuhrer (eds.), </w:t>
      </w:r>
      <w:proofErr w:type="spellStart"/>
      <w:r w:rsidR="00CF2E73" w:rsidRPr="00AB5EBD">
        <w:rPr>
          <w:i/>
          <w:sz w:val="23"/>
          <w:szCs w:val="23"/>
        </w:rPr>
        <w:t>Décadence</w:t>
      </w:r>
      <w:proofErr w:type="spellEnd"/>
      <w:r w:rsidR="00CF2E73" w:rsidRPr="00AB5EBD">
        <w:rPr>
          <w:i/>
          <w:sz w:val="23"/>
          <w:szCs w:val="23"/>
        </w:rPr>
        <w:t>: ‘decline and fall’ or ‘other antiquity’?</w:t>
      </w:r>
      <w:r w:rsidR="00CF2E73" w:rsidRPr="00AB5EBD">
        <w:rPr>
          <w:sz w:val="23"/>
          <w:szCs w:val="23"/>
        </w:rPr>
        <w:t xml:space="preserve"> (Heidelberg</w:t>
      </w:r>
      <w:r w:rsidR="009D648B" w:rsidRPr="00AB5EBD">
        <w:rPr>
          <w:sz w:val="23"/>
          <w:szCs w:val="23"/>
        </w:rPr>
        <w:t>: Winter Verlag</w:t>
      </w:r>
      <w:r w:rsidR="00CF2E73" w:rsidRPr="00AB5EBD">
        <w:rPr>
          <w:sz w:val="23"/>
          <w:szCs w:val="23"/>
        </w:rPr>
        <w:t xml:space="preserve">, 2014), </w:t>
      </w:r>
      <w:r w:rsidR="00A90248" w:rsidRPr="00AB5EBD">
        <w:rPr>
          <w:i/>
          <w:sz w:val="23"/>
          <w:szCs w:val="23"/>
        </w:rPr>
        <w:t>I</w:t>
      </w:r>
      <w:r w:rsidR="009D648B" w:rsidRPr="00AB5EBD">
        <w:rPr>
          <w:i/>
          <w:sz w:val="23"/>
          <w:szCs w:val="23"/>
        </w:rPr>
        <w:t xml:space="preserve">nternational </w:t>
      </w:r>
      <w:r w:rsidR="00A90248" w:rsidRPr="00AB5EBD">
        <w:rPr>
          <w:i/>
          <w:sz w:val="23"/>
          <w:szCs w:val="23"/>
        </w:rPr>
        <w:t>J</w:t>
      </w:r>
      <w:r w:rsidR="009D648B" w:rsidRPr="00AB5EBD">
        <w:rPr>
          <w:i/>
          <w:sz w:val="23"/>
          <w:szCs w:val="23"/>
        </w:rPr>
        <w:t xml:space="preserve">ournal of the </w:t>
      </w:r>
      <w:r w:rsidR="00A90248" w:rsidRPr="00AB5EBD">
        <w:rPr>
          <w:i/>
          <w:sz w:val="23"/>
          <w:szCs w:val="23"/>
        </w:rPr>
        <w:t>C</w:t>
      </w:r>
      <w:r w:rsidR="009D648B" w:rsidRPr="00AB5EBD">
        <w:rPr>
          <w:i/>
          <w:sz w:val="23"/>
          <w:szCs w:val="23"/>
        </w:rPr>
        <w:t xml:space="preserve">lassical </w:t>
      </w:r>
      <w:r w:rsidR="00A90248" w:rsidRPr="00AB5EBD">
        <w:rPr>
          <w:i/>
          <w:sz w:val="23"/>
          <w:szCs w:val="23"/>
        </w:rPr>
        <w:t>T</w:t>
      </w:r>
      <w:r w:rsidR="009D648B" w:rsidRPr="00AB5EBD">
        <w:rPr>
          <w:i/>
          <w:sz w:val="23"/>
          <w:szCs w:val="23"/>
        </w:rPr>
        <w:t>radition</w:t>
      </w:r>
      <w:r w:rsidR="0046748D" w:rsidRPr="00AB5EBD">
        <w:rPr>
          <w:sz w:val="23"/>
          <w:szCs w:val="23"/>
        </w:rPr>
        <w:t xml:space="preserve"> 25.1</w:t>
      </w:r>
      <w:r w:rsidRPr="00AB5EBD">
        <w:rPr>
          <w:sz w:val="23"/>
          <w:szCs w:val="23"/>
        </w:rPr>
        <w:t xml:space="preserve">: </w:t>
      </w:r>
      <w:r w:rsidR="0046748D" w:rsidRPr="00AB5EBD">
        <w:rPr>
          <w:sz w:val="23"/>
          <w:szCs w:val="23"/>
        </w:rPr>
        <w:t>93</w:t>
      </w:r>
      <w:r w:rsidR="009D648B" w:rsidRPr="00AB5EBD">
        <w:rPr>
          <w:sz w:val="23"/>
          <w:szCs w:val="23"/>
        </w:rPr>
        <w:t>–</w:t>
      </w:r>
      <w:r w:rsidR="0046748D" w:rsidRPr="00AB5EBD">
        <w:rPr>
          <w:sz w:val="23"/>
          <w:szCs w:val="23"/>
        </w:rPr>
        <w:t>5.</w:t>
      </w:r>
    </w:p>
    <w:p w14:paraId="17A790DF" w14:textId="592CD495" w:rsidR="00E0488C" w:rsidRPr="00AB5EBD" w:rsidRDefault="000806C8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 xml:space="preserve">2016: </w:t>
      </w:r>
      <w:r w:rsidR="00E0488C" w:rsidRPr="00AB5EBD">
        <w:rPr>
          <w:sz w:val="23"/>
          <w:szCs w:val="23"/>
        </w:rPr>
        <w:t xml:space="preserve">A. </w:t>
      </w:r>
      <w:proofErr w:type="spellStart"/>
      <w:r w:rsidR="00E0488C" w:rsidRPr="00AB5EBD">
        <w:rPr>
          <w:sz w:val="23"/>
          <w:szCs w:val="23"/>
        </w:rPr>
        <w:t>Pelttari</w:t>
      </w:r>
      <w:proofErr w:type="spellEnd"/>
      <w:r w:rsidR="00E0488C" w:rsidRPr="00AB5EBD">
        <w:rPr>
          <w:sz w:val="23"/>
          <w:szCs w:val="23"/>
        </w:rPr>
        <w:t xml:space="preserve">, </w:t>
      </w:r>
      <w:proofErr w:type="gramStart"/>
      <w:r w:rsidR="00B81CC6" w:rsidRPr="00AB5EBD">
        <w:rPr>
          <w:i/>
          <w:sz w:val="23"/>
          <w:szCs w:val="23"/>
        </w:rPr>
        <w:t>The</w:t>
      </w:r>
      <w:proofErr w:type="gramEnd"/>
      <w:r w:rsidR="00B81CC6" w:rsidRPr="00AB5EBD">
        <w:rPr>
          <w:i/>
          <w:sz w:val="23"/>
          <w:szCs w:val="23"/>
        </w:rPr>
        <w:t xml:space="preserve"> space that remains:</w:t>
      </w:r>
      <w:r w:rsidR="00176777" w:rsidRPr="00AB5EBD">
        <w:rPr>
          <w:i/>
          <w:sz w:val="23"/>
          <w:szCs w:val="23"/>
        </w:rPr>
        <w:t xml:space="preserve"> </w:t>
      </w:r>
      <w:r w:rsidR="00B81CC6" w:rsidRPr="00AB5EBD">
        <w:rPr>
          <w:i/>
          <w:sz w:val="23"/>
          <w:szCs w:val="23"/>
        </w:rPr>
        <w:t>reading Latin poetry in late a</w:t>
      </w:r>
      <w:r w:rsidR="00E0488C" w:rsidRPr="00AB5EBD">
        <w:rPr>
          <w:i/>
          <w:sz w:val="23"/>
          <w:szCs w:val="23"/>
        </w:rPr>
        <w:t>ntiquity</w:t>
      </w:r>
      <w:r w:rsidR="00E0488C" w:rsidRPr="00AB5EBD">
        <w:rPr>
          <w:sz w:val="23"/>
          <w:szCs w:val="23"/>
        </w:rPr>
        <w:t xml:space="preserve"> (Ithaca</w:t>
      </w:r>
      <w:r w:rsidR="009D648B" w:rsidRPr="00AB5EBD">
        <w:rPr>
          <w:sz w:val="23"/>
          <w:szCs w:val="23"/>
        </w:rPr>
        <w:t>: Cornell University Press,</w:t>
      </w:r>
      <w:r w:rsidR="00CD75C2" w:rsidRPr="00AB5EBD">
        <w:rPr>
          <w:sz w:val="23"/>
          <w:szCs w:val="23"/>
        </w:rPr>
        <w:t xml:space="preserve"> </w:t>
      </w:r>
      <w:r w:rsidR="00E0488C" w:rsidRPr="00AB5EBD">
        <w:rPr>
          <w:sz w:val="23"/>
          <w:szCs w:val="23"/>
        </w:rPr>
        <w:t xml:space="preserve">2014), </w:t>
      </w:r>
      <w:r w:rsidR="00A90248" w:rsidRPr="00AB5EBD">
        <w:rPr>
          <w:i/>
          <w:sz w:val="23"/>
          <w:szCs w:val="23"/>
        </w:rPr>
        <w:t>J</w:t>
      </w:r>
      <w:r w:rsidR="009D648B" w:rsidRPr="00AB5EBD">
        <w:rPr>
          <w:i/>
          <w:sz w:val="23"/>
          <w:szCs w:val="23"/>
        </w:rPr>
        <w:t xml:space="preserve">ournal of </w:t>
      </w:r>
      <w:r w:rsidR="00A90248" w:rsidRPr="00AB5EBD">
        <w:rPr>
          <w:i/>
          <w:sz w:val="23"/>
          <w:szCs w:val="23"/>
        </w:rPr>
        <w:t>L</w:t>
      </w:r>
      <w:r w:rsidR="009D648B" w:rsidRPr="00AB5EBD">
        <w:rPr>
          <w:i/>
          <w:sz w:val="23"/>
          <w:szCs w:val="23"/>
        </w:rPr>
        <w:t xml:space="preserve">ate </w:t>
      </w:r>
      <w:r w:rsidR="00A90248" w:rsidRPr="00AB5EBD">
        <w:rPr>
          <w:i/>
          <w:sz w:val="23"/>
          <w:szCs w:val="23"/>
        </w:rPr>
        <w:t>A</w:t>
      </w:r>
      <w:r w:rsidR="009D648B" w:rsidRPr="00AB5EBD">
        <w:rPr>
          <w:i/>
          <w:sz w:val="23"/>
          <w:szCs w:val="23"/>
        </w:rPr>
        <w:t>ntiquity</w:t>
      </w:r>
      <w:r w:rsidR="00E0488C" w:rsidRPr="00AB5EBD">
        <w:rPr>
          <w:i/>
          <w:sz w:val="23"/>
          <w:szCs w:val="23"/>
        </w:rPr>
        <w:t xml:space="preserve"> </w:t>
      </w:r>
      <w:r w:rsidR="0046748D" w:rsidRPr="00AB5EBD">
        <w:rPr>
          <w:sz w:val="23"/>
          <w:szCs w:val="23"/>
        </w:rPr>
        <w:t>9.1</w:t>
      </w:r>
      <w:r w:rsidRPr="00AB5EBD">
        <w:rPr>
          <w:sz w:val="23"/>
          <w:szCs w:val="23"/>
        </w:rPr>
        <w:t xml:space="preserve">: </w:t>
      </w:r>
      <w:r w:rsidR="0046748D" w:rsidRPr="00AB5EBD">
        <w:rPr>
          <w:sz w:val="23"/>
          <w:szCs w:val="23"/>
        </w:rPr>
        <w:t>292</w:t>
      </w:r>
      <w:r w:rsidR="009D648B" w:rsidRPr="00AB5EBD">
        <w:rPr>
          <w:sz w:val="23"/>
          <w:szCs w:val="23"/>
        </w:rPr>
        <w:t>–</w:t>
      </w:r>
      <w:r w:rsidR="00010717" w:rsidRPr="00AB5EBD">
        <w:rPr>
          <w:sz w:val="23"/>
          <w:szCs w:val="23"/>
        </w:rPr>
        <w:t>4</w:t>
      </w:r>
      <w:r w:rsidR="00E0488C" w:rsidRPr="00AB5EBD">
        <w:rPr>
          <w:sz w:val="23"/>
          <w:szCs w:val="23"/>
        </w:rPr>
        <w:t>.</w:t>
      </w:r>
    </w:p>
    <w:p w14:paraId="15D2A85C" w14:textId="6FBB7203" w:rsidR="00FE4D56" w:rsidRPr="00AB5EBD" w:rsidRDefault="000806C8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 xml:space="preserve">2012: </w:t>
      </w:r>
      <w:r w:rsidR="00FE4D56" w:rsidRPr="00AB5EBD">
        <w:rPr>
          <w:sz w:val="23"/>
          <w:szCs w:val="23"/>
        </w:rPr>
        <w:t xml:space="preserve">B.W. Breed, C. Damon and A. Rossi (eds.), </w:t>
      </w:r>
      <w:r w:rsidR="00B81CC6" w:rsidRPr="00AB5EBD">
        <w:rPr>
          <w:i/>
          <w:iCs/>
          <w:sz w:val="23"/>
          <w:szCs w:val="23"/>
        </w:rPr>
        <w:t>Citizens of discord: Rome and its civil w</w:t>
      </w:r>
      <w:r w:rsidR="00FE4D56" w:rsidRPr="00AB5EBD">
        <w:rPr>
          <w:i/>
          <w:iCs/>
          <w:sz w:val="23"/>
          <w:szCs w:val="23"/>
        </w:rPr>
        <w:t>ars</w:t>
      </w:r>
      <w:r w:rsidR="00EF4B95" w:rsidRPr="00AB5EBD">
        <w:rPr>
          <w:sz w:val="23"/>
          <w:szCs w:val="23"/>
        </w:rPr>
        <w:t xml:space="preserve"> (</w:t>
      </w:r>
      <w:r w:rsidR="00E0488C" w:rsidRPr="00AB5EBD">
        <w:rPr>
          <w:sz w:val="23"/>
          <w:szCs w:val="23"/>
        </w:rPr>
        <w:t>Oxford</w:t>
      </w:r>
      <w:r w:rsidR="009D648B" w:rsidRPr="00AB5EBD">
        <w:rPr>
          <w:sz w:val="23"/>
          <w:szCs w:val="23"/>
        </w:rPr>
        <w:t xml:space="preserve"> University Press</w:t>
      </w:r>
      <w:r w:rsidR="00E0488C" w:rsidRPr="00AB5EBD">
        <w:rPr>
          <w:sz w:val="23"/>
          <w:szCs w:val="23"/>
        </w:rPr>
        <w:t>,</w:t>
      </w:r>
      <w:r w:rsidR="00FE4D56" w:rsidRPr="00AB5EBD">
        <w:rPr>
          <w:sz w:val="23"/>
          <w:szCs w:val="23"/>
        </w:rPr>
        <w:t xml:space="preserve"> 2010), </w:t>
      </w:r>
      <w:r w:rsidR="00A90248" w:rsidRPr="00AB5EBD">
        <w:rPr>
          <w:i/>
          <w:iCs/>
          <w:sz w:val="23"/>
          <w:szCs w:val="23"/>
        </w:rPr>
        <w:t>J</w:t>
      </w:r>
      <w:r w:rsidR="009D648B" w:rsidRPr="00AB5EBD">
        <w:rPr>
          <w:i/>
          <w:iCs/>
          <w:sz w:val="23"/>
          <w:szCs w:val="23"/>
        </w:rPr>
        <w:t xml:space="preserve">ournal of </w:t>
      </w:r>
      <w:r w:rsidR="00A90248" w:rsidRPr="00AB5EBD">
        <w:rPr>
          <w:i/>
          <w:iCs/>
          <w:sz w:val="23"/>
          <w:szCs w:val="23"/>
        </w:rPr>
        <w:t>R</w:t>
      </w:r>
      <w:r w:rsidR="009D648B" w:rsidRPr="00AB5EBD">
        <w:rPr>
          <w:i/>
          <w:iCs/>
          <w:sz w:val="23"/>
          <w:szCs w:val="23"/>
        </w:rPr>
        <w:t xml:space="preserve">oman </w:t>
      </w:r>
      <w:r w:rsidR="00A90248" w:rsidRPr="00AB5EBD">
        <w:rPr>
          <w:i/>
          <w:iCs/>
          <w:sz w:val="23"/>
          <w:szCs w:val="23"/>
        </w:rPr>
        <w:t>S</w:t>
      </w:r>
      <w:r w:rsidR="009D648B" w:rsidRPr="00AB5EBD">
        <w:rPr>
          <w:i/>
          <w:iCs/>
          <w:sz w:val="23"/>
          <w:szCs w:val="23"/>
        </w:rPr>
        <w:t>tudies</w:t>
      </w:r>
      <w:r w:rsidR="00FE4D56" w:rsidRPr="00AB5EBD">
        <w:rPr>
          <w:sz w:val="23"/>
          <w:szCs w:val="23"/>
        </w:rPr>
        <w:t xml:space="preserve"> </w:t>
      </w:r>
      <w:r w:rsidR="007123AE" w:rsidRPr="00AB5EBD">
        <w:rPr>
          <w:sz w:val="23"/>
          <w:szCs w:val="23"/>
        </w:rPr>
        <w:t>102</w:t>
      </w:r>
      <w:r w:rsidRPr="00AB5EBD">
        <w:rPr>
          <w:sz w:val="23"/>
          <w:szCs w:val="23"/>
        </w:rPr>
        <w:t xml:space="preserve">: </w:t>
      </w:r>
      <w:r w:rsidR="007123AE" w:rsidRPr="00AB5EBD">
        <w:rPr>
          <w:sz w:val="23"/>
          <w:szCs w:val="23"/>
        </w:rPr>
        <w:t>370</w:t>
      </w:r>
      <w:r w:rsidR="009D648B" w:rsidRPr="00AB5EBD">
        <w:rPr>
          <w:sz w:val="23"/>
          <w:szCs w:val="23"/>
        </w:rPr>
        <w:t>–</w:t>
      </w:r>
      <w:r w:rsidR="007123AE" w:rsidRPr="00AB5EBD">
        <w:rPr>
          <w:sz w:val="23"/>
          <w:szCs w:val="23"/>
        </w:rPr>
        <w:t>1.</w:t>
      </w:r>
    </w:p>
    <w:p w14:paraId="6A06730B" w14:textId="5EA01B40" w:rsidR="00FE4D56" w:rsidRPr="00AB5EBD" w:rsidRDefault="000806C8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 xml:space="preserve">2012: </w:t>
      </w:r>
      <w:r w:rsidR="00FE4D56" w:rsidRPr="00AB5EBD">
        <w:rPr>
          <w:sz w:val="23"/>
          <w:szCs w:val="23"/>
        </w:rPr>
        <w:t xml:space="preserve">R. Copeland and P. Struck (eds.), </w:t>
      </w:r>
      <w:r w:rsidR="00B81CC6" w:rsidRPr="00AB5EBD">
        <w:rPr>
          <w:i/>
          <w:iCs/>
          <w:sz w:val="23"/>
          <w:szCs w:val="23"/>
        </w:rPr>
        <w:t>The Cambridge companion to a</w:t>
      </w:r>
      <w:r w:rsidR="00FE4D56" w:rsidRPr="00AB5EBD">
        <w:rPr>
          <w:i/>
          <w:iCs/>
          <w:sz w:val="23"/>
          <w:szCs w:val="23"/>
        </w:rPr>
        <w:t>llegory</w:t>
      </w:r>
      <w:r w:rsidR="00EF4B95" w:rsidRPr="00AB5EBD">
        <w:rPr>
          <w:sz w:val="23"/>
          <w:szCs w:val="23"/>
        </w:rPr>
        <w:t xml:space="preserve"> (</w:t>
      </w:r>
      <w:r w:rsidR="00E0488C" w:rsidRPr="00AB5EBD">
        <w:rPr>
          <w:sz w:val="23"/>
          <w:szCs w:val="23"/>
        </w:rPr>
        <w:t>Cambridge</w:t>
      </w:r>
      <w:r w:rsidR="009D648B" w:rsidRPr="00AB5EBD">
        <w:rPr>
          <w:sz w:val="23"/>
          <w:szCs w:val="23"/>
        </w:rPr>
        <w:t xml:space="preserve"> University Press</w:t>
      </w:r>
      <w:r w:rsidR="00E0488C" w:rsidRPr="00AB5EBD">
        <w:rPr>
          <w:sz w:val="23"/>
          <w:szCs w:val="23"/>
        </w:rPr>
        <w:t>,</w:t>
      </w:r>
      <w:r w:rsidR="00FE4D56" w:rsidRPr="00AB5EBD">
        <w:rPr>
          <w:sz w:val="23"/>
          <w:szCs w:val="23"/>
        </w:rPr>
        <w:t xml:space="preserve"> 2010), </w:t>
      </w:r>
      <w:r w:rsidR="00A90248" w:rsidRPr="00AB5EBD">
        <w:rPr>
          <w:i/>
          <w:iCs/>
          <w:sz w:val="23"/>
          <w:szCs w:val="23"/>
        </w:rPr>
        <w:t>J</w:t>
      </w:r>
      <w:r w:rsidR="009D648B" w:rsidRPr="00AB5EBD">
        <w:rPr>
          <w:i/>
          <w:iCs/>
          <w:sz w:val="23"/>
          <w:szCs w:val="23"/>
        </w:rPr>
        <w:t xml:space="preserve">ournal of </w:t>
      </w:r>
      <w:r w:rsidR="00A90248" w:rsidRPr="00AB5EBD">
        <w:rPr>
          <w:i/>
          <w:iCs/>
          <w:sz w:val="23"/>
          <w:szCs w:val="23"/>
        </w:rPr>
        <w:t>H</w:t>
      </w:r>
      <w:r w:rsidR="009D648B" w:rsidRPr="00AB5EBD">
        <w:rPr>
          <w:i/>
          <w:iCs/>
          <w:sz w:val="23"/>
          <w:szCs w:val="23"/>
        </w:rPr>
        <w:t xml:space="preserve">ellenic </w:t>
      </w:r>
      <w:r w:rsidR="00A90248" w:rsidRPr="00AB5EBD">
        <w:rPr>
          <w:i/>
          <w:iCs/>
          <w:sz w:val="23"/>
          <w:szCs w:val="23"/>
        </w:rPr>
        <w:t>S</w:t>
      </w:r>
      <w:r w:rsidR="009D648B" w:rsidRPr="00AB5EBD">
        <w:rPr>
          <w:i/>
          <w:iCs/>
          <w:sz w:val="23"/>
          <w:szCs w:val="23"/>
        </w:rPr>
        <w:t>tudies</w:t>
      </w:r>
      <w:r w:rsidR="00FE4D56" w:rsidRPr="00AB5EBD">
        <w:rPr>
          <w:sz w:val="23"/>
          <w:szCs w:val="23"/>
        </w:rPr>
        <w:t xml:space="preserve"> </w:t>
      </w:r>
      <w:r w:rsidR="007123AE" w:rsidRPr="00AB5EBD">
        <w:rPr>
          <w:sz w:val="23"/>
          <w:szCs w:val="23"/>
        </w:rPr>
        <w:t>132</w:t>
      </w:r>
      <w:r w:rsidRPr="00AB5EBD">
        <w:rPr>
          <w:sz w:val="23"/>
          <w:szCs w:val="23"/>
        </w:rPr>
        <w:t xml:space="preserve">: </w:t>
      </w:r>
      <w:r w:rsidR="003543C6" w:rsidRPr="00AB5EBD">
        <w:rPr>
          <w:sz w:val="23"/>
          <w:szCs w:val="23"/>
        </w:rPr>
        <w:t>271</w:t>
      </w:r>
      <w:r w:rsidR="009D648B" w:rsidRPr="00AB5EBD">
        <w:rPr>
          <w:sz w:val="23"/>
          <w:szCs w:val="23"/>
        </w:rPr>
        <w:t>–</w:t>
      </w:r>
      <w:r w:rsidR="003543C6" w:rsidRPr="00AB5EBD">
        <w:rPr>
          <w:sz w:val="23"/>
          <w:szCs w:val="23"/>
        </w:rPr>
        <w:t>3.</w:t>
      </w:r>
    </w:p>
    <w:p w14:paraId="22E84437" w14:textId="674632E4" w:rsidR="0001046C" w:rsidRPr="00AB5EBD" w:rsidRDefault="000806C8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 xml:space="preserve">2009: </w:t>
      </w:r>
      <w:r w:rsidR="00FC7598" w:rsidRPr="00AB5EBD">
        <w:rPr>
          <w:sz w:val="23"/>
          <w:szCs w:val="23"/>
        </w:rPr>
        <w:t xml:space="preserve">G. </w:t>
      </w:r>
      <w:proofErr w:type="spellStart"/>
      <w:r w:rsidR="00FC7598" w:rsidRPr="00AB5EBD">
        <w:rPr>
          <w:sz w:val="23"/>
          <w:szCs w:val="23"/>
        </w:rPr>
        <w:t>Liveley</w:t>
      </w:r>
      <w:proofErr w:type="spellEnd"/>
      <w:r w:rsidR="00FC7598" w:rsidRPr="00AB5EBD">
        <w:rPr>
          <w:sz w:val="23"/>
          <w:szCs w:val="23"/>
        </w:rPr>
        <w:t xml:space="preserve"> and P. Salzman-Mitchell (eds.), </w:t>
      </w:r>
      <w:r w:rsidR="00B81CC6" w:rsidRPr="00AB5EBD">
        <w:rPr>
          <w:i/>
          <w:sz w:val="23"/>
          <w:szCs w:val="23"/>
        </w:rPr>
        <w:t>Latin elegy and narratology: fragments of s</w:t>
      </w:r>
      <w:r w:rsidR="00FC7598" w:rsidRPr="00AB5EBD">
        <w:rPr>
          <w:i/>
          <w:sz w:val="23"/>
          <w:szCs w:val="23"/>
        </w:rPr>
        <w:t xml:space="preserve">tory </w:t>
      </w:r>
      <w:r w:rsidR="00FC7598" w:rsidRPr="00AB5EBD">
        <w:rPr>
          <w:sz w:val="23"/>
          <w:szCs w:val="23"/>
        </w:rPr>
        <w:t xml:space="preserve">(Columbus, 2008), </w:t>
      </w:r>
      <w:r w:rsidR="00FC7598" w:rsidRPr="00AB5EBD">
        <w:rPr>
          <w:i/>
          <w:sz w:val="23"/>
          <w:szCs w:val="23"/>
        </w:rPr>
        <w:t>Electron</w:t>
      </w:r>
      <w:r w:rsidR="0034064B" w:rsidRPr="00AB5EBD">
        <w:rPr>
          <w:i/>
          <w:sz w:val="23"/>
          <w:szCs w:val="23"/>
        </w:rPr>
        <w:t xml:space="preserve">ic </w:t>
      </w:r>
      <w:r w:rsidR="00FC7598" w:rsidRPr="00AB5EBD">
        <w:rPr>
          <w:i/>
          <w:sz w:val="23"/>
          <w:szCs w:val="23"/>
        </w:rPr>
        <w:t>Ant</w:t>
      </w:r>
      <w:r w:rsidR="0034064B" w:rsidRPr="00AB5EBD">
        <w:rPr>
          <w:i/>
          <w:sz w:val="23"/>
          <w:szCs w:val="23"/>
        </w:rPr>
        <w:t>iquity</w:t>
      </w:r>
      <w:r w:rsidR="00FC7598" w:rsidRPr="00AB5EBD">
        <w:rPr>
          <w:sz w:val="23"/>
          <w:szCs w:val="23"/>
        </w:rPr>
        <w:t xml:space="preserve"> 12.2</w:t>
      </w:r>
      <w:r w:rsidRPr="00AB5EBD">
        <w:rPr>
          <w:sz w:val="23"/>
          <w:szCs w:val="23"/>
        </w:rPr>
        <w:t xml:space="preserve">: </w:t>
      </w:r>
      <w:r w:rsidR="00FC7598" w:rsidRPr="00AB5EBD">
        <w:rPr>
          <w:sz w:val="23"/>
          <w:szCs w:val="23"/>
        </w:rPr>
        <w:t>77</w:t>
      </w:r>
      <w:r w:rsidRPr="00AB5EBD">
        <w:rPr>
          <w:sz w:val="23"/>
          <w:szCs w:val="23"/>
        </w:rPr>
        <w:t>–</w:t>
      </w:r>
      <w:r w:rsidR="00FC7598" w:rsidRPr="00AB5EBD">
        <w:rPr>
          <w:sz w:val="23"/>
          <w:szCs w:val="23"/>
        </w:rPr>
        <w:t>85.</w:t>
      </w:r>
    </w:p>
    <w:p w14:paraId="20E5B660" w14:textId="77777777" w:rsidR="008D3003" w:rsidRPr="00AB5EBD" w:rsidRDefault="008D3003" w:rsidP="00D24796">
      <w:pPr>
        <w:jc w:val="both"/>
        <w:rPr>
          <w:b/>
          <w:bCs/>
          <w:sz w:val="23"/>
          <w:szCs w:val="23"/>
        </w:rPr>
      </w:pPr>
    </w:p>
    <w:p w14:paraId="5000F87A" w14:textId="7C1764C6" w:rsidR="00386687" w:rsidRPr="00D24796" w:rsidRDefault="00D24796" w:rsidP="00D24796">
      <w:pPr>
        <w:pStyle w:val="Heading2"/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Manuscripts in preparation</w:t>
      </w:r>
    </w:p>
    <w:p w14:paraId="6E26AD0B" w14:textId="7E3EBF55" w:rsidR="0078264F" w:rsidRPr="00AB5EBD" w:rsidRDefault="0078264F" w:rsidP="00D24796">
      <w:pPr>
        <w:ind w:left="720" w:hanging="720"/>
        <w:jc w:val="both"/>
        <w:rPr>
          <w:bCs/>
          <w:iCs/>
          <w:sz w:val="23"/>
          <w:szCs w:val="23"/>
        </w:rPr>
      </w:pPr>
      <w:r w:rsidRPr="00AB5EBD">
        <w:rPr>
          <w:bCs/>
          <w:iCs/>
          <w:sz w:val="23"/>
          <w:szCs w:val="23"/>
        </w:rPr>
        <w:t xml:space="preserve">‘Roman satire in post-Roman Africa: </w:t>
      </w:r>
      <w:proofErr w:type="spellStart"/>
      <w:r w:rsidRPr="00AB5EBD">
        <w:rPr>
          <w:bCs/>
          <w:iCs/>
          <w:sz w:val="23"/>
          <w:szCs w:val="23"/>
        </w:rPr>
        <w:t>Dracontius</w:t>
      </w:r>
      <w:proofErr w:type="spellEnd"/>
      <w:r w:rsidRPr="00AB5EBD">
        <w:rPr>
          <w:bCs/>
          <w:iCs/>
          <w:sz w:val="23"/>
          <w:szCs w:val="23"/>
        </w:rPr>
        <w:t xml:space="preserve"> and Juvenal’, in M.P. </w:t>
      </w:r>
      <w:proofErr w:type="spellStart"/>
      <w:r w:rsidRPr="00AB5EBD">
        <w:rPr>
          <w:bCs/>
          <w:iCs/>
          <w:sz w:val="23"/>
          <w:szCs w:val="23"/>
        </w:rPr>
        <w:t>Hanaghan</w:t>
      </w:r>
      <w:proofErr w:type="spellEnd"/>
      <w:r w:rsidRPr="00AB5EBD">
        <w:rPr>
          <w:bCs/>
          <w:iCs/>
          <w:sz w:val="23"/>
          <w:szCs w:val="23"/>
        </w:rPr>
        <w:t xml:space="preserve"> and P.A. Roche (eds.), </w:t>
      </w:r>
      <w:r w:rsidRPr="00AB5EBD">
        <w:rPr>
          <w:bCs/>
          <w:i/>
          <w:sz w:val="23"/>
          <w:szCs w:val="23"/>
        </w:rPr>
        <w:t>The Vandal Renaissance: Latin literature in post-Roman Africa</w:t>
      </w:r>
      <w:r w:rsidRPr="00AB5EBD">
        <w:rPr>
          <w:bCs/>
          <w:iCs/>
          <w:sz w:val="23"/>
          <w:szCs w:val="23"/>
        </w:rPr>
        <w:t xml:space="preserve"> (Brill).</w:t>
      </w:r>
    </w:p>
    <w:p w14:paraId="5E738AFD" w14:textId="77777777" w:rsidR="00F314B7" w:rsidRDefault="00F314B7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70599CEA" w14:textId="4C2A15D4" w:rsidR="00F314B7" w:rsidRPr="00F314B7" w:rsidRDefault="00F314B7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FELLOWSHIPS and AWARDS</w:t>
      </w:r>
    </w:p>
    <w:p w14:paraId="1E0FD4F2" w14:textId="4C482017" w:rsidR="00A52C48" w:rsidRPr="00AB5EBD" w:rsidRDefault="00A52C48" w:rsidP="00D24796">
      <w:pPr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2023–2024: University of Michigan Associate Professor Support Fund ($28,500)</w:t>
      </w:r>
    </w:p>
    <w:p w14:paraId="6A9839F0" w14:textId="221F1907" w:rsidR="00855F2B" w:rsidRPr="00AB5EBD" w:rsidRDefault="000D3A78" w:rsidP="00D24796">
      <w:pPr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2020: Loeb Classical Library Foundation Fellowship</w:t>
      </w:r>
      <w:r w:rsidR="006D35C6" w:rsidRPr="00AB5EBD">
        <w:rPr>
          <w:bCs/>
          <w:sz w:val="23"/>
          <w:szCs w:val="23"/>
        </w:rPr>
        <w:t xml:space="preserve"> ($35,000 USD)</w:t>
      </w:r>
    </w:p>
    <w:p w14:paraId="398A8C1E" w14:textId="6C23741A" w:rsidR="007805C6" w:rsidRPr="00AB5EBD" w:rsidRDefault="007805C6" w:rsidP="00D24796">
      <w:pPr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2013</w:t>
      </w:r>
      <w:r w:rsidR="009D648B" w:rsidRPr="00AB5EBD">
        <w:rPr>
          <w:bCs/>
          <w:sz w:val="23"/>
          <w:szCs w:val="23"/>
        </w:rPr>
        <w:t>–</w:t>
      </w:r>
      <w:r w:rsidRPr="00AB5EBD">
        <w:rPr>
          <w:bCs/>
          <w:sz w:val="23"/>
          <w:szCs w:val="23"/>
        </w:rPr>
        <w:t>2016: British Academy Postdoctoral Fellowship</w:t>
      </w:r>
      <w:r w:rsidR="006D35C6" w:rsidRPr="00AB5EBD">
        <w:rPr>
          <w:bCs/>
          <w:sz w:val="23"/>
          <w:szCs w:val="23"/>
        </w:rPr>
        <w:t xml:space="preserve"> (£255,285 GBP)</w:t>
      </w:r>
    </w:p>
    <w:p w14:paraId="2E27CFA5" w14:textId="0DFB4E18" w:rsidR="00A831C8" w:rsidRPr="00AB5EBD" w:rsidRDefault="00A831C8" w:rsidP="00D24796">
      <w:pPr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2008</w:t>
      </w:r>
      <w:r w:rsidR="009D648B" w:rsidRPr="00AB5EBD">
        <w:rPr>
          <w:bCs/>
          <w:sz w:val="23"/>
          <w:szCs w:val="23"/>
        </w:rPr>
        <w:t>–</w:t>
      </w:r>
      <w:r w:rsidRPr="00AB5EBD">
        <w:rPr>
          <w:bCs/>
          <w:sz w:val="23"/>
          <w:szCs w:val="23"/>
        </w:rPr>
        <w:t>2009: Graduate Fellowship at the University of Wisconsin-Madison ($14,000 USD)</w:t>
      </w:r>
    </w:p>
    <w:p w14:paraId="325DDB2D" w14:textId="1036C974" w:rsidR="00E6185D" w:rsidRPr="00AB5EBD" w:rsidRDefault="007805C6" w:rsidP="00D24796">
      <w:pPr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2007</w:t>
      </w:r>
      <w:r w:rsidR="009D648B" w:rsidRPr="00AB5EBD">
        <w:rPr>
          <w:bCs/>
          <w:sz w:val="23"/>
          <w:szCs w:val="23"/>
        </w:rPr>
        <w:t>–</w:t>
      </w:r>
      <w:r w:rsidRPr="00AB5EBD">
        <w:rPr>
          <w:bCs/>
          <w:sz w:val="23"/>
          <w:szCs w:val="23"/>
        </w:rPr>
        <w:t>2010</w:t>
      </w:r>
      <w:r w:rsidR="00E6185D" w:rsidRPr="00AB5EBD">
        <w:rPr>
          <w:bCs/>
          <w:sz w:val="23"/>
          <w:szCs w:val="23"/>
        </w:rPr>
        <w:t>:  Arts and Humanities Research Council Doctoral Award</w:t>
      </w:r>
      <w:r w:rsidR="006D35C6" w:rsidRPr="00AB5EBD">
        <w:rPr>
          <w:bCs/>
          <w:sz w:val="23"/>
          <w:szCs w:val="23"/>
        </w:rPr>
        <w:t xml:space="preserve"> (£50,000 GBP)</w:t>
      </w:r>
    </w:p>
    <w:p w14:paraId="376B864C" w14:textId="77777777" w:rsidR="00AB5EBD" w:rsidRDefault="00AB5EBD" w:rsidP="00D24796">
      <w:pPr>
        <w:pBdr>
          <w:bottom w:val="single" w:sz="6" w:space="1" w:color="auto"/>
        </w:pBdr>
        <w:jc w:val="both"/>
        <w:rPr>
          <w:b/>
          <w:smallCaps/>
          <w:sz w:val="23"/>
          <w:szCs w:val="23"/>
        </w:rPr>
      </w:pPr>
    </w:p>
    <w:p w14:paraId="6A1B1A8B" w14:textId="77777777" w:rsidR="00AB5EBD" w:rsidRDefault="00AB5EBD" w:rsidP="00D24796">
      <w:pPr>
        <w:pBdr>
          <w:bottom w:val="single" w:sz="6" w:space="1" w:color="auto"/>
        </w:pBdr>
        <w:jc w:val="both"/>
        <w:rPr>
          <w:b/>
          <w:smallCaps/>
          <w:sz w:val="23"/>
          <w:szCs w:val="23"/>
        </w:rPr>
      </w:pPr>
    </w:p>
    <w:p w14:paraId="31A586BF" w14:textId="77777777" w:rsidR="00AB5EBD" w:rsidRDefault="00AB5EBD" w:rsidP="00D24796">
      <w:pPr>
        <w:pBdr>
          <w:bottom w:val="single" w:sz="6" w:space="1" w:color="auto"/>
        </w:pBdr>
        <w:jc w:val="both"/>
        <w:rPr>
          <w:b/>
          <w:smallCaps/>
          <w:sz w:val="23"/>
          <w:szCs w:val="23"/>
        </w:rPr>
      </w:pPr>
    </w:p>
    <w:p w14:paraId="47ECE5AB" w14:textId="77777777" w:rsidR="00AB5EBD" w:rsidRDefault="00AB5EBD" w:rsidP="00D24796">
      <w:pPr>
        <w:pBdr>
          <w:bottom w:val="single" w:sz="6" w:space="1" w:color="auto"/>
        </w:pBdr>
        <w:jc w:val="both"/>
        <w:rPr>
          <w:b/>
          <w:smallCaps/>
          <w:sz w:val="23"/>
          <w:szCs w:val="23"/>
        </w:rPr>
      </w:pPr>
    </w:p>
    <w:p w14:paraId="059437D7" w14:textId="592B983E" w:rsidR="00F314B7" w:rsidRPr="00F314B7" w:rsidRDefault="00F314B7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SELECT PRESENTATIONS</w:t>
      </w:r>
    </w:p>
    <w:p w14:paraId="483A6941" w14:textId="6591DC79" w:rsidR="00AB5EBD" w:rsidRDefault="00AB5EBD" w:rsidP="00D24796">
      <w:pPr>
        <w:ind w:left="720" w:hanging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October 2026: ‘The last classical poet of the British Empire: Claudian, </w:t>
      </w:r>
      <w:r w:rsidRPr="00AB5EBD">
        <w:rPr>
          <w:i/>
          <w:iCs/>
          <w:sz w:val="23"/>
          <w:szCs w:val="23"/>
        </w:rPr>
        <w:t>Cons. Stil</w:t>
      </w:r>
      <w:r>
        <w:rPr>
          <w:sz w:val="23"/>
          <w:szCs w:val="23"/>
        </w:rPr>
        <w:t>. 3.150–9 in Britain’s imperial century’, International Society for Late Antique Literary Studies</w:t>
      </w:r>
      <w:r w:rsidR="00D24796">
        <w:rPr>
          <w:sz w:val="23"/>
          <w:szCs w:val="23"/>
        </w:rPr>
        <w:t xml:space="preserve"> meeting</w:t>
      </w:r>
      <w:r>
        <w:rPr>
          <w:sz w:val="23"/>
          <w:szCs w:val="23"/>
        </w:rPr>
        <w:t>, Brown University.</w:t>
      </w:r>
    </w:p>
    <w:p w14:paraId="2525A059" w14:textId="705D595E" w:rsidR="005046FD" w:rsidRPr="00AB5EBD" w:rsidRDefault="005046FD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 xml:space="preserve">April 2026: ‘Exilic temporalities in Elizabeth Jane Weston, </w:t>
      </w:r>
      <w:r w:rsidRPr="00AB5EBD">
        <w:rPr>
          <w:i/>
          <w:iCs/>
          <w:sz w:val="23"/>
          <w:szCs w:val="23"/>
        </w:rPr>
        <w:t xml:space="preserve">In 2 </w:t>
      </w:r>
      <w:proofErr w:type="spellStart"/>
      <w:r w:rsidRPr="00AB5EBD">
        <w:rPr>
          <w:i/>
          <w:iCs/>
          <w:sz w:val="23"/>
          <w:szCs w:val="23"/>
        </w:rPr>
        <w:t>Ovidii</w:t>
      </w:r>
      <w:proofErr w:type="spellEnd"/>
      <w:r w:rsidRPr="00AB5EBD">
        <w:rPr>
          <w:i/>
          <w:iCs/>
          <w:sz w:val="23"/>
          <w:szCs w:val="23"/>
        </w:rPr>
        <w:t xml:space="preserve"> Trist</w:t>
      </w:r>
      <w:r w:rsidRPr="00AB5EBD">
        <w:rPr>
          <w:sz w:val="23"/>
          <w:szCs w:val="23"/>
        </w:rPr>
        <w:t>. (</w:t>
      </w:r>
      <w:proofErr w:type="spellStart"/>
      <w:r w:rsidRPr="00AB5EBD">
        <w:rPr>
          <w:i/>
          <w:iCs/>
          <w:sz w:val="23"/>
          <w:szCs w:val="23"/>
        </w:rPr>
        <w:t>Parthenica</w:t>
      </w:r>
      <w:proofErr w:type="spellEnd"/>
      <w:r w:rsidRPr="00AB5EBD">
        <w:rPr>
          <w:sz w:val="23"/>
          <w:szCs w:val="23"/>
        </w:rPr>
        <w:t xml:space="preserve"> 1.39)’, ‘Celebrating the timelessness of Latin poetry’, University of Colorado-Boulder.</w:t>
      </w:r>
    </w:p>
    <w:p w14:paraId="6FE4CF09" w14:textId="19339DEB" w:rsidR="001533AA" w:rsidRPr="00AB5EBD" w:rsidRDefault="001533AA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>July 2024: ‘Roman satire in post-Roman Africa: Juvenal and Dracontius’, ‘The Vandal Renaissance: Latin literature in post-Roman Africa’, Australian Catholic University Rome campus.</w:t>
      </w:r>
    </w:p>
    <w:p w14:paraId="7B42FD78" w14:textId="3495BF9E" w:rsidR="008D47C3" w:rsidRPr="00AB5EBD" w:rsidRDefault="008D47C3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 xml:space="preserve">June 2021: ‘The decadent prehistory of the </w:t>
      </w:r>
      <w:proofErr w:type="spellStart"/>
      <w:r w:rsidRPr="00AB5EBD">
        <w:rPr>
          <w:sz w:val="23"/>
          <w:szCs w:val="23"/>
        </w:rPr>
        <w:t>jeweled</w:t>
      </w:r>
      <w:proofErr w:type="spellEnd"/>
      <w:r w:rsidRPr="00AB5EBD">
        <w:rPr>
          <w:sz w:val="23"/>
          <w:szCs w:val="23"/>
        </w:rPr>
        <w:t xml:space="preserve"> style’, ‘</w:t>
      </w:r>
      <w:r w:rsidRPr="00AB5EBD">
        <w:rPr>
          <w:i/>
          <w:iCs/>
          <w:sz w:val="23"/>
          <w:szCs w:val="23"/>
        </w:rPr>
        <w:t xml:space="preserve">The </w:t>
      </w:r>
      <w:proofErr w:type="spellStart"/>
      <w:r w:rsidRPr="00AB5EBD">
        <w:rPr>
          <w:i/>
          <w:iCs/>
          <w:sz w:val="23"/>
          <w:szCs w:val="23"/>
        </w:rPr>
        <w:t>Jeweled</w:t>
      </w:r>
      <w:proofErr w:type="spellEnd"/>
      <w:r w:rsidRPr="00AB5EBD">
        <w:rPr>
          <w:i/>
          <w:iCs/>
          <w:sz w:val="23"/>
          <w:szCs w:val="23"/>
        </w:rPr>
        <w:t xml:space="preserve"> Style</w:t>
      </w:r>
      <w:r w:rsidRPr="00AB5EBD">
        <w:rPr>
          <w:sz w:val="23"/>
          <w:szCs w:val="23"/>
        </w:rPr>
        <w:t xml:space="preserve"> revisited’, virtual conference.</w:t>
      </w:r>
    </w:p>
    <w:p w14:paraId="2720FE18" w14:textId="5F19C90E" w:rsidR="00F938D7" w:rsidRPr="00AB5EBD" w:rsidRDefault="00F938D7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>March 2020: ‘Roman satire and the fall of Rome: Gibbon and Juvenal’, Late Roman seminar, Oxford Centre for Late Antiquity.</w:t>
      </w:r>
    </w:p>
    <w:p w14:paraId="0E63B21A" w14:textId="242151F2" w:rsidR="002143B4" w:rsidRPr="00AB5EBD" w:rsidRDefault="002143B4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>March 2019: ‘The authorship of Sulpicia’, ‘Contested authorships in Latin literature and beyond’, University of Illinois at Urbana-Champaign</w:t>
      </w:r>
      <w:r w:rsidR="000806C8" w:rsidRPr="00AB5EBD">
        <w:rPr>
          <w:sz w:val="23"/>
          <w:szCs w:val="23"/>
        </w:rPr>
        <w:t>.</w:t>
      </w:r>
    </w:p>
    <w:p w14:paraId="4E515E98" w14:textId="2D5165AA" w:rsidR="000806C8" w:rsidRPr="00AB5EBD" w:rsidRDefault="000806C8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 xml:space="preserve">September 2018: ‘The authorship of Sulpicia’, ‘Constructing authors and readers in the </w:t>
      </w:r>
      <w:r w:rsidRPr="00AB5EBD">
        <w:rPr>
          <w:i/>
          <w:sz w:val="23"/>
          <w:szCs w:val="23"/>
        </w:rPr>
        <w:t xml:space="preserve">Appendices </w:t>
      </w:r>
      <w:proofErr w:type="spellStart"/>
      <w:r w:rsidRPr="00AB5EBD">
        <w:rPr>
          <w:i/>
          <w:sz w:val="23"/>
          <w:szCs w:val="23"/>
        </w:rPr>
        <w:t>Vergiliana</w:t>
      </w:r>
      <w:proofErr w:type="spellEnd"/>
      <w:r w:rsidRPr="00AB5EBD">
        <w:rPr>
          <w:sz w:val="23"/>
          <w:szCs w:val="23"/>
        </w:rPr>
        <w:t xml:space="preserve">, </w:t>
      </w:r>
      <w:proofErr w:type="spellStart"/>
      <w:r w:rsidRPr="00AB5EBD">
        <w:rPr>
          <w:i/>
          <w:sz w:val="23"/>
          <w:szCs w:val="23"/>
        </w:rPr>
        <w:t>Tibulliana</w:t>
      </w:r>
      <w:proofErr w:type="spellEnd"/>
      <w:r w:rsidRPr="00AB5EBD">
        <w:rPr>
          <w:sz w:val="23"/>
          <w:szCs w:val="23"/>
        </w:rPr>
        <w:t xml:space="preserve">, and </w:t>
      </w:r>
      <w:proofErr w:type="spellStart"/>
      <w:r w:rsidRPr="00AB5EBD">
        <w:rPr>
          <w:i/>
          <w:sz w:val="23"/>
          <w:szCs w:val="23"/>
        </w:rPr>
        <w:t>Ouidiana</w:t>
      </w:r>
      <w:proofErr w:type="spellEnd"/>
      <w:r w:rsidRPr="00AB5EBD">
        <w:rPr>
          <w:sz w:val="23"/>
          <w:szCs w:val="23"/>
        </w:rPr>
        <w:t>’, University of Oxford.</w:t>
      </w:r>
    </w:p>
    <w:p w14:paraId="4F827732" w14:textId="26B5FFCE" w:rsidR="00EF142F" w:rsidRPr="00AB5EBD" w:rsidRDefault="000806C8" w:rsidP="00D24796">
      <w:pPr>
        <w:ind w:left="720" w:hanging="720"/>
        <w:jc w:val="both"/>
        <w:rPr>
          <w:sz w:val="23"/>
          <w:szCs w:val="23"/>
        </w:rPr>
      </w:pPr>
      <w:r w:rsidRPr="00AB5EBD">
        <w:rPr>
          <w:sz w:val="23"/>
          <w:szCs w:val="23"/>
        </w:rPr>
        <w:t xml:space="preserve">June 2017, ‘Some Ovidian anniversaries: Goethe and Rutilius Namatianus’, ‘Globalizing Ovid’, Shanghai Normal University. Published in Chinese (trans. </w:t>
      </w:r>
      <w:r w:rsidR="00474DE8" w:rsidRPr="00AB5EBD">
        <w:rPr>
          <w:sz w:val="23"/>
          <w:szCs w:val="23"/>
        </w:rPr>
        <w:t>K.</w:t>
      </w:r>
      <w:r w:rsidRPr="00AB5EBD">
        <w:rPr>
          <w:sz w:val="23"/>
          <w:szCs w:val="23"/>
        </w:rPr>
        <w:t xml:space="preserve"> Kang, J</w:t>
      </w:r>
      <w:r w:rsidR="00474DE8" w:rsidRPr="00AB5EBD">
        <w:rPr>
          <w:sz w:val="23"/>
          <w:szCs w:val="23"/>
        </w:rPr>
        <w:t>.</w:t>
      </w:r>
      <w:r w:rsidRPr="00AB5EBD">
        <w:rPr>
          <w:sz w:val="23"/>
          <w:szCs w:val="23"/>
        </w:rPr>
        <w:t xml:space="preserve"> Liu, and Y</w:t>
      </w:r>
      <w:r w:rsidR="00474DE8" w:rsidRPr="00AB5EBD">
        <w:rPr>
          <w:sz w:val="23"/>
          <w:szCs w:val="23"/>
        </w:rPr>
        <w:t>.</w:t>
      </w:r>
      <w:r w:rsidRPr="00AB5EBD">
        <w:rPr>
          <w:sz w:val="23"/>
          <w:szCs w:val="23"/>
        </w:rPr>
        <w:t xml:space="preserve"> Xiong) in the </w:t>
      </w:r>
      <w:r w:rsidRPr="00AB5EBD">
        <w:rPr>
          <w:i/>
          <w:sz w:val="23"/>
          <w:szCs w:val="23"/>
        </w:rPr>
        <w:t>Wenhui Literary Supplement</w:t>
      </w:r>
      <w:r w:rsidRPr="00AB5EBD">
        <w:rPr>
          <w:sz w:val="23"/>
          <w:szCs w:val="23"/>
        </w:rPr>
        <w:t xml:space="preserve"> (May 26, 2017)</w:t>
      </w:r>
      <w:r w:rsidR="001533AA" w:rsidRPr="00AB5EBD">
        <w:rPr>
          <w:sz w:val="23"/>
          <w:szCs w:val="23"/>
        </w:rPr>
        <w:t>; also presented April 2017 at the</w:t>
      </w:r>
      <w:r w:rsidR="00EF142F" w:rsidRPr="00AB5EBD">
        <w:rPr>
          <w:sz w:val="23"/>
          <w:szCs w:val="23"/>
        </w:rPr>
        <w:t xml:space="preserve"> Boston Area Roman Studies conference, Bost</w:t>
      </w:r>
      <w:r w:rsidR="00AC1C56" w:rsidRPr="00AB5EBD">
        <w:rPr>
          <w:sz w:val="23"/>
          <w:szCs w:val="23"/>
        </w:rPr>
        <w:t>on University</w:t>
      </w:r>
      <w:r w:rsidRPr="00AB5EBD">
        <w:rPr>
          <w:sz w:val="23"/>
          <w:szCs w:val="23"/>
        </w:rPr>
        <w:t>.</w:t>
      </w:r>
    </w:p>
    <w:p w14:paraId="0B2ABF79" w14:textId="77777777" w:rsidR="00F314B7" w:rsidRDefault="00F314B7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787C74A3" w14:textId="1410BF0B" w:rsidR="00F314B7" w:rsidRPr="00F314B7" w:rsidRDefault="00F314B7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CONFERENCES and PANELS ORGANIZED</w:t>
      </w:r>
    </w:p>
    <w:p w14:paraId="50371D6F" w14:textId="435B2AEB" w:rsidR="00FE3513" w:rsidRPr="00AB5EBD" w:rsidRDefault="00B81CC6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July 2015: ‘Local connections in the literature of late a</w:t>
      </w:r>
      <w:r w:rsidR="00FE3513" w:rsidRPr="00AB5EBD">
        <w:rPr>
          <w:bCs/>
          <w:sz w:val="23"/>
          <w:szCs w:val="23"/>
        </w:rPr>
        <w:t>ntiquity’, 3</w:t>
      </w:r>
      <w:r w:rsidR="00FE3513" w:rsidRPr="00AB5EBD">
        <w:rPr>
          <w:bCs/>
          <w:sz w:val="23"/>
          <w:szCs w:val="23"/>
          <w:vertAlign w:val="superscript"/>
        </w:rPr>
        <w:t>rd</w:t>
      </w:r>
      <w:r w:rsidR="00FE3513" w:rsidRPr="00AB5EBD">
        <w:rPr>
          <w:bCs/>
          <w:sz w:val="23"/>
          <w:szCs w:val="23"/>
        </w:rPr>
        <w:t xml:space="preserve"> annual ISLALS conference, </w:t>
      </w:r>
      <w:r w:rsidR="009C2D02" w:rsidRPr="00AB5EBD">
        <w:rPr>
          <w:bCs/>
          <w:sz w:val="23"/>
          <w:szCs w:val="23"/>
        </w:rPr>
        <w:t>The</w:t>
      </w:r>
      <w:r w:rsidR="00FE3513" w:rsidRPr="00AB5EBD">
        <w:rPr>
          <w:bCs/>
          <w:sz w:val="23"/>
          <w:szCs w:val="23"/>
        </w:rPr>
        <w:t xml:space="preserve"> Oxford</w:t>
      </w:r>
      <w:r w:rsidR="009C2D02" w:rsidRPr="00AB5EBD">
        <w:rPr>
          <w:bCs/>
          <w:sz w:val="23"/>
          <w:szCs w:val="23"/>
        </w:rPr>
        <w:t xml:space="preserve"> Research Centre in the Humanities</w:t>
      </w:r>
      <w:r w:rsidR="00331E26" w:rsidRPr="00AB5EBD">
        <w:rPr>
          <w:bCs/>
          <w:sz w:val="23"/>
          <w:szCs w:val="23"/>
        </w:rPr>
        <w:t xml:space="preserve"> (</w:t>
      </w:r>
      <w:r w:rsidR="004B0649" w:rsidRPr="00AB5EBD">
        <w:rPr>
          <w:bCs/>
          <w:sz w:val="23"/>
          <w:szCs w:val="23"/>
        </w:rPr>
        <w:t xml:space="preserve">see </w:t>
      </w:r>
      <w:proofErr w:type="spellStart"/>
      <w:r w:rsidR="0002750E" w:rsidRPr="00AB5EBD">
        <w:rPr>
          <w:bCs/>
          <w:i/>
          <w:sz w:val="23"/>
          <w:szCs w:val="23"/>
        </w:rPr>
        <w:t>B</w:t>
      </w:r>
      <w:r w:rsidR="000806C8" w:rsidRPr="00AB5EBD">
        <w:rPr>
          <w:bCs/>
          <w:i/>
          <w:sz w:val="23"/>
          <w:szCs w:val="23"/>
        </w:rPr>
        <w:t>olletino</w:t>
      </w:r>
      <w:proofErr w:type="spellEnd"/>
      <w:r w:rsidR="000806C8" w:rsidRPr="00AB5EBD">
        <w:rPr>
          <w:bCs/>
          <w:i/>
          <w:sz w:val="23"/>
          <w:szCs w:val="23"/>
        </w:rPr>
        <w:t xml:space="preserve"> di </w:t>
      </w:r>
      <w:r w:rsidR="0002750E" w:rsidRPr="00AB5EBD">
        <w:rPr>
          <w:bCs/>
          <w:i/>
          <w:sz w:val="23"/>
          <w:szCs w:val="23"/>
        </w:rPr>
        <w:t>Stud</w:t>
      </w:r>
      <w:r w:rsidR="000806C8" w:rsidRPr="00AB5EBD">
        <w:rPr>
          <w:bCs/>
          <w:i/>
          <w:sz w:val="23"/>
          <w:szCs w:val="23"/>
        </w:rPr>
        <w:t xml:space="preserve">i </w:t>
      </w:r>
      <w:r w:rsidR="0002750E" w:rsidRPr="00AB5EBD">
        <w:rPr>
          <w:bCs/>
          <w:i/>
          <w:sz w:val="23"/>
          <w:szCs w:val="23"/>
        </w:rPr>
        <w:t>Lat</w:t>
      </w:r>
      <w:r w:rsidR="000806C8" w:rsidRPr="00AB5EBD">
        <w:rPr>
          <w:bCs/>
          <w:i/>
          <w:sz w:val="23"/>
          <w:szCs w:val="23"/>
        </w:rPr>
        <w:t>ini</w:t>
      </w:r>
      <w:r w:rsidR="00331E26" w:rsidRPr="00AB5EBD">
        <w:rPr>
          <w:bCs/>
          <w:sz w:val="23"/>
          <w:szCs w:val="23"/>
        </w:rPr>
        <w:t xml:space="preserve"> 45.2</w:t>
      </w:r>
      <w:r w:rsidR="00581EA8" w:rsidRPr="00AB5EBD">
        <w:rPr>
          <w:bCs/>
          <w:sz w:val="23"/>
          <w:szCs w:val="23"/>
        </w:rPr>
        <w:t>: 705</w:t>
      </w:r>
      <w:r w:rsidR="000806C8" w:rsidRPr="00AB5EBD">
        <w:rPr>
          <w:bCs/>
          <w:sz w:val="23"/>
          <w:szCs w:val="23"/>
        </w:rPr>
        <w:t>–</w:t>
      </w:r>
      <w:r w:rsidR="00581EA8" w:rsidRPr="00AB5EBD">
        <w:rPr>
          <w:bCs/>
          <w:sz w:val="23"/>
          <w:szCs w:val="23"/>
        </w:rPr>
        <w:t>8</w:t>
      </w:r>
      <w:r w:rsidR="00331E26" w:rsidRPr="00AB5EBD">
        <w:rPr>
          <w:bCs/>
          <w:sz w:val="23"/>
          <w:szCs w:val="23"/>
        </w:rPr>
        <w:t>).</w:t>
      </w:r>
    </w:p>
    <w:p w14:paraId="4F0DD818" w14:textId="2BF1DD8B" w:rsidR="007805C6" w:rsidRPr="00AB5EBD" w:rsidRDefault="00B81CC6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May 2014: ‘Imagined landscapes of Campania</w:t>
      </w:r>
      <w:r w:rsidR="00AB5EBD">
        <w:rPr>
          <w:bCs/>
          <w:sz w:val="23"/>
          <w:szCs w:val="23"/>
        </w:rPr>
        <w:t>’</w:t>
      </w:r>
      <w:r w:rsidR="007805C6" w:rsidRPr="00AB5EBD">
        <w:rPr>
          <w:bCs/>
          <w:sz w:val="23"/>
          <w:szCs w:val="23"/>
        </w:rPr>
        <w:t>, w</w:t>
      </w:r>
      <w:r w:rsidR="00DF357A" w:rsidRPr="00AB5EBD">
        <w:rPr>
          <w:bCs/>
          <w:sz w:val="23"/>
          <w:szCs w:val="23"/>
        </w:rPr>
        <w:t xml:space="preserve">/ </w:t>
      </w:r>
      <w:r w:rsidR="007805C6" w:rsidRPr="00AB5EBD">
        <w:rPr>
          <w:bCs/>
          <w:sz w:val="23"/>
          <w:szCs w:val="23"/>
        </w:rPr>
        <w:t>A</w:t>
      </w:r>
      <w:r w:rsidR="00AB5EBD">
        <w:rPr>
          <w:bCs/>
          <w:sz w:val="23"/>
          <w:szCs w:val="23"/>
        </w:rPr>
        <w:t>lison</w:t>
      </w:r>
      <w:r w:rsidR="007805C6" w:rsidRPr="00AB5EBD">
        <w:rPr>
          <w:bCs/>
          <w:sz w:val="23"/>
          <w:szCs w:val="23"/>
        </w:rPr>
        <w:t xml:space="preserve"> Cooley, British School at Rome.</w:t>
      </w:r>
    </w:p>
    <w:p w14:paraId="4407F13E" w14:textId="707C5A4A" w:rsidR="00943041" w:rsidRPr="00AB5EBD" w:rsidRDefault="0063694B" w:rsidP="00D24796">
      <w:pPr>
        <w:ind w:left="720" w:hanging="720"/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January 2013: ‘</w:t>
      </w:r>
      <w:r w:rsidR="00B81CC6" w:rsidRPr="00AB5EBD">
        <w:rPr>
          <w:bCs/>
          <w:sz w:val="23"/>
          <w:szCs w:val="23"/>
        </w:rPr>
        <w:t>Campanian c</w:t>
      </w:r>
      <w:r w:rsidR="00FC1AF2" w:rsidRPr="00AB5EBD">
        <w:rPr>
          <w:bCs/>
          <w:sz w:val="23"/>
          <w:szCs w:val="23"/>
        </w:rPr>
        <w:t>ultures:</w:t>
      </w:r>
      <w:r w:rsidR="00B81CC6" w:rsidRPr="00AB5EBD">
        <w:rPr>
          <w:bCs/>
          <w:sz w:val="23"/>
          <w:szCs w:val="23"/>
        </w:rPr>
        <w:t xml:space="preserve"> poetics, location and i</w:t>
      </w:r>
      <w:r w:rsidRPr="00AB5EBD">
        <w:rPr>
          <w:bCs/>
          <w:sz w:val="23"/>
          <w:szCs w:val="23"/>
        </w:rPr>
        <w:t>dentity’</w:t>
      </w:r>
      <w:r w:rsidR="001B5A76" w:rsidRPr="00AB5EBD">
        <w:rPr>
          <w:bCs/>
          <w:sz w:val="23"/>
          <w:szCs w:val="23"/>
        </w:rPr>
        <w:t>, w</w:t>
      </w:r>
      <w:r w:rsidR="00DF357A" w:rsidRPr="00AB5EBD">
        <w:rPr>
          <w:bCs/>
          <w:sz w:val="23"/>
          <w:szCs w:val="23"/>
        </w:rPr>
        <w:t>/</w:t>
      </w:r>
      <w:r w:rsidR="00FC1AF2" w:rsidRPr="00AB5EBD">
        <w:rPr>
          <w:bCs/>
          <w:sz w:val="23"/>
          <w:szCs w:val="23"/>
        </w:rPr>
        <w:t xml:space="preserve"> Carole Newlands, American Philological Association 144</w:t>
      </w:r>
      <w:r w:rsidR="00FC1AF2" w:rsidRPr="00AB5EBD">
        <w:rPr>
          <w:bCs/>
          <w:sz w:val="23"/>
          <w:szCs w:val="23"/>
          <w:vertAlign w:val="superscript"/>
        </w:rPr>
        <w:t>th</w:t>
      </w:r>
      <w:r w:rsidR="007805C6" w:rsidRPr="00AB5EBD">
        <w:rPr>
          <w:bCs/>
          <w:sz w:val="23"/>
          <w:szCs w:val="23"/>
        </w:rPr>
        <w:t xml:space="preserve"> Annual Meeting, Seattle</w:t>
      </w:r>
      <w:r w:rsidR="00FC1AF2" w:rsidRPr="00AB5EBD">
        <w:rPr>
          <w:bCs/>
          <w:sz w:val="23"/>
          <w:szCs w:val="23"/>
        </w:rPr>
        <w:t>.</w:t>
      </w:r>
      <w:r w:rsidR="00C07FE8" w:rsidRPr="00AB5EBD">
        <w:rPr>
          <w:bCs/>
          <w:sz w:val="23"/>
          <w:szCs w:val="23"/>
        </w:rPr>
        <w:t xml:space="preserve"> </w:t>
      </w:r>
    </w:p>
    <w:p w14:paraId="48239CCD" w14:textId="77777777" w:rsidR="00943041" w:rsidRPr="00AB5EBD" w:rsidRDefault="00943041" w:rsidP="00D24796">
      <w:pPr>
        <w:jc w:val="both"/>
        <w:rPr>
          <w:b/>
          <w:smallCaps/>
          <w:spacing w:val="20"/>
          <w:sz w:val="23"/>
          <w:szCs w:val="23"/>
          <w:u w:val="single"/>
        </w:rPr>
      </w:pPr>
    </w:p>
    <w:p w14:paraId="617DCB75" w14:textId="5915F2D7" w:rsidR="00F314B7" w:rsidRPr="00F314B7" w:rsidRDefault="00F314B7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TEACHING</w:t>
      </w:r>
    </w:p>
    <w:p w14:paraId="2881F2DF" w14:textId="05ACF97F" w:rsidR="00D24796" w:rsidRPr="00D24796" w:rsidRDefault="00D24796" w:rsidP="00D24796">
      <w:pPr>
        <w:pStyle w:val="Heading2"/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University of Michigan (2016–)</w:t>
      </w:r>
    </w:p>
    <w:p w14:paraId="34F4F80E" w14:textId="77D5502B" w:rsidR="00B05C18" w:rsidRPr="00D24796" w:rsidRDefault="00B05C18" w:rsidP="00D24796">
      <w:pPr>
        <w:pStyle w:val="Heading3"/>
        <w:spacing w:before="0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D24796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Graduate </w:t>
      </w:r>
      <w:r w:rsidR="00723981" w:rsidRPr="00D24796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courses</w:t>
      </w:r>
    </w:p>
    <w:p w14:paraId="2B0F1581" w14:textId="6633A5A3" w:rsidR="00B05C18" w:rsidRPr="00AB5EBD" w:rsidRDefault="008D47C3" w:rsidP="00D24796">
      <w:pPr>
        <w:jc w:val="both"/>
        <w:rPr>
          <w:bCs/>
          <w:sz w:val="23"/>
          <w:szCs w:val="23"/>
        </w:rPr>
      </w:pPr>
      <w:r w:rsidRPr="00AB5EBD">
        <w:rPr>
          <w:bCs/>
          <w:i/>
          <w:iCs/>
          <w:sz w:val="23"/>
          <w:szCs w:val="23"/>
        </w:rPr>
        <w:t xml:space="preserve">Approaches to Classical Reception Studies </w:t>
      </w:r>
      <w:r w:rsidRPr="00AB5EBD">
        <w:rPr>
          <w:bCs/>
          <w:sz w:val="23"/>
          <w:szCs w:val="23"/>
        </w:rPr>
        <w:t>(W22</w:t>
      </w:r>
      <w:r w:rsidR="0099731C" w:rsidRPr="00AB5EBD">
        <w:rPr>
          <w:bCs/>
          <w:sz w:val="23"/>
          <w:szCs w:val="23"/>
        </w:rPr>
        <w:t>, F25</w:t>
      </w:r>
      <w:r w:rsidRPr="00AB5EBD">
        <w:rPr>
          <w:bCs/>
          <w:sz w:val="23"/>
          <w:szCs w:val="23"/>
        </w:rPr>
        <w:t xml:space="preserve">); </w:t>
      </w:r>
      <w:r w:rsidR="002B76E2" w:rsidRPr="00AB5EBD">
        <w:rPr>
          <w:bCs/>
          <w:i/>
          <w:iCs/>
          <w:sz w:val="23"/>
          <w:szCs w:val="23"/>
        </w:rPr>
        <w:t xml:space="preserve">Women Latin poets </w:t>
      </w:r>
      <w:r w:rsidR="002B76E2" w:rsidRPr="00AB5EBD">
        <w:rPr>
          <w:bCs/>
          <w:sz w:val="23"/>
          <w:szCs w:val="23"/>
        </w:rPr>
        <w:t xml:space="preserve">(W21); </w:t>
      </w:r>
      <w:r w:rsidR="00B53E83" w:rsidRPr="00AB5EBD">
        <w:rPr>
          <w:bCs/>
          <w:i/>
          <w:iCs/>
          <w:sz w:val="23"/>
          <w:szCs w:val="23"/>
        </w:rPr>
        <w:t>Survey of L</w:t>
      </w:r>
      <w:r w:rsidR="002B76E2" w:rsidRPr="00AB5EBD">
        <w:rPr>
          <w:bCs/>
          <w:i/>
          <w:iCs/>
          <w:sz w:val="23"/>
          <w:szCs w:val="23"/>
        </w:rPr>
        <w:t>atin literature</w:t>
      </w:r>
      <w:r w:rsidR="0003226E" w:rsidRPr="00AB5EBD">
        <w:rPr>
          <w:bCs/>
          <w:i/>
          <w:iCs/>
          <w:sz w:val="23"/>
          <w:szCs w:val="23"/>
        </w:rPr>
        <w:t xml:space="preserve"> from the</w:t>
      </w:r>
      <w:r w:rsidR="002B76E2" w:rsidRPr="00AB5EBD">
        <w:rPr>
          <w:bCs/>
          <w:i/>
          <w:iCs/>
          <w:sz w:val="23"/>
          <w:szCs w:val="23"/>
        </w:rPr>
        <w:t xml:space="preserve"> Julio-Claudians to Hadrian </w:t>
      </w:r>
      <w:r w:rsidR="002B76E2" w:rsidRPr="00AB5EBD">
        <w:rPr>
          <w:bCs/>
          <w:sz w:val="23"/>
          <w:szCs w:val="23"/>
        </w:rPr>
        <w:t>(W21</w:t>
      </w:r>
      <w:r w:rsidR="007136D9" w:rsidRPr="00AB5EBD">
        <w:rPr>
          <w:bCs/>
          <w:sz w:val="23"/>
          <w:szCs w:val="23"/>
        </w:rPr>
        <w:t>, W23</w:t>
      </w:r>
      <w:r w:rsidR="002B76E2" w:rsidRPr="00AB5EBD">
        <w:rPr>
          <w:bCs/>
          <w:sz w:val="23"/>
          <w:szCs w:val="23"/>
        </w:rPr>
        <w:t>);</w:t>
      </w:r>
      <w:r w:rsidR="0099731C" w:rsidRPr="00AB5EBD">
        <w:rPr>
          <w:bCs/>
          <w:sz w:val="23"/>
          <w:szCs w:val="23"/>
        </w:rPr>
        <w:t xml:space="preserve"> </w:t>
      </w:r>
      <w:r w:rsidR="00B53E83" w:rsidRPr="00AB5EBD">
        <w:rPr>
          <w:bCs/>
          <w:i/>
          <w:iCs/>
          <w:sz w:val="23"/>
          <w:szCs w:val="23"/>
        </w:rPr>
        <w:t>Survey of A</w:t>
      </w:r>
      <w:r w:rsidR="0099731C" w:rsidRPr="00AB5EBD">
        <w:rPr>
          <w:bCs/>
          <w:i/>
          <w:iCs/>
          <w:sz w:val="23"/>
          <w:szCs w:val="23"/>
        </w:rPr>
        <w:t>ntonine and late Latin literature</w:t>
      </w:r>
      <w:r w:rsidR="0099731C" w:rsidRPr="00AB5EBD">
        <w:rPr>
          <w:bCs/>
          <w:sz w:val="23"/>
          <w:szCs w:val="23"/>
        </w:rPr>
        <w:t xml:space="preserve"> (F25);</w:t>
      </w:r>
      <w:r w:rsidR="002B76E2" w:rsidRPr="00AB5EBD">
        <w:rPr>
          <w:bCs/>
          <w:sz w:val="23"/>
          <w:szCs w:val="23"/>
        </w:rPr>
        <w:t xml:space="preserve"> </w:t>
      </w:r>
      <w:r w:rsidR="006A4F58" w:rsidRPr="00AB5EBD">
        <w:rPr>
          <w:bCs/>
          <w:i/>
          <w:iCs/>
          <w:sz w:val="23"/>
          <w:szCs w:val="23"/>
        </w:rPr>
        <w:t>Latin prose composition</w:t>
      </w:r>
      <w:r w:rsidR="006A4F58" w:rsidRPr="00AB5EBD">
        <w:rPr>
          <w:bCs/>
          <w:sz w:val="23"/>
          <w:szCs w:val="23"/>
        </w:rPr>
        <w:t xml:space="preserve"> </w:t>
      </w:r>
      <w:r w:rsidR="00986BA5" w:rsidRPr="00AB5EBD">
        <w:rPr>
          <w:bCs/>
          <w:sz w:val="23"/>
          <w:szCs w:val="23"/>
        </w:rPr>
        <w:t>(F20,</w:t>
      </w:r>
      <w:r w:rsidR="00265590" w:rsidRPr="00AB5EBD">
        <w:rPr>
          <w:bCs/>
          <w:sz w:val="23"/>
          <w:szCs w:val="23"/>
        </w:rPr>
        <w:t xml:space="preserve"> F22</w:t>
      </w:r>
      <w:r w:rsidR="003529D0" w:rsidRPr="00AB5EBD">
        <w:rPr>
          <w:bCs/>
          <w:sz w:val="23"/>
          <w:szCs w:val="23"/>
        </w:rPr>
        <w:t>, W25</w:t>
      </w:r>
      <w:r w:rsidR="0099731C" w:rsidRPr="00AB5EBD">
        <w:rPr>
          <w:bCs/>
          <w:sz w:val="23"/>
          <w:szCs w:val="23"/>
        </w:rPr>
        <w:t>, W26</w:t>
      </w:r>
      <w:r w:rsidR="006A4F58" w:rsidRPr="00AB5EBD">
        <w:rPr>
          <w:bCs/>
          <w:sz w:val="23"/>
          <w:szCs w:val="23"/>
        </w:rPr>
        <w:t>)</w:t>
      </w:r>
      <w:r w:rsidR="002B76E2" w:rsidRPr="00AB5EBD">
        <w:rPr>
          <w:bCs/>
          <w:sz w:val="23"/>
          <w:szCs w:val="23"/>
        </w:rPr>
        <w:t xml:space="preserve">; </w:t>
      </w:r>
      <w:r w:rsidR="002B76E2" w:rsidRPr="00AB5EBD">
        <w:rPr>
          <w:bCs/>
          <w:i/>
          <w:iCs/>
          <w:sz w:val="23"/>
          <w:szCs w:val="23"/>
        </w:rPr>
        <w:t xml:space="preserve">Juvenal and his reception </w:t>
      </w:r>
      <w:r w:rsidR="002B76E2" w:rsidRPr="00AB5EBD">
        <w:rPr>
          <w:bCs/>
          <w:sz w:val="23"/>
          <w:szCs w:val="23"/>
        </w:rPr>
        <w:t>(F18).</w:t>
      </w:r>
    </w:p>
    <w:p w14:paraId="78E54A5A" w14:textId="759AC6D6" w:rsidR="00D24796" w:rsidRPr="00D24796" w:rsidRDefault="00D24796" w:rsidP="00D24796">
      <w:pPr>
        <w:pStyle w:val="Heading3"/>
        <w:spacing w:before="0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Undergraduate</w:t>
      </w:r>
      <w:r w:rsidRPr="00D24796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courses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in translation</w:t>
      </w:r>
    </w:p>
    <w:p w14:paraId="79358288" w14:textId="06494EE5" w:rsidR="00EF142F" w:rsidRPr="00AB5EBD" w:rsidRDefault="009664BD" w:rsidP="00D24796">
      <w:pPr>
        <w:jc w:val="both"/>
        <w:rPr>
          <w:bCs/>
          <w:sz w:val="23"/>
          <w:szCs w:val="23"/>
        </w:rPr>
      </w:pPr>
      <w:r w:rsidRPr="00AB5EBD">
        <w:rPr>
          <w:bCs/>
          <w:i/>
          <w:iCs/>
          <w:sz w:val="23"/>
          <w:szCs w:val="23"/>
        </w:rPr>
        <w:t>Ancient Roman world</w:t>
      </w:r>
      <w:r w:rsidR="00DD4BA5" w:rsidRPr="00AB5EBD">
        <w:rPr>
          <w:bCs/>
          <w:sz w:val="23"/>
          <w:szCs w:val="23"/>
        </w:rPr>
        <w:t xml:space="preserve"> (</w:t>
      </w:r>
      <w:r w:rsidR="00B05C18" w:rsidRPr="00AB5EBD">
        <w:rPr>
          <w:bCs/>
          <w:sz w:val="23"/>
          <w:szCs w:val="23"/>
        </w:rPr>
        <w:t>W19</w:t>
      </w:r>
      <w:r w:rsidR="008D47C3" w:rsidRPr="00AB5EBD">
        <w:rPr>
          <w:bCs/>
          <w:sz w:val="23"/>
          <w:szCs w:val="23"/>
        </w:rPr>
        <w:t>, W22</w:t>
      </w:r>
      <w:r w:rsidR="007136D9" w:rsidRPr="00AB5EBD">
        <w:rPr>
          <w:bCs/>
          <w:sz w:val="23"/>
          <w:szCs w:val="23"/>
        </w:rPr>
        <w:t>, W23</w:t>
      </w:r>
      <w:r w:rsidRPr="00AB5EBD">
        <w:rPr>
          <w:bCs/>
          <w:sz w:val="23"/>
          <w:szCs w:val="23"/>
        </w:rPr>
        <w:t>)</w:t>
      </w:r>
      <w:r w:rsidR="005D377E" w:rsidRPr="00AB5EBD">
        <w:rPr>
          <w:bCs/>
          <w:sz w:val="23"/>
          <w:szCs w:val="23"/>
        </w:rPr>
        <w:t xml:space="preserve">; </w:t>
      </w:r>
      <w:r w:rsidR="003529D0" w:rsidRPr="00AB5EBD">
        <w:rPr>
          <w:bCs/>
          <w:i/>
          <w:iCs/>
          <w:sz w:val="23"/>
          <w:szCs w:val="23"/>
        </w:rPr>
        <w:t>Ancient Rome on screen</w:t>
      </w:r>
      <w:r w:rsidR="003529D0" w:rsidRPr="00AB5EBD">
        <w:rPr>
          <w:bCs/>
          <w:sz w:val="23"/>
          <w:szCs w:val="23"/>
        </w:rPr>
        <w:t xml:space="preserve"> (W25</w:t>
      </w:r>
      <w:r w:rsidR="0099731C" w:rsidRPr="00AB5EBD">
        <w:rPr>
          <w:bCs/>
          <w:sz w:val="23"/>
          <w:szCs w:val="23"/>
        </w:rPr>
        <w:t>, W26</w:t>
      </w:r>
      <w:r w:rsidR="003529D0" w:rsidRPr="00AB5EBD">
        <w:rPr>
          <w:bCs/>
          <w:sz w:val="23"/>
          <w:szCs w:val="23"/>
        </w:rPr>
        <w:t>);</w:t>
      </w:r>
      <w:r w:rsidR="00D24796">
        <w:rPr>
          <w:bCs/>
          <w:sz w:val="23"/>
          <w:szCs w:val="23"/>
        </w:rPr>
        <w:t xml:space="preserve"> </w:t>
      </w:r>
      <w:r w:rsidR="00D24796" w:rsidRPr="00D24796">
        <w:rPr>
          <w:bCs/>
          <w:i/>
          <w:iCs/>
          <w:sz w:val="23"/>
          <w:szCs w:val="23"/>
        </w:rPr>
        <w:t>Romans in America</w:t>
      </w:r>
      <w:r w:rsidR="00D24796">
        <w:rPr>
          <w:bCs/>
          <w:sz w:val="23"/>
          <w:szCs w:val="23"/>
        </w:rPr>
        <w:t xml:space="preserve"> (F26)</w:t>
      </w:r>
      <w:r w:rsidR="003529D0" w:rsidRPr="00AB5EBD">
        <w:rPr>
          <w:bCs/>
          <w:sz w:val="23"/>
          <w:szCs w:val="23"/>
        </w:rPr>
        <w:t xml:space="preserve"> </w:t>
      </w:r>
      <w:r w:rsidR="00EF142F" w:rsidRPr="00AB5EBD">
        <w:rPr>
          <w:bCs/>
          <w:i/>
          <w:iCs/>
          <w:sz w:val="23"/>
          <w:szCs w:val="23"/>
        </w:rPr>
        <w:t>Harlots and heroines in ancient Rome</w:t>
      </w:r>
      <w:r w:rsidR="00DD4BA5" w:rsidRPr="00AB5EBD">
        <w:rPr>
          <w:bCs/>
          <w:sz w:val="23"/>
          <w:szCs w:val="23"/>
        </w:rPr>
        <w:t xml:space="preserve"> (</w:t>
      </w:r>
      <w:r w:rsidR="00B05C18" w:rsidRPr="00AB5EBD">
        <w:rPr>
          <w:bCs/>
          <w:sz w:val="23"/>
          <w:szCs w:val="23"/>
        </w:rPr>
        <w:t>W17, W18</w:t>
      </w:r>
      <w:r w:rsidR="00EF142F" w:rsidRPr="00AB5EBD">
        <w:rPr>
          <w:bCs/>
          <w:sz w:val="23"/>
          <w:szCs w:val="23"/>
        </w:rPr>
        <w:t>)</w:t>
      </w:r>
      <w:r w:rsidR="005D377E" w:rsidRPr="00AB5EBD">
        <w:rPr>
          <w:bCs/>
          <w:sz w:val="23"/>
          <w:szCs w:val="23"/>
        </w:rPr>
        <w:t xml:space="preserve">; </w:t>
      </w:r>
      <w:r w:rsidR="00EB0D6F" w:rsidRPr="00AB5EBD">
        <w:rPr>
          <w:bCs/>
          <w:i/>
          <w:iCs/>
          <w:sz w:val="23"/>
          <w:szCs w:val="23"/>
        </w:rPr>
        <w:t>Ovid’s Metamorphoses and its reception</w:t>
      </w:r>
      <w:r w:rsidR="00DD4BA5" w:rsidRPr="00AB5EBD">
        <w:rPr>
          <w:bCs/>
          <w:sz w:val="23"/>
          <w:szCs w:val="23"/>
        </w:rPr>
        <w:t xml:space="preserve"> (</w:t>
      </w:r>
      <w:r w:rsidR="00B05C18" w:rsidRPr="00AB5EBD">
        <w:rPr>
          <w:bCs/>
          <w:sz w:val="23"/>
          <w:szCs w:val="23"/>
        </w:rPr>
        <w:t>F18</w:t>
      </w:r>
      <w:r w:rsidR="00265590" w:rsidRPr="00AB5EBD">
        <w:rPr>
          <w:bCs/>
          <w:sz w:val="23"/>
          <w:szCs w:val="23"/>
        </w:rPr>
        <w:t>, F22</w:t>
      </w:r>
      <w:r w:rsidR="00EB0D6F" w:rsidRPr="00AB5EBD">
        <w:rPr>
          <w:bCs/>
          <w:sz w:val="23"/>
          <w:szCs w:val="23"/>
        </w:rPr>
        <w:t>).</w:t>
      </w:r>
    </w:p>
    <w:p w14:paraId="4DCAE68B" w14:textId="44019462" w:rsidR="00D24796" w:rsidRPr="00D24796" w:rsidRDefault="00D24796" w:rsidP="00D24796">
      <w:pPr>
        <w:pStyle w:val="Heading3"/>
        <w:spacing w:before="0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Undergraduate language</w:t>
      </w:r>
      <w:r w:rsidRPr="00D24796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courses</w:t>
      </w:r>
    </w:p>
    <w:p w14:paraId="4466D24B" w14:textId="7BEE9FB8" w:rsidR="00E84E2E" w:rsidRPr="00AB5EBD" w:rsidRDefault="000940E3" w:rsidP="00D24796">
      <w:pPr>
        <w:jc w:val="both"/>
        <w:rPr>
          <w:bCs/>
          <w:sz w:val="23"/>
          <w:szCs w:val="23"/>
        </w:rPr>
      </w:pPr>
      <w:r w:rsidRPr="00AB5EBD">
        <w:rPr>
          <w:bCs/>
          <w:i/>
          <w:iCs/>
          <w:sz w:val="23"/>
          <w:szCs w:val="23"/>
        </w:rPr>
        <w:t>Intermediate Latin</w:t>
      </w:r>
      <w:r w:rsidR="00DD4BA5" w:rsidRPr="00AB5EBD">
        <w:rPr>
          <w:bCs/>
          <w:sz w:val="23"/>
          <w:szCs w:val="23"/>
        </w:rPr>
        <w:t xml:space="preserve"> (</w:t>
      </w:r>
      <w:r w:rsidR="00B05C18" w:rsidRPr="00AB5EBD">
        <w:rPr>
          <w:bCs/>
          <w:sz w:val="23"/>
          <w:szCs w:val="23"/>
        </w:rPr>
        <w:t>F17</w:t>
      </w:r>
      <w:r w:rsidR="00B656D7" w:rsidRPr="00AB5EBD">
        <w:rPr>
          <w:bCs/>
          <w:sz w:val="23"/>
          <w:szCs w:val="23"/>
        </w:rPr>
        <w:t>, F20</w:t>
      </w:r>
      <w:r w:rsidR="00B05C18" w:rsidRPr="00AB5EBD">
        <w:rPr>
          <w:bCs/>
          <w:sz w:val="23"/>
          <w:szCs w:val="23"/>
        </w:rPr>
        <w:t>)</w:t>
      </w:r>
      <w:r w:rsidR="005D377E" w:rsidRPr="00AB5EBD">
        <w:rPr>
          <w:bCs/>
          <w:sz w:val="23"/>
          <w:szCs w:val="23"/>
        </w:rPr>
        <w:t xml:space="preserve">; </w:t>
      </w:r>
      <w:r w:rsidR="00B05C18" w:rsidRPr="00AB5EBD">
        <w:rPr>
          <w:bCs/>
          <w:i/>
          <w:iCs/>
          <w:sz w:val="23"/>
          <w:szCs w:val="23"/>
        </w:rPr>
        <w:t xml:space="preserve">Elementary </w:t>
      </w:r>
      <w:r w:rsidR="005D377E" w:rsidRPr="00AB5EBD">
        <w:rPr>
          <w:bCs/>
          <w:i/>
          <w:iCs/>
          <w:sz w:val="23"/>
          <w:szCs w:val="23"/>
        </w:rPr>
        <w:t xml:space="preserve">Latin </w:t>
      </w:r>
      <w:r w:rsidR="00B05C18" w:rsidRPr="00AB5EBD">
        <w:rPr>
          <w:bCs/>
          <w:i/>
          <w:iCs/>
          <w:sz w:val="23"/>
          <w:szCs w:val="23"/>
        </w:rPr>
        <w:t>prose composition</w:t>
      </w:r>
      <w:r w:rsidR="00DD4BA5" w:rsidRPr="00AB5EBD">
        <w:rPr>
          <w:bCs/>
          <w:sz w:val="23"/>
          <w:szCs w:val="23"/>
        </w:rPr>
        <w:t xml:space="preserve"> (</w:t>
      </w:r>
      <w:r w:rsidR="00B05C18" w:rsidRPr="00AB5EBD">
        <w:rPr>
          <w:bCs/>
          <w:sz w:val="23"/>
          <w:szCs w:val="23"/>
        </w:rPr>
        <w:t>F16</w:t>
      </w:r>
      <w:r w:rsidR="006A4F58" w:rsidRPr="00AB5EBD">
        <w:rPr>
          <w:bCs/>
          <w:sz w:val="23"/>
          <w:szCs w:val="23"/>
        </w:rPr>
        <w:t>, F20</w:t>
      </w:r>
      <w:r w:rsidR="00265590" w:rsidRPr="00AB5EBD">
        <w:rPr>
          <w:bCs/>
          <w:sz w:val="23"/>
          <w:szCs w:val="23"/>
        </w:rPr>
        <w:t>, F22</w:t>
      </w:r>
      <w:r w:rsidR="003529D0" w:rsidRPr="00AB5EBD">
        <w:rPr>
          <w:bCs/>
          <w:sz w:val="23"/>
          <w:szCs w:val="23"/>
        </w:rPr>
        <w:t>, W25</w:t>
      </w:r>
      <w:r w:rsidR="0089307A" w:rsidRPr="00AB5EBD">
        <w:rPr>
          <w:bCs/>
          <w:sz w:val="23"/>
          <w:szCs w:val="23"/>
        </w:rPr>
        <w:t>, W26</w:t>
      </w:r>
      <w:r w:rsidR="00B05C18" w:rsidRPr="00AB5EBD">
        <w:rPr>
          <w:bCs/>
          <w:sz w:val="23"/>
          <w:szCs w:val="23"/>
        </w:rPr>
        <w:t>)</w:t>
      </w:r>
      <w:r w:rsidR="005D377E" w:rsidRPr="00AB5EBD">
        <w:rPr>
          <w:bCs/>
          <w:sz w:val="23"/>
          <w:szCs w:val="23"/>
        </w:rPr>
        <w:t xml:space="preserve">; </w:t>
      </w:r>
      <w:r w:rsidR="00B05C18" w:rsidRPr="00AB5EBD">
        <w:rPr>
          <w:bCs/>
          <w:i/>
          <w:iCs/>
          <w:sz w:val="23"/>
          <w:szCs w:val="23"/>
        </w:rPr>
        <w:t>Ovid: Heroides</w:t>
      </w:r>
      <w:r w:rsidR="00DD4BA5" w:rsidRPr="00AB5EBD">
        <w:rPr>
          <w:bCs/>
          <w:sz w:val="23"/>
          <w:szCs w:val="23"/>
        </w:rPr>
        <w:t xml:space="preserve"> (</w:t>
      </w:r>
      <w:r w:rsidR="00B05C18" w:rsidRPr="00AB5EBD">
        <w:rPr>
          <w:bCs/>
          <w:sz w:val="23"/>
          <w:szCs w:val="23"/>
        </w:rPr>
        <w:t>F17)</w:t>
      </w:r>
      <w:r w:rsidR="005D377E" w:rsidRPr="00AB5EBD">
        <w:rPr>
          <w:bCs/>
          <w:sz w:val="23"/>
          <w:szCs w:val="23"/>
        </w:rPr>
        <w:t xml:space="preserve">; </w:t>
      </w:r>
      <w:r w:rsidR="00B05C18" w:rsidRPr="00AB5EBD">
        <w:rPr>
          <w:bCs/>
          <w:i/>
          <w:iCs/>
          <w:sz w:val="23"/>
          <w:szCs w:val="23"/>
        </w:rPr>
        <w:t>Catullus</w:t>
      </w:r>
      <w:r w:rsidR="00DD4BA5" w:rsidRPr="00AB5EBD">
        <w:rPr>
          <w:bCs/>
          <w:sz w:val="23"/>
          <w:szCs w:val="23"/>
        </w:rPr>
        <w:t xml:space="preserve"> (</w:t>
      </w:r>
      <w:r w:rsidR="00B05C18" w:rsidRPr="00AB5EBD">
        <w:rPr>
          <w:bCs/>
          <w:sz w:val="23"/>
          <w:szCs w:val="23"/>
        </w:rPr>
        <w:t>W17, W19)</w:t>
      </w:r>
      <w:r w:rsidR="005D377E" w:rsidRPr="00AB5EBD">
        <w:rPr>
          <w:bCs/>
          <w:sz w:val="23"/>
          <w:szCs w:val="23"/>
        </w:rPr>
        <w:t>;</w:t>
      </w:r>
      <w:r w:rsidR="00D24796">
        <w:rPr>
          <w:bCs/>
          <w:sz w:val="23"/>
          <w:szCs w:val="23"/>
        </w:rPr>
        <w:t xml:space="preserve"> </w:t>
      </w:r>
      <w:r w:rsidR="00D24796" w:rsidRPr="00D24796">
        <w:rPr>
          <w:bCs/>
          <w:i/>
          <w:iCs/>
          <w:sz w:val="23"/>
          <w:szCs w:val="23"/>
        </w:rPr>
        <w:t>Roman novel</w:t>
      </w:r>
      <w:r w:rsidR="00D24796">
        <w:rPr>
          <w:bCs/>
          <w:sz w:val="23"/>
          <w:szCs w:val="23"/>
        </w:rPr>
        <w:t xml:space="preserve"> (F26)</w:t>
      </w:r>
      <w:r w:rsidR="005D377E" w:rsidRPr="00AB5EBD">
        <w:rPr>
          <w:bCs/>
          <w:sz w:val="23"/>
          <w:szCs w:val="23"/>
        </w:rPr>
        <w:t xml:space="preserve"> </w:t>
      </w:r>
      <w:r w:rsidR="00B05C18" w:rsidRPr="00AB5EBD">
        <w:rPr>
          <w:bCs/>
          <w:i/>
          <w:iCs/>
          <w:sz w:val="23"/>
          <w:szCs w:val="23"/>
        </w:rPr>
        <w:t>Plautu</w:t>
      </w:r>
      <w:r w:rsidR="00DD4BA5" w:rsidRPr="00AB5EBD">
        <w:rPr>
          <w:bCs/>
          <w:i/>
          <w:iCs/>
          <w:sz w:val="23"/>
          <w:szCs w:val="23"/>
        </w:rPr>
        <w:t xml:space="preserve">s: Menaechmi and </w:t>
      </w:r>
      <w:proofErr w:type="spellStart"/>
      <w:r w:rsidR="00DD4BA5" w:rsidRPr="00AB5EBD">
        <w:rPr>
          <w:bCs/>
          <w:i/>
          <w:iCs/>
          <w:sz w:val="23"/>
          <w:szCs w:val="23"/>
        </w:rPr>
        <w:t>Amphitruo</w:t>
      </w:r>
      <w:proofErr w:type="spellEnd"/>
      <w:r w:rsidR="00DD4BA5" w:rsidRPr="00AB5EBD">
        <w:rPr>
          <w:bCs/>
          <w:sz w:val="23"/>
          <w:szCs w:val="23"/>
        </w:rPr>
        <w:t xml:space="preserve"> (</w:t>
      </w:r>
      <w:r w:rsidR="00B05C18" w:rsidRPr="00AB5EBD">
        <w:rPr>
          <w:bCs/>
          <w:sz w:val="23"/>
          <w:szCs w:val="23"/>
        </w:rPr>
        <w:t>F16)</w:t>
      </w:r>
      <w:r w:rsidR="005D377E" w:rsidRPr="00AB5EBD">
        <w:rPr>
          <w:bCs/>
          <w:sz w:val="23"/>
          <w:szCs w:val="23"/>
        </w:rPr>
        <w:t xml:space="preserve">; </w:t>
      </w:r>
      <w:r w:rsidR="007B3D26" w:rsidRPr="00AB5EBD">
        <w:rPr>
          <w:bCs/>
          <w:i/>
          <w:iCs/>
          <w:sz w:val="23"/>
          <w:szCs w:val="23"/>
        </w:rPr>
        <w:t>Tacitus</w:t>
      </w:r>
      <w:r w:rsidR="00DD4BA5" w:rsidRPr="00AB5EBD">
        <w:rPr>
          <w:bCs/>
          <w:i/>
          <w:iCs/>
          <w:sz w:val="23"/>
          <w:szCs w:val="23"/>
        </w:rPr>
        <w:t xml:space="preserve">: </w:t>
      </w:r>
      <w:proofErr w:type="spellStart"/>
      <w:r w:rsidR="00DD4BA5" w:rsidRPr="00AB5EBD">
        <w:rPr>
          <w:bCs/>
          <w:i/>
          <w:iCs/>
          <w:sz w:val="23"/>
          <w:szCs w:val="23"/>
        </w:rPr>
        <w:t>Dialogus</w:t>
      </w:r>
      <w:proofErr w:type="spellEnd"/>
      <w:r w:rsidR="00DD4BA5" w:rsidRPr="00AB5EBD">
        <w:rPr>
          <w:bCs/>
          <w:i/>
          <w:iCs/>
          <w:sz w:val="23"/>
          <w:szCs w:val="23"/>
        </w:rPr>
        <w:t xml:space="preserve"> </w:t>
      </w:r>
      <w:r w:rsidR="007B3D26" w:rsidRPr="00AB5EBD">
        <w:rPr>
          <w:bCs/>
          <w:i/>
          <w:iCs/>
          <w:sz w:val="23"/>
          <w:szCs w:val="23"/>
        </w:rPr>
        <w:t>and Juvenal</w:t>
      </w:r>
      <w:r w:rsidR="008D375C" w:rsidRPr="00AB5EBD">
        <w:rPr>
          <w:bCs/>
          <w:i/>
          <w:iCs/>
          <w:sz w:val="23"/>
          <w:szCs w:val="23"/>
        </w:rPr>
        <w:t>: Satires</w:t>
      </w:r>
      <w:r w:rsidR="00DD4BA5" w:rsidRPr="00AB5EBD">
        <w:rPr>
          <w:bCs/>
          <w:sz w:val="23"/>
          <w:szCs w:val="23"/>
        </w:rPr>
        <w:t xml:space="preserve"> (</w:t>
      </w:r>
      <w:r w:rsidR="00B05C18" w:rsidRPr="00AB5EBD">
        <w:rPr>
          <w:bCs/>
          <w:sz w:val="23"/>
          <w:szCs w:val="23"/>
        </w:rPr>
        <w:t>W18</w:t>
      </w:r>
      <w:r w:rsidR="007B3D26" w:rsidRPr="00AB5EBD">
        <w:rPr>
          <w:bCs/>
          <w:sz w:val="23"/>
          <w:szCs w:val="23"/>
        </w:rPr>
        <w:t>)</w:t>
      </w:r>
      <w:r w:rsidR="00474DE8" w:rsidRPr="00AB5EBD">
        <w:rPr>
          <w:bCs/>
          <w:sz w:val="23"/>
          <w:szCs w:val="23"/>
        </w:rPr>
        <w:t>.</w:t>
      </w:r>
    </w:p>
    <w:p w14:paraId="57EC23E0" w14:textId="10E6F90B" w:rsidR="00D24796" w:rsidRPr="00D24796" w:rsidRDefault="00D24796" w:rsidP="00D24796">
      <w:pPr>
        <w:pStyle w:val="Heading2"/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Exeter College, Oxford (2013–2015)</w:t>
      </w:r>
    </w:p>
    <w:p w14:paraId="153F8939" w14:textId="705BF1CA" w:rsidR="001B5A76" w:rsidRPr="00AB5EBD" w:rsidRDefault="00B81CC6" w:rsidP="00D24796">
      <w:pPr>
        <w:jc w:val="both"/>
        <w:rPr>
          <w:bCs/>
          <w:i/>
          <w:iCs/>
          <w:sz w:val="23"/>
          <w:szCs w:val="23"/>
        </w:rPr>
      </w:pPr>
      <w:r w:rsidRPr="00AB5EBD">
        <w:rPr>
          <w:bCs/>
          <w:i/>
          <w:iCs/>
          <w:sz w:val="23"/>
          <w:szCs w:val="23"/>
        </w:rPr>
        <w:t>Texts and c</w:t>
      </w:r>
      <w:r w:rsidR="007D1C1D" w:rsidRPr="00AB5EBD">
        <w:rPr>
          <w:bCs/>
          <w:i/>
          <w:iCs/>
          <w:sz w:val="23"/>
          <w:szCs w:val="23"/>
        </w:rPr>
        <w:t xml:space="preserve">ontexts (Catullus </w:t>
      </w:r>
      <w:r w:rsidR="00D202AD" w:rsidRPr="00AB5EBD">
        <w:rPr>
          <w:bCs/>
          <w:i/>
          <w:iCs/>
          <w:sz w:val="23"/>
          <w:szCs w:val="23"/>
        </w:rPr>
        <w:t>and</w:t>
      </w:r>
      <w:r w:rsidR="007D1C1D" w:rsidRPr="00AB5EBD">
        <w:rPr>
          <w:bCs/>
          <w:i/>
          <w:iCs/>
          <w:sz w:val="23"/>
          <w:szCs w:val="23"/>
        </w:rPr>
        <w:t xml:space="preserve"> Propertius; </w:t>
      </w:r>
      <w:r w:rsidR="00A121E7" w:rsidRPr="00AB5EBD">
        <w:rPr>
          <w:bCs/>
          <w:i/>
          <w:iCs/>
          <w:sz w:val="23"/>
          <w:szCs w:val="23"/>
        </w:rPr>
        <w:t>Satyricon</w:t>
      </w:r>
      <w:r w:rsidR="007D1C1D" w:rsidRPr="00AB5EBD">
        <w:rPr>
          <w:bCs/>
          <w:i/>
          <w:iCs/>
          <w:sz w:val="23"/>
          <w:szCs w:val="23"/>
        </w:rPr>
        <w:t>)</w:t>
      </w:r>
      <w:r w:rsidR="005D377E" w:rsidRPr="00AB5EBD">
        <w:rPr>
          <w:bCs/>
          <w:i/>
          <w:iCs/>
          <w:sz w:val="23"/>
          <w:szCs w:val="23"/>
        </w:rPr>
        <w:t xml:space="preserve">; </w:t>
      </w:r>
      <w:r w:rsidRPr="00AB5EBD">
        <w:rPr>
          <w:bCs/>
          <w:i/>
          <w:iCs/>
          <w:sz w:val="23"/>
          <w:szCs w:val="23"/>
        </w:rPr>
        <w:t>Greek and Latin unseen t</w:t>
      </w:r>
      <w:r w:rsidR="00EF142F" w:rsidRPr="00AB5EBD">
        <w:rPr>
          <w:bCs/>
          <w:i/>
          <w:iCs/>
          <w:sz w:val="23"/>
          <w:szCs w:val="23"/>
        </w:rPr>
        <w:t>ranslations</w:t>
      </w:r>
      <w:r w:rsidR="00474DE8" w:rsidRPr="00AB5EBD">
        <w:rPr>
          <w:bCs/>
          <w:i/>
          <w:iCs/>
          <w:sz w:val="23"/>
          <w:szCs w:val="23"/>
        </w:rPr>
        <w:t>.</w:t>
      </w:r>
    </w:p>
    <w:p w14:paraId="07ECD90A" w14:textId="17CC7D75" w:rsidR="00D24796" w:rsidRPr="00D24796" w:rsidRDefault="00D24796" w:rsidP="00D24796">
      <w:pPr>
        <w:pStyle w:val="Heading2"/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lastRenderedPageBreak/>
        <w:t>University of Warwick (2011–13)</w:t>
      </w:r>
    </w:p>
    <w:p w14:paraId="22BE0CD4" w14:textId="602A2190" w:rsidR="00E50FD5" w:rsidRPr="00AB5EBD" w:rsidRDefault="003543C6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i/>
          <w:spacing w:val="-4"/>
          <w:sz w:val="23"/>
          <w:szCs w:val="23"/>
        </w:rPr>
        <w:t xml:space="preserve">Epic </w:t>
      </w:r>
      <w:r w:rsidR="00D202AD" w:rsidRPr="00AB5EBD">
        <w:rPr>
          <w:bCs/>
          <w:i/>
          <w:spacing w:val="-4"/>
          <w:sz w:val="23"/>
          <w:szCs w:val="23"/>
        </w:rPr>
        <w:t>and</w:t>
      </w:r>
      <w:r w:rsidR="000D1CFC" w:rsidRPr="00AB5EBD">
        <w:rPr>
          <w:bCs/>
          <w:i/>
          <w:spacing w:val="-4"/>
          <w:sz w:val="23"/>
          <w:szCs w:val="23"/>
        </w:rPr>
        <w:t xml:space="preserve"> e</w:t>
      </w:r>
      <w:r w:rsidR="00C07FE8" w:rsidRPr="00AB5EBD">
        <w:rPr>
          <w:bCs/>
          <w:i/>
          <w:spacing w:val="-4"/>
          <w:sz w:val="23"/>
          <w:szCs w:val="23"/>
        </w:rPr>
        <w:t>pyllion</w:t>
      </w:r>
      <w:r w:rsidR="005D377E" w:rsidRPr="00AB5EBD">
        <w:rPr>
          <w:bCs/>
          <w:spacing w:val="-4"/>
          <w:sz w:val="23"/>
          <w:szCs w:val="23"/>
        </w:rPr>
        <w:t>;</w:t>
      </w:r>
      <w:r w:rsidR="00C07FE8" w:rsidRPr="00AB5EBD">
        <w:rPr>
          <w:bCs/>
          <w:spacing w:val="-4"/>
          <w:sz w:val="23"/>
          <w:szCs w:val="23"/>
        </w:rPr>
        <w:t xml:space="preserve"> </w:t>
      </w:r>
      <w:r w:rsidR="000D1CFC" w:rsidRPr="00AB5EBD">
        <w:rPr>
          <w:bCs/>
          <w:i/>
          <w:spacing w:val="-4"/>
          <w:sz w:val="23"/>
          <w:szCs w:val="23"/>
        </w:rPr>
        <w:t xml:space="preserve">Art </w:t>
      </w:r>
      <w:r w:rsidR="00D202AD" w:rsidRPr="00AB5EBD">
        <w:rPr>
          <w:bCs/>
          <w:i/>
          <w:spacing w:val="-4"/>
          <w:sz w:val="23"/>
          <w:szCs w:val="23"/>
        </w:rPr>
        <w:t>and</w:t>
      </w:r>
      <w:r w:rsidR="000D1CFC" w:rsidRPr="00AB5EBD">
        <w:rPr>
          <w:bCs/>
          <w:i/>
          <w:spacing w:val="-4"/>
          <w:sz w:val="23"/>
          <w:szCs w:val="23"/>
        </w:rPr>
        <w:t xml:space="preserve"> d</w:t>
      </w:r>
      <w:r w:rsidR="00B81CC6" w:rsidRPr="00AB5EBD">
        <w:rPr>
          <w:bCs/>
          <w:i/>
          <w:spacing w:val="-4"/>
          <w:sz w:val="23"/>
          <w:szCs w:val="23"/>
        </w:rPr>
        <w:t>eath in Neronian c</w:t>
      </w:r>
      <w:r w:rsidR="00C07FE8" w:rsidRPr="00AB5EBD">
        <w:rPr>
          <w:bCs/>
          <w:i/>
          <w:spacing w:val="-4"/>
          <w:sz w:val="23"/>
          <w:szCs w:val="23"/>
        </w:rPr>
        <w:t>ulture</w:t>
      </w:r>
      <w:r w:rsidR="005D377E" w:rsidRPr="00AB5EBD">
        <w:rPr>
          <w:bCs/>
          <w:spacing w:val="-4"/>
          <w:sz w:val="23"/>
          <w:szCs w:val="23"/>
        </w:rPr>
        <w:t>;</w:t>
      </w:r>
      <w:r w:rsidR="00C07FE8" w:rsidRPr="00AB5EBD">
        <w:rPr>
          <w:bCs/>
          <w:spacing w:val="-4"/>
          <w:sz w:val="23"/>
          <w:szCs w:val="23"/>
        </w:rPr>
        <w:t xml:space="preserve"> </w:t>
      </w:r>
      <w:r w:rsidR="00B81CC6" w:rsidRPr="00AB5EBD">
        <w:rPr>
          <w:bCs/>
          <w:i/>
          <w:spacing w:val="-4"/>
          <w:sz w:val="23"/>
          <w:szCs w:val="23"/>
        </w:rPr>
        <w:t xml:space="preserve">Roman culture </w:t>
      </w:r>
      <w:r w:rsidR="00D202AD" w:rsidRPr="00AB5EBD">
        <w:rPr>
          <w:bCs/>
          <w:i/>
          <w:spacing w:val="-4"/>
          <w:sz w:val="23"/>
          <w:szCs w:val="23"/>
        </w:rPr>
        <w:t>and</w:t>
      </w:r>
      <w:r w:rsidR="00B81CC6" w:rsidRPr="00AB5EBD">
        <w:rPr>
          <w:bCs/>
          <w:i/>
          <w:spacing w:val="-4"/>
          <w:sz w:val="23"/>
          <w:szCs w:val="23"/>
        </w:rPr>
        <w:t xml:space="preserve"> s</w:t>
      </w:r>
      <w:r w:rsidR="00C07FE8" w:rsidRPr="00AB5EBD">
        <w:rPr>
          <w:bCs/>
          <w:i/>
          <w:spacing w:val="-4"/>
          <w:sz w:val="23"/>
          <w:szCs w:val="23"/>
        </w:rPr>
        <w:t>ociety</w:t>
      </w:r>
      <w:r w:rsidR="00790ACE" w:rsidRPr="00AB5EBD">
        <w:rPr>
          <w:bCs/>
          <w:spacing w:val="-4"/>
          <w:sz w:val="23"/>
          <w:szCs w:val="23"/>
        </w:rPr>
        <w:t xml:space="preserve">; </w:t>
      </w:r>
      <w:r w:rsidR="00B81CC6" w:rsidRPr="00AB5EBD">
        <w:rPr>
          <w:bCs/>
          <w:i/>
          <w:spacing w:val="-4"/>
          <w:sz w:val="23"/>
          <w:szCs w:val="23"/>
        </w:rPr>
        <w:t>Latin literary t</w:t>
      </w:r>
      <w:r w:rsidR="00C07FE8" w:rsidRPr="00AB5EBD">
        <w:rPr>
          <w:bCs/>
          <w:i/>
          <w:spacing w:val="-4"/>
          <w:sz w:val="23"/>
          <w:szCs w:val="23"/>
        </w:rPr>
        <w:t>exts</w:t>
      </w:r>
      <w:r w:rsidR="005D377E" w:rsidRPr="00AB5EBD">
        <w:rPr>
          <w:bCs/>
          <w:spacing w:val="-4"/>
          <w:sz w:val="23"/>
          <w:szCs w:val="23"/>
        </w:rPr>
        <w:t>;</w:t>
      </w:r>
      <w:r w:rsidR="00C07FE8" w:rsidRPr="00AB5EBD">
        <w:rPr>
          <w:bCs/>
          <w:spacing w:val="-4"/>
          <w:sz w:val="23"/>
          <w:szCs w:val="23"/>
        </w:rPr>
        <w:t xml:space="preserve"> </w:t>
      </w:r>
      <w:r w:rsidR="00B81CC6" w:rsidRPr="00AB5EBD">
        <w:rPr>
          <w:bCs/>
          <w:i/>
          <w:spacing w:val="-4"/>
          <w:sz w:val="23"/>
          <w:szCs w:val="23"/>
        </w:rPr>
        <w:t>Greek literary t</w:t>
      </w:r>
      <w:r w:rsidR="00C07FE8" w:rsidRPr="00AB5EBD">
        <w:rPr>
          <w:bCs/>
          <w:i/>
          <w:spacing w:val="-4"/>
          <w:sz w:val="23"/>
          <w:szCs w:val="23"/>
        </w:rPr>
        <w:t>exts</w:t>
      </w:r>
      <w:r w:rsidR="00C07FE8" w:rsidRPr="00AB5EBD">
        <w:rPr>
          <w:bCs/>
          <w:spacing w:val="-4"/>
          <w:sz w:val="23"/>
          <w:szCs w:val="23"/>
        </w:rPr>
        <w:t>.</w:t>
      </w:r>
    </w:p>
    <w:p w14:paraId="0E30F253" w14:textId="6BD133A5" w:rsidR="00D24796" w:rsidRPr="00F314B7" w:rsidRDefault="00D24796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PROFESSIONAL SERVICE</w:t>
      </w:r>
    </w:p>
    <w:p w14:paraId="68A5AB47" w14:textId="17F093EB" w:rsidR="004E1674" w:rsidRPr="00AB5EBD" w:rsidRDefault="004E1674" w:rsidP="00D24796">
      <w:pPr>
        <w:jc w:val="both"/>
        <w:rPr>
          <w:iCs/>
          <w:sz w:val="23"/>
          <w:szCs w:val="23"/>
        </w:rPr>
      </w:pPr>
      <w:r w:rsidRPr="00AB5EBD">
        <w:rPr>
          <w:iCs/>
          <w:sz w:val="23"/>
          <w:szCs w:val="23"/>
        </w:rPr>
        <w:t>2025–28: Trustee, International Ovidian Society</w:t>
      </w:r>
    </w:p>
    <w:p w14:paraId="2D8525F6" w14:textId="33777B66" w:rsidR="004E1674" w:rsidRPr="00AB5EBD" w:rsidRDefault="004E1674" w:rsidP="00D24796">
      <w:pPr>
        <w:jc w:val="both"/>
        <w:rPr>
          <w:iCs/>
          <w:sz w:val="23"/>
          <w:szCs w:val="23"/>
        </w:rPr>
      </w:pPr>
      <w:r w:rsidRPr="00AB5EBD">
        <w:rPr>
          <w:iCs/>
          <w:sz w:val="23"/>
          <w:szCs w:val="23"/>
        </w:rPr>
        <w:t>2025–26: Judge, Winkler Memorial Essay Prize</w:t>
      </w:r>
    </w:p>
    <w:p w14:paraId="7DDE40E6" w14:textId="77777777" w:rsidR="004E1674" w:rsidRPr="00AB5EBD" w:rsidRDefault="004E1674" w:rsidP="00D24796">
      <w:pPr>
        <w:jc w:val="both"/>
        <w:rPr>
          <w:iCs/>
          <w:sz w:val="23"/>
          <w:szCs w:val="23"/>
        </w:rPr>
      </w:pPr>
    </w:p>
    <w:p w14:paraId="3F0ABB85" w14:textId="2084141D" w:rsidR="007D1C1D" w:rsidRPr="00AB5EBD" w:rsidRDefault="00B05C18" w:rsidP="00D24796">
      <w:pPr>
        <w:jc w:val="both"/>
        <w:rPr>
          <w:bCs/>
          <w:i/>
          <w:sz w:val="23"/>
          <w:szCs w:val="23"/>
        </w:rPr>
      </w:pPr>
      <w:r w:rsidRPr="00AB5EBD">
        <w:rPr>
          <w:iCs/>
          <w:sz w:val="23"/>
          <w:szCs w:val="23"/>
        </w:rPr>
        <w:t>Manuscripts reviewed for</w:t>
      </w:r>
      <w:r w:rsidR="007D1C1D" w:rsidRPr="00AB5EBD">
        <w:rPr>
          <w:iCs/>
          <w:sz w:val="23"/>
          <w:szCs w:val="23"/>
        </w:rPr>
        <w:t>:</w:t>
      </w:r>
      <w:r w:rsidR="007D1C1D" w:rsidRPr="00AB5EBD">
        <w:rPr>
          <w:bCs/>
          <w:sz w:val="23"/>
          <w:szCs w:val="23"/>
        </w:rPr>
        <w:t xml:space="preserve"> </w:t>
      </w:r>
      <w:r w:rsidR="007D1C1D" w:rsidRPr="00AB5EBD">
        <w:rPr>
          <w:bCs/>
          <w:i/>
          <w:sz w:val="23"/>
          <w:szCs w:val="23"/>
        </w:rPr>
        <w:t>A</w:t>
      </w:r>
      <w:r w:rsidR="00EB3259" w:rsidRPr="00AB5EBD">
        <w:rPr>
          <w:bCs/>
          <w:i/>
          <w:sz w:val="23"/>
          <w:szCs w:val="23"/>
        </w:rPr>
        <w:t>merican Journal of Philology,</w:t>
      </w:r>
      <w:r w:rsidR="00884423" w:rsidRPr="00AB5EBD">
        <w:rPr>
          <w:bCs/>
          <w:i/>
          <w:sz w:val="23"/>
          <w:szCs w:val="23"/>
        </w:rPr>
        <w:t xml:space="preserve"> </w:t>
      </w:r>
      <w:proofErr w:type="spellStart"/>
      <w:r w:rsidR="00884423" w:rsidRPr="00AB5EBD">
        <w:rPr>
          <w:bCs/>
          <w:i/>
          <w:sz w:val="23"/>
          <w:szCs w:val="23"/>
        </w:rPr>
        <w:t>Antichthon</w:t>
      </w:r>
      <w:proofErr w:type="spellEnd"/>
      <w:r w:rsidR="00884423" w:rsidRPr="00AB5EBD">
        <w:rPr>
          <w:bCs/>
          <w:i/>
          <w:sz w:val="23"/>
          <w:szCs w:val="23"/>
        </w:rPr>
        <w:t>,</w:t>
      </w:r>
      <w:r w:rsidR="00EB3259" w:rsidRPr="00AB5EBD">
        <w:rPr>
          <w:bCs/>
          <w:i/>
          <w:sz w:val="23"/>
          <w:szCs w:val="23"/>
        </w:rPr>
        <w:t xml:space="preserve"> A</w:t>
      </w:r>
      <w:r w:rsidR="007D1C1D" w:rsidRPr="00AB5EBD">
        <w:rPr>
          <w:bCs/>
          <w:i/>
          <w:sz w:val="23"/>
          <w:szCs w:val="23"/>
        </w:rPr>
        <w:t>rethusa</w:t>
      </w:r>
      <w:r w:rsidR="00855F2B" w:rsidRPr="00AB5EBD">
        <w:rPr>
          <w:bCs/>
          <w:sz w:val="23"/>
          <w:szCs w:val="23"/>
        </w:rPr>
        <w:t xml:space="preserve">, </w:t>
      </w:r>
      <w:r w:rsidR="00345BC3" w:rsidRPr="00AB5EBD">
        <w:rPr>
          <w:bCs/>
          <w:i/>
          <w:iCs/>
          <w:sz w:val="23"/>
          <w:szCs w:val="23"/>
        </w:rPr>
        <w:t>The C</w:t>
      </w:r>
      <w:r w:rsidR="00855F2B" w:rsidRPr="00AB5EBD">
        <w:rPr>
          <w:bCs/>
          <w:i/>
          <w:iCs/>
          <w:sz w:val="23"/>
          <w:szCs w:val="23"/>
        </w:rPr>
        <w:t>lassical Journal</w:t>
      </w:r>
      <w:r w:rsidR="00855F2B" w:rsidRPr="00AB5EBD">
        <w:rPr>
          <w:bCs/>
          <w:sz w:val="23"/>
          <w:szCs w:val="23"/>
        </w:rPr>
        <w:t>,</w:t>
      </w:r>
      <w:r w:rsidR="00032B13" w:rsidRPr="00AB5EBD">
        <w:rPr>
          <w:bCs/>
          <w:sz w:val="23"/>
          <w:szCs w:val="23"/>
        </w:rPr>
        <w:t xml:space="preserve"> </w:t>
      </w:r>
      <w:r w:rsidR="00032B13" w:rsidRPr="00AB5EBD">
        <w:rPr>
          <w:bCs/>
          <w:i/>
          <w:iCs/>
          <w:sz w:val="23"/>
          <w:szCs w:val="23"/>
        </w:rPr>
        <w:t xml:space="preserve">Giornale Italiano di </w:t>
      </w:r>
      <w:proofErr w:type="spellStart"/>
      <w:r w:rsidR="00032B13" w:rsidRPr="00AB5EBD">
        <w:rPr>
          <w:bCs/>
          <w:i/>
          <w:iCs/>
          <w:sz w:val="23"/>
          <w:szCs w:val="23"/>
        </w:rPr>
        <w:t>Filologia</w:t>
      </w:r>
      <w:proofErr w:type="spellEnd"/>
      <w:r w:rsidR="00032B13" w:rsidRPr="00AB5EBD">
        <w:rPr>
          <w:bCs/>
          <w:sz w:val="23"/>
          <w:szCs w:val="23"/>
        </w:rPr>
        <w:t xml:space="preserve">, </w:t>
      </w:r>
      <w:r w:rsidR="00032B13" w:rsidRPr="00AB5EBD">
        <w:rPr>
          <w:bCs/>
          <w:i/>
          <w:iCs/>
          <w:sz w:val="23"/>
          <w:szCs w:val="23"/>
        </w:rPr>
        <w:t>Harvard Studies in Classical Philology</w:t>
      </w:r>
      <w:r w:rsidR="00032B13" w:rsidRPr="00AB5EBD">
        <w:rPr>
          <w:bCs/>
          <w:sz w:val="23"/>
          <w:szCs w:val="23"/>
        </w:rPr>
        <w:t>,</w:t>
      </w:r>
      <w:r w:rsidR="00312AF2" w:rsidRPr="00AB5EBD">
        <w:rPr>
          <w:bCs/>
          <w:sz w:val="23"/>
          <w:szCs w:val="23"/>
        </w:rPr>
        <w:t xml:space="preserve"> </w:t>
      </w:r>
      <w:r w:rsidR="00312AF2" w:rsidRPr="00AB5EBD">
        <w:rPr>
          <w:bCs/>
          <w:i/>
          <w:sz w:val="23"/>
          <w:szCs w:val="23"/>
        </w:rPr>
        <w:t>International Journal of the Classical Traditio</w:t>
      </w:r>
      <w:r w:rsidR="00FC7598" w:rsidRPr="00AB5EBD">
        <w:rPr>
          <w:bCs/>
          <w:i/>
          <w:sz w:val="23"/>
          <w:szCs w:val="23"/>
        </w:rPr>
        <w:t>n,</w:t>
      </w:r>
      <w:r w:rsidR="0058411C" w:rsidRPr="00AB5EBD">
        <w:rPr>
          <w:bCs/>
          <w:i/>
          <w:sz w:val="23"/>
          <w:szCs w:val="23"/>
        </w:rPr>
        <w:t xml:space="preserve"> </w:t>
      </w:r>
      <w:r w:rsidR="00C50632" w:rsidRPr="00AB5EBD">
        <w:rPr>
          <w:bCs/>
          <w:i/>
          <w:sz w:val="23"/>
          <w:szCs w:val="23"/>
        </w:rPr>
        <w:t xml:space="preserve">Journal of Late Antiquity, </w:t>
      </w:r>
      <w:proofErr w:type="spellStart"/>
      <w:r w:rsidR="0058411C" w:rsidRPr="00AB5EBD">
        <w:rPr>
          <w:bCs/>
          <w:i/>
          <w:sz w:val="23"/>
          <w:szCs w:val="23"/>
        </w:rPr>
        <w:t>Materiali</w:t>
      </w:r>
      <w:proofErr w:type="spellEnd"/>
      <w:r w:rsidR="0058411C" w:rsidRPr="00AB5EBD">
        <w:rPr>
          <w:bCs/>
          <w:i/>
          <w:sz w:val="23"/>
          <w:szCs w:val="23"/>
        </w:rPr>
        <w:t xml:space="preserve"> e </w:t>
      </w:r>
      <w:proofErr w:type="spellStart"/>
      <w:r w:rsidR="0058411C" w:rsidRPr="00AB5EBD">
        <w:rPr>
          <w:bCs/>
          <w:i/>
          <w:sz w:val="23"/>
          <w:szCs w:val="23"/>
        </w:rPr>
        <w:t>discussioni</w:t>
      </w:r>
      <w:proofErr w:type="spellEnd"/>
      <w:r w:rsidR="0058411C" w:rsidRPr="00AB5EBD">
        <w:rPr>
          <w:bCs/>
          <w:i/>
          <w:sz w:val="23"/>
          <w:szCs w:val="23"/>
        </w:rPr>
        <w:t xml:space="preserve"> per </w:t>
      </w:r>
      <w:proofErr w:type="spellStart"/>
      <w:r w:rsidR="0058411C" w:rsidRPr="00AB5EBD">
        <w:rPr>
          <w:bCs/>
          <w:i/>
          <w:sz w:val="23"/>
          <w:szCs w:val="23"/>
        </w:rPr>
        <w:t>l’analisi</w:t>
      </w:r>
      <w:proofErr w:type="spellEnd"/>
      <w:r w:rsidR="0058411C" w:rsidRPr="00AB5EBD">
        <w:rPr>
          <w:bCs/>
          <w:i/>
          <w:sz w:val="23"/>
          <w:szCs w:val="23"/>
        </w:rPr>
        <w:t xml:space="preserve"> </w:t>
      </w:r>
      <w:proofErr w:type="spellStart"/>
      <w:r w:rsidR="0058411C" w:rsidRPr="00AB5EBD">
        <w:rPr>
          <w:bCs/>
          <w:i/>
          <w:sz w:val="23"/>
          <w:szCs w:val="23"/>
        </w:rPr>
        <w:t>dei</w:t>
      </w:r>
      <w:proofErr w:type="spellEnd"/>
      <w:r w:rsidR="0058411C" w:rsidRPr="00AB5EBD">
        <w:rPr>
          <w:bCs/>
          <w:i/>
          <w:sz w:val="23"/>
          <w:szCs w:val="23"/>
        </w:rPr>
        <w:t xml:space="preserve"> </w:t>
      </w:r>
      <w:proofErr w:type="spellStart"/>
      <w:r w:rsidR="0058411C" w:rsidRPr="00AB5EBD">
        <w:rPr>
          <w:bCs/>
          <w:i/>
          <w:sz w:val="23"/>
          <w:szCs w:val="23"/>
        </w:rPr>
        <w:t>testi</w:t>
      </w:r>
      <w:proofErr w:type="spellEnd"/>
      <w:r w:rsidR="0058411C" w:rsidRPr="00AB5EBD">
        <w:rPr>
          <w:bCs/>
          <w:i/>
          <w:sz w:val="23"/>
          <w:szCs w:val="23"/>
        </w:rPr>
        <w:t xml:space="preserve"> </w:t>
      </w:r>
      <w:proofErr w:type="spellStart"/>
      <w:r w:rsidR="0058411C" w:rsidRPr="00AB5EBD">
        <w:rPr>
          <w:bCs/>
          <w:i/>
          <w:sz w:val="23"/>
          <w:szCs w:val="23"/>
        </w:rPr>
        <w:t>classici</w:t>
      </w:r>
      <w:proofErr w:type="spellEnd"/>
      <w:r w:rsidR="0058411C" w:rsidRPr="00AB5EBD">
        <w:rPr>
          <w:bCs/>
          <w:i/>
          <w:sz w:val="23"/>
          <w:szCs w:val="23"/>
        </w:rPr>
        <w:t>,</w:t>
      </w:r>
      <w:r w:rsidR="00FC7598" w:rsidRPr="00AB5EBD">
        <w:rPr>
          <w:bCs/>
          <w:i/>
          <w:sz w:val="23"/>
          <w:szCs w:val="23"/>
        </w:rPr>
        <w:t xml:space="preserve"> New Voices in Classical Receptions Studies</w:t>
      </w:r>
      <w:r w:rsidR="005D4E05" w:rsidRPr="00AB5EBD">
        <w:rPr>
          <w:bCs/>
          <w:i/>
          <w:sz w:val="23"/>
          <w:szCs w:val="23"/>
        </w:rPr>
        <w:t>, TAPA</w:t>
      </w:r>
      <w:r w:rsidR="00FC7598" w:rsidRPr="00AB5EBD">
        <w:rPr>
          <w:bCs/>
          <w:i/>
          <w:sz w:val="23"/>
          <w:szCs w:val="23"/>
        </w:rPr>
        <w:t>.</w:t>
      </w:r>
    </w:p>
    <w:p w14:paraId="6F3D67FF" w14:textId="3C03224F" w:rsidR="00B05C18" w:rsidRPr="00AB5EBD" w:rsidRDefault="00B05C18" w:rsidP="00D24796">
      <w:pPr>
        <w:jc w:val="both"/>
        <w:rPr>
          <w:bCs/>
          <w:sz w:val="23"/>
          <w:szCs w:val="23"/>
        </w:rPr>
      </w:pPr>
      <w:r w:rsidRPr="00AB5EBD">
        <w:rPr>
          <w:bCs/>
          <w:iCs/>
          <w:sz w:val="23"/>
          <w:szCs w:val="23"/>
        </w:rPr>
        <w:t>Proposal</w:t>
      </w:r>
      <w:r w:rsidR="00DD4BA5" w:rsidRPr="00AB5EBD">
        <w:rPr>
          <w:bCs/>
          <w:iCs/>
          <w:sz w:val="23"/>
          <w:szCs w:val="23"/>
        </w:rPr>
        <w:t>s</w:t>
      </w:r>
      <w:r w:rsidRPr="00AB5EBD">
        <w:rPr>
          <w:bCs/>
          <w:iCs/>
          <w:sz w:val="23"/>
          <w:szCs w:val="23"/>
        </w:rPr>
        <w:t xml:space="preserve"> reviewed for</w:t>
      </w:r>
      <w:r w:rsidRPr="00AB5EBD">
        <w:rPr>
          <w:bCs/>
          <w:i/>
          <w:sz w:val="23"/>
          <w:szCs w:val="23"/>
        </w:rPr>
        <w:t xml:space="preserve">: </w:t>
      </w:r>
      <w:r w:rsidRPr="00AB5EBD">
        <w:rPr>
          <w:bCs/>
          <w:sz w:val="23"/>
          <w:szCs w:val="23"/>
        </w:rPr>
        <w:t>University of Liverpool Press, Routledge.</w:t>
      </w:r>
    </w:p>
    <w:p w14:paraId="74B3A2A5" w14:textId="437E7234" w:rsidR="004E1674" w:rsidRPr="00AB5EBD" w:rsidRDefault="0078264F" w:rsidP="00D24796">
      <w:pPr>
        <w:jc w:val="both"/>
        <w:rPr>
          <w:bCs/>
          <w:i/>
          <w:iCs/>
          <w:sz w:val="23"/>
          <w:szCs w:val="23"/>
        </w:rPr>
      </w:pPr>
      <w:r w:rsidRPr="00AB5EBD">
        <w:rPr>
          <w:bCs/>
          <w:sz w:val="23"/>
          <w:szCs w:val="23"/>
        </w:rPr>
        <w:t xml:space="preserve">Editorial board: </w:t>
      </w:r>
      <w:r w:rsidRPr="00AB5EBD">
        <w:rPr>
          <w:bCs/>
          <w:i/>
          <w:iCs/>
          <w:sz w:val="23"/>
          <w:szCs w:val="23"/>
        </w:rPr>
        <w:t>Ovidius: Journal of the International Ovidian Society</w:t>
      </w:r>
    </w:p>
    <w:p w14:paraId="0DE09BA5" w14:textId="77777777" w:rsidR="00D24796" w:rsidRDefault="00D24796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53B743FD" w14:textId="0FB5E85B" w:rsidR="00D24796" w:rsidRPr="00F314B7" w:rsidRDefault="00D24796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INSTITUTIONAL SERVICE</w:t>
      </w:r>
    </w:p>
    <w:p w14:paraId="1AF5A8A7" w14:textId="1AA0DD3B" w:rsidR="00D24796" w:rsidRPr="00D24796" w:rsidRDefault="00D24796" w:rsidP="00D24796">
      <w:pPr>
        <w:pStyle w:val="Heading2"/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University of Michigan</w:t>
      </w:r>
    </w:p>
    <w:p w14:paraId="0BA6431B" w14:textId="38B92045" w:rsidR="00D24796" w:rsidRPr="00D24796" w:rsidRDefault="00D24796" w:rsidP="00D24796">
      <w:pPr>
        <w:pStyle w:val="Heading3"/>
        <w:spacing w:before="0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Department of Classical Studies</w:t>
      </w:r>
    </w:p>
    <w:p w14:paraId="0C1F921A" w14:textId="6A8688D5" w:rsidR="005D4E05" w:rsidRPr="00AB5EBD" w:rsidRDefault="005D4E05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2026–29: Director of Undergraduate Studies</w:t>
      </w:r>
    </w:p>
    <w:p w14:paraId="0948807C" w14:textId="6BC8A99B" w:rsidR="00081F81" w:rsidRPr="00AB5EBD" w:rsidRDefault="00081F81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202</w:t>
      </w:r>
      <w:r w:rsidR="005D4E05" w:rsidRPr="00AB5EBD">
        <w:rPr>
          <w:bCs/>
          <w:spacing w:val="-4"/>
          <w:sz w:val="23"/>
          <w:szCs w:val="23"/>
        </w:rPr>
        <w:t>4–26</w:t>
      </w:r>
      <w:r w:rsidRPr="00AB5EBD">
        <w:rPr>
          <w:bCs/>
          <w:spacing w:val="-4"/>
          <w:sz w:val="23"/>
          <w:szCs w:val="23"/>
        </w:rPr>
        <w:t>: Coordinator, G</w:t>
      </w:r>
      <w:r w:rsidR="00D56723" w:rsidRPr="00AB5EBD">
        <w:rPr>
          <w:bCs/>
          <w:spacing w:val="-4"/>
          <w:sz w:val="23"/>
          <w:szCs w:val="23"/>
        </w:rPr>
        <w:t xml:space="preserve">raduate </w:t>
      </w:r>
      <w:r w:rsidRPr="00AB5EBD">
        <w:rPr>
          <w:bCs/>
          <w:spacing w:val="-4"/>
          <w:sz w:val="23"/>
          <w:szCs w:val="23"/>
        </w:rPr>
        <w:t>S</w:t>
      </w:r>
      <w:r w:rsidR="00D56723" w:rsidRPr="00AB5EBD">
        <w:rPr>
          <w:bCs/>
          <w:spacing w:val="-4"/>
          <w:sz w:val="23"/>
          <w:szCs w:val="23"/>
        </w:rPr>
        <w:t xml:space="preserve">tudent </w:t>
      </w:r>
      <w:r w:rsidRPr="00AB5EBD">
        <w:rPr>
          <w:bCs/>
          <w:spacing w:val="-4"/>
          <w:sz w:val="23"/>
          <w:szCs w:val="23"/>
        </w:rPr>
        <w:t>I</w:t>
      </w:r>
      <w:r w:rsidR="00D56723" w:rsidRPr="00AB5EBD">
        <w:rPr>
          <w:bCs/>
          <w:spacing w:val="-4"/>
          <w:sz w:val="23"/>
          <w:szCs w:val="23"/>
        </w:rPr>
        <w:t>nstructor</w:t>
      </w:r>
      <w:r w:rsidRPr="00AB5EBD">
        <w:rPr>
          <w:bCs/>
          <w:spacing w:val="-4"/>
          <w:sz w:val="23"/>
          <w:szCs w:val="23"/>
        </w:rPr>
        <w:t xml:space="preserve"> training program</w:t>
      </w:r>
    </w:p>
    <w:p w14:paraId="7F0C2119" w14:textId="052576BA" w:rsidR="00790ACE" w:rsidRPr="00AB5EBD" w:rsidRDefault="00790ACE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2020–23: Director, Classical Studies Bridge MA program</w:t>
      </w:r>
    </w:p>
    <w:p w14:paraId="0F5EAEE0" w14:textId="51A89196" w:rsidR="00790ACE" w:rsidRPr="00AB5EBD" w:rsidRDefault="00790ACE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2020–21</w:t>
      </w:r>
      <w:r w:rsidR="005D4E05" w:rsidRPr="00AB5EBD">
        <w:rPr>
          <w:bCs/>
          <w:spacing w:val="-4"/>
          <w:sz w:val="23"/>
          <w:szCs w:val="23"/>
        </w:rPr>
        <w:t>, 2025–2</w:t>
      </w:r>
      <w:r w:rsidR="00191125" w:rsidRPr="00AB5EBD">
        <w:rPr>
          <w:bCs/>
          <w:spacing w:val="-4"/>
          <w:sz w:val="23"/>
          <w:szCs w:val="23"/>
        </w:rPr>
        <w:t>9</w:t>
      </w:r>
      <w:r w:rsidRPr="00AB5EBD">
        <w:rPr>
          <w:bCs/>
          <w:spacing w:val="-4"/>
          <w:sz w:val="23"/>
          <w:szCs w:val="23"/>
        </w:rPr>
        <w:t>: Department of Classical Studies Executive Committee</w:t>
      </w:r>
    </w:p>
    <w:p w14:paraId="3E678557" w14:textId="77777777" w:rsidR="00790ACE" w:rsidRPr="00AB5EBD" w:rsidRDefault="00790ACE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2017–19: Diversity, Equity, and Inclusion committee (chair, 2017</w:t>
      </w:r>
      <w:r w:rsidRPr="00AB5EBD">
        <w:rPr>
          <w:bCs/>
          <w:spacing w:val="-4"/>
          <w:sz w:val="23"/>
          <w:szCs w:val="23"/>
        </w:rPr>
        <w:softHyphen/>
        <w:t>–18)</w:t>
      </w:r>
    </w:p>
    <w:p w14:paraId="24733CC3" w14:textId="77777777" w:rsidR="00790ACE" w:rsidRPr="00AB5EBD" w:rsidRDefault="00790ACE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2016–19: Departmental review committee, LSA Collegiate Postdoctoral Fellowships (four times)</w:t>
      </w:r>
    </w:p>
    <w:p w14:paraId="73EEDCBA" w14:textId="77777777" w:rsidR="00790ACE" w:rsidRPr="00AB5EBD" w:rsidRDefault="00790ACE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2017–18: Graduate affairs committee (Graduate admissions; Bridge MA admissions)</w:t>
      </w:r>
    </w:p>
    <w:p w14:paraId="27D36C24" w14:textId="0D731856" w:rsidR="00790ACE" w:rsidRPr="00AB5EBD" w:rsidRDefault="00790ACE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 xml:space="preserve">2016–19: Faculty advisor, </w:t>
      </w:r>
      <w:proofErr w:type="spellStart"/>
      <w:r w:rsidRPr="00AB5EBD">
        <w:rPr>
          <w:bCs/>
          <w:spacing w:val="-4"/>
          <w:sz w:val="23"/>
          <w:szCs w:val="23"/>
        </w:rPr>
        <w:t>Eta</w:t>
      </w:r>
      <w:proofErr w:type="spellEnd"/>
      <w:r w:rsidRPr="00AB5EBD">
        <w:rPr>
          <w:bCs/>
          <w:spacing w:val="-4"/>
          <w:sz w:val="23"/>
          <w:szCs w:val="23"/>
        </w:rPr>
        <w:t xml:space="preserve"> Sigma Phi</w:t>
      </w:r>
    </w:p>
    <w:p w14:paraId="3117CECF" w14:textId="399EC544" w:rsidR="00D24796" w:rsidRPr="00D24796" w:rsidRDefault="00D24796" w:rsidP="00D24796">
      <w:pPr>
        <w:pStyle w:val="Heading3"/>
        <w:spacing w:before="0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Contexts for Classics interdepartmental consortium</w:t>
      </w:r>
    </w:p>
    <w:p w14:paraId="76E45A23" w14:textId="58C4F44C" w:rsidR="00790ACE" w:rsidRPr="00AB5EBD" w:rsidRDefault="00790ACE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2020–: Advisor, Graduate certificate in Classical Reception Studies</w:t>
      </w:r>
    </w:p>
    <w:p w14:paraId="1E48CB58" w14:textId="7D12E416" w:rsidR="00790ACE" w:rsidRPr="00AB5EBD" w:rsidRDefault="00790ACE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2017–: Contexts for Classics steering committee</w:t>
      </w:r>
    </w:p>
    <w:p w14:paraId="1B028ECF" w14:textId="4877D23E" w:rsidR="00D24796" w:rsidRPr="00D24796" w:rsidRDefault="00D24796" w:rsidP="00D24796">
      <w:pPr>
        <w:pStyle w:val="Heading3"/>
        <w:spacing w:before="0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Rackham Graduate School</w:t>
      </w:r>
    </w:p>
    <w:p w14:paraId="7A3CBB4A" w14:textId="2472975D" w:rsidR="00790ACE" w:rsidRPr="00AB5EBD" w:rsidRDefault="00790ACE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2021–</w:t>
      </w:r>
      <w:r w:rsidR="004E1674" w:rsidRPr="00AB5EBD">
        <w:rPr>
          <w:bCs/>
          <w:spacing w:val="-4"/>
          <w:sz w:val="23"/>
          <w:szCs w:val="23"/>
        </w:rPr>
        <w:t>25</w:t>
      </w:r>
      <w:r w:rsidRPr="00AB5EBD">
        <w:rPr>
          <w:bCs/>
          <w:spacing w:val="-4"/>
          <w:sz w:val="23"/>
          <w:szCs w:val="23"/>
        </w:rPr>
        <w:t xml:space="preserve">: Faculty sponsor, </w:t>
      </w:r>
      <w:r w:rsidRPr="00AB5EBD">
        <w:rPr>
          <w:bCs/>
          <w:i/>
          <w:iCs/>
          <w:spacing w:val="-4"/>
          <w:sz w:val="23"/>
          <w:szCs w:val="23"/>
        </w:rPr>
        <w:t>Topics in Classical Intersectionalities</w:t>
      </w:r>
      <w:r w:rsidRPr="00AB5EBD">
        <w:rPr>
          <w:bCs/>
          <w:spacing w:val="-4"/>
          <w:sz w:val="23"/>
          <w:szCs w:val="23"/>
        </w:rPr>
        <w:t xml:space="preserve"> Rackham Interdisciplinary Workshop</w:t>
      </w:r>
    </w:p>
    <w:p w14:paraId="303B9E82" w14:textId="606F2F33" w:rsidR="00790ACE" w:rsidRPr="00AB5EBD" w:rsidRDefault="00790ACE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2021–</w:t>
      </w:r>
      <w:r w:rsidR="004E1674" w:rsidRPr="00AB5EBD">
        <w:rPr>
          <w:bCs/>
          <w:spacing w:val="-4"/>
          <w:sz w:val="23"/>
          <w:szCs w:val="23"/>
        </w:rPr>
        <w:t>2</w:t>
      </w:r>
      <w:r w:rsidRPr="00AB5EBD">
        <w:rPr>
          <w:bCs/>
          <w:spacing w:val="-4"/>
          <w:sz w:val="23"/>
          <w:szCs w:val="23"/>
        </w:rPr>
        <w:t>4: Reviewer, Rackham Merit Fellowship committee</w:t>
      </w:r>
    </w:p>
    <w:p w14:paraId="2F57AAA1" w14:textId="77750C8B" w:rsidR="0078264F" w:rsidRPr="00AB5EBD" w:rsidRDefault="00790ACE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2020–</w:t>
      </w:r>
      <w:r w:rsidR="004E1674" w:rsidRPr="00AB5EBD">
        <w:rPr>
          <w:bCs/>
          <w:spacing w:val="-4"/>
          <w:sz w:val="23"/>
          <w:szCs w:val="23"/>
        </w:rPr>
        <w:t>2</w:t>
      </w:r>
      <w:r w:rsidRPr="00AB5EBD">
        <w:rPr>
          <w:bCs/>
          <w:spacing w:val="-4"/>
          <w:sz w:val="23"/>
          <w:szCs w:val="23"/>
        </w:rPr>
        <w:t>3: Classical Studies liaison, Michigan Humanities Emerging Research Scholars (MICHHERS)</w:t>
      </w:r>
    </w:p>
    <w:p w14:paraId="6C3D17E6" w14:textId="77777777" w:rsidR="008D3003" w:rsidRPr="00AB5EBD" w:rsidRDefault="008D3003" w:rsidP="00D24796">
      <w:pPr>
        <w:jc w:val="both"/>
        <w:rPr>
          <w:b/>
          <w:bCs/>
          <w:iCs/>
          <w:sz w:val="23"/>
          <w:szCs w:val="23"/>
        </w:rPr>
      </w:pPr>
    </w:p>
    <w:p w14:paraId="2853D051" w14:textId="28DDE6FB" w:rsidR="00D24796" w:rsidRPr="00D24796" w:rsidRDefault="00D24796" w:rsidP="00D24796">
      <w:pPr>
        <w:pStyle w:val="Heading2"/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Exeter College, Oxford</w:t>
      </w:r>
    </w:p>
    <w:p w14:paraId="2CBEC602" w14:textId="520C2BDF" w:rsidR="007D1C1D" w:rsidRPr="00AB5EBD" w:rsidRDefault="00D83A0A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2013</w:t>
      </w:r>
      <w:r w:rsidR="00DD4BA5" w:rsidRPr="00AB5EBD">
        <w:rPr>
          <w:bCs/>
          <w:spacing w:val="-4"/>
          <w:sz w:val="23"/>
          <w:szCs w:val="23"/>
        </w:rPr>
        <w:t>–</w:t>
      </w:r>
      <w:r w:rsidR="00200638" w:rsidRPr="00AB5EBD">
        <w:rPr>
          <w:bCs/>
          <w:spacing w:val="-4"/>
          <w:sz w:val="23"/>
          <w:szCs w:val="23"/>
        </w:rPr>
        <w:t>16</w:t>
      </w:r>
      <w:r w:rsidR="00FC7598" w:rsidRPr="00AB5EBD">
        <w:rPr>
          <w:bCs/>
          <w:spacing w:val="-4"/>
          <w:sz w:val="23"/>
          <w:szCs w:val="23"/>
        </w:rPr>
        <w:t>:</w:t>
      </w:r>
      <w:r w:rsidR="001B5A76" w:rsidRPr="00AB5EBD">
        <w:rPr>
          <w:bCs/>
          <w:spacing w:val="-4"/>
          <w:sz w:val="23"/>
          <w:szCs w:val="23"/>
        </w:rPr>
        <w:t xml:space="preserve"> </w:t>
      </w:r>
      <w:r w:rsidR="00B81CC6" w:rsidRPr="00AB5EBD">
        <w:rPr>
          <w:bCs/>
          <w:spacing w:val="-4"/>
          <w:sz w:val="23"/>
          <w:szCs w:val="23"/>
        </w:rPr>
        <w:t>Governing b</w:t>
      </w:r>
      <w:r w:rsidR="001B5A76" w:rsidRPr="00AB5EBD">
        <w:rPr>
          <w:bCs/>
          <w:spacing w:val="-4"/>
          <w:sz w:val="23"/>
          <w:szCs w:val="23"/>
        </w:rPr>
        <w:t>ody</w:t>
      </w:r>
    </w:p>
    <w:p w14:paraId="418661F4" w14:textId="79BF9246" w:rsidR="008D3003" w:rsidRPr="00AB5EBD" w:rsidRDefault="00200638" w:rsidP="00D24796">
      <w:pPr>
        <w:jc w:val="both"/>
        <w:rPr>
          <w:bCs/>
          <w:spacing w:val="-4"/>
          <w:sz w:val="23"/>
          <w:szCs w:val="23"/>
        </w:rPr>
      </w:pPr>
      <w:r w:rsidRPr="00AB5EBD">
        <w:rPr>
          <w:bCs/>
          <w:spacing w:val="-4"/>
          <w:sz w:val="23"/>
          <w:szCs w:val="23"/>
        </w:rPr>
        <w:t>2013</w:t>
      </w:r>
      <w:r w:rsidR="00DD4BA5" w:rsidRPr="00AB5EBD">
        <w:rPr>
          <w:bCs/>
          <w:spacing w:val="-4"/>
          <w:sz w:val="23"/>
          <w:szCs w:val="23"/>
        </w:rPr>
        <w:t>–</w:t>
      </w:r>
      <w:r w:rsidRPr="00AB5EBD">
        <w:rPr>
          <w:bCs/>
          <w:spacing w:val="-4"/>
          <w:sz w:val="23"/>
          <w:szCs w:val="23"/>
        </w:rPr>
        <w:t>16</w:t>
      </w:r>
      <w:r w:rsidR="00FC7598" w:rsidRPr="00AB5EBD">
        <w:rPr>
          <w:bCs/>
          <w:spacing w:val="-4"/>
          <w:sz w:val="23"/>
          <w:szCs w:val="23"/>
        </w:rPr>
        <w:t xml:space="preserve">: </w:t>
      </w:r>
      <w:r w:rsidR="00B81CC6" w:rsidRPr="00AB5EBD">
        <w:rPr>
          <w:bCs/>
          <w:spacing w:val="-4"/>
          <w:sz w:val="23"/>
          <w:szCs w:val="23"/>
        </w:rPr>
        <w:t>Classics a</w:t>
      </w:r>
      <w:r w:rsidR="00FC7598" w:rsidRPr="00AB5EBD">
        <w:rPr>
          <w:bCs/>
          <w:spacing w:val="-4"/>
          <w:sz w:val="23"/>
          <w:szCs w:val="23"/>
        </w:rPr>
        <w:t>dmissions</w:t>
      </w:r>
    </w:p>
    <w:p w14:paraId="63F30313" w14:textId="4FA4C906" w:rsidR="00D24796" w:rsidRPr="00D24796" w:rsidRDefault="00D24796" w:rsidP="00D24796">
      <w:pPr>
        <w:pStyle w:val="Heading2"/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University of Warwick</w:t>
      </w:r>
    </w:p>
    <w:p w14:paraId="703BF969" w14:textId="488DBCBB" w:rsidR="00757356" w:rsidRPr="00AB5EBD" w:rsidRDefault="00C07FE8" w:rsidP="00D24796">
      <w:pPr>
        <w:jc w:val="both"/>
        <w:rPr>
          <w:bCs/>
          <w:sz w:val="23"/>
          <w:szCs w:val="23"/>
        </w:rPr>
      </w:pPr>
      <w:r w:rsidRPr="00AB5EBD">
        <w:rPr>
          <w:bCs/>
          <w:sz w:val="23"/>
          <w:szCs w:val="23"/>
        </w:rPr>
        <w:t>2012</w:t>
      </w:r>
      <w:r w:rsidR="00DD4BA5" w:rsidRPr="00AB5EBD">
        <w:rPr>
          <w:bCs/>
          <w:sz w:val="23"/>
          <w:szCs w:val="23"/>
        </w:rPr>
        <w:t>–</w:t>
      </w:r>
      <w:r w:rsidRPr="00AB5EBD">
        <w:rPr>
          <w:bCs/>
          <w:sz w:val="23"/>
          <w:szCs w:val="23"/>
        </w:rPr>
        <w:t>13</w:t>
      </w:r>
      <w:r w:rsidR="00FC7598" w:rsidRPr="00AB5EBD">
        <w:rPr>
          <w:bCs/>
          <w:sz w:val="23"/>
          <w:szCs w:val="23"/>
        </w:rPr>
        <w:t>:</w:t>
      </w:r>
      <w:r w:rsidR="008018F0" w:rsidRPr="00AB5EBD">
        <w:rPr>
          <w:bCs/>
          <w:sz w:val="23"/>
          <w:szCs w:val="23"/>
        </w:rPr>
        <w:t xml:space="preserve"> </w:t>
      </w:r>
      <w:r w:rsidR="00B81CC6" w:rsidRPr="00AB5EBD">
        <w:rPr>
          <w:sz w:val="23"/>
          <w:szCs w:val="23"/>
        </w:rPr>
        <w:t>IT o</w:t>
      </w:r>
      <w:r w:rsidR="007805C6" w:rsidRPr="00AB5EBD">
        <w:rPr>
          <w:sz w:val="23"/>
          <w:szCs w:val="23"/>
        </w:rPr>
        <w:t>fficer</w:t>
      </w:r>
      <w:r w:rsidR="001B5A76" w:rsidRPr="00AB5EBD">
        <w:rPr>
          <w:sz w:val="23"/>
          <w:szCs w:val="23"/>
        </w:rPr>
        <w:t xml:space="preserve">, </w:t>
      </w:r>
      <w:r w:rsidR="00B81CC6" w:rsidRPr="00AB5EBD">
        <w:rPr>
          <w:sz w:val="23"/>
          <w:szCs w:val="23"/>
        </w:rPr>
        <w:t>Examinations s</w:t>
      </w:r>
      <w:r w:rsidR="001A5090" w:rsidRPr="00AB5EBD">
        <w:rPr>
          <w:sz w:val="23"/>
          <w:szCs w:val="23"/>
        </w:rPr>
        <w:t>ecretar</w:t>
      </w:r>
      <w:r w:rsidR="00815E50" w:rsidRPr="00AB5EBD">
        <w:rPr>
          <w:sz w:val="23"/>
          <w:szCs w:val="23"/>
        </w:rPr>
        <w:t>y</w:t>
      </w:r>
    </w:p>
    <w:p w14:paraId="0C98C2E1" w14:textId="5B78DDCB" w:rsidR="00943041" w:rsidRPr="00AB5EBD" w:rsidRDefault="00943041" w:rsidP="00D24796">
      <w:pPr>
        <w:jc w:val="both"/>
        <w:rPr>
          <w:b/>
          <w:bCs/>
          <w:sz w:val="23"/>
          <w:szCs w:val="23"/>
        </w:rPr>
      </w:pPr>
    </w:p>
    <w:p w14:paraId="509F947E" w14:textId="41EF0D24" w:rsidR="00D24796" w:rsidRPr="00F314B7" w:rsidRDefault="00D24796" w:rsidP="00D24796">
      <w:pPr>
        <w:pStyle w:val="Heading1"/>
        <w:pBdr>
          <w:bottom w:val="single" w:sz="6" w:space="1" w:color="auto"/>
        </w:pBdr>
        <w:spacing w:before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COMMUNITY OUTREACH</w:t>
      </w:r>
    </w:p>
    <w:p w14:paraId="46E1AD75" w14:textId="37F88659" w:rsidR="00943041" w:rsidRPr="00AB5EBD" w:rsidRDefault="00943041" w:rsidP="00D24796">
      <w:pPr>
        <w:jc w:val="both"/>
        <w:rPr>
          <w:bCs/>
          <w:sz w:val="23"/>
          <w:szCs w:val="23"/>
        </w:rPr>
      </w:pPr>
      <w:r w:rsidRPr="00AB5EBD">
        <w:rPr>
          <w:sz w:val="23"/>
          <w:szCs w:val="23"/>
        </w:rPr>
        <w:t xml:space="preserve">2019: Faculty Outreach Ambassador, University of Michigan </w:t>
      </w:r>
      <w:proofErr w:type="spellStart"/>
      <w:r w:rsidRPr="00AB5EBD">
        <w:rPr>
          <w:sz w:val="23"/>
          <w:szCs w:val="23"/>
        </w:rPr>
        <w:t>Center</w:t>
      </w:r>
      <w:proofErr w:type="spellEnd"/>
      <w:r w:rsidRPr="00AB5EBD">
        <w:rPr>
          <w:sz w:val="23"/>
          <w:szCs w:val="23"/>
        </w:rPr>
        <w:t xml:space="preserve"> for Educational Outreach</w:t>
      </w:r>
    </w:p>
    <w:sectPr w:rsidR="00943041" w:rsidRPr="00AB5EBD" w:rsidSect="00A22F8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E0576AC" w14:textId="77777777" w:rsidR="008D4C08" w:rsidRDefault="008D4C08">
      <w:r>
        <w:separator/>
      </w:r>
    </w:p>
  </w:endnote>
  <w:endnote w:type="continuationSeparator" w:id="0">
    <w:p w14:paraId="7765F20A" w14:textId="77777777" w:rsidR="008D4C08" w:rsidRDefault="008D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CD5829F" w14:textId="3A717FC0" w:rsidR="007E5140" w:rsidRDefault="007E5140" w:rsidP="00CF5373">
    <w:pPr>
      <w:pStyle w:val="Header"/>
      <w:pBdr>
        <w:bottom w:val="single" w:sz="6" w:space="1" w:color="auto"/>
      </w:pBdr>
      <w:jc w:val="right"/>
    </w:pPr>
  </w:p>
  <w:p w14:paraId="78821524" w14:textId="1AF0F2FE" w:rsidR="007E5140" w:rsidRPr="009D648B" w:rsidRDefault="00564C12" w:rsidP="00564C12">
    <w:pPr>
      <w:pStyle w:val="Header"/>
      <w:jc w:val="center"/>
    </w:pPr>
    <w:r>
      <w:tab/>
    </w:r>
    <w:r w:rsidR="007E5140">
      <w:tab/>
    </w:r>
    <w:r w:rsidR="007E5140" w:rsidRPr="009D648B">
      <w:fldChar w:fldCharType="begin"/>
    </w:r>
    <w:r w:rsidR="007E5140" w:rsidRPr="009D648B">
      <w:instrText xml:space="preserve"> PAGE </w:instrText>
    </w:r>
    <w:r w:rsidR="007E5140" w:rsidRPr="009D648B">
      <w:fldChar w:fldCharType="separate"/>
    </w:r>
    <w:r w:rsidR="00D04469" w:rsidRPr="009D648B">
      <w:rPr>
        <w:noProof/>
      </w:rPr>
      <w:t>2</w:t>
    </w:r>
    <w:r w:rsidR="007E5140" w:rsidRPr="009D648B">
      <w:fldChar w:fldCharType="end"/>
    </w:r>
    <w:r w:rsidR="007E5140" w:rsidRPr="009D648B">
      <w:t>/</w:t>
    </w:r>
    <w:fldSimple w:instr=" NUMPAGES \*Arabic ">
      <w:r w:rsidR="00D04469" w:rsidRPr="009D648B">
        <w:rPr>
          <w:noProof/>
        </w:rPr>
        <w:t>3</w:t>
      </w:r>
    </w:fldSimple>
  </w:p>
  <w:p w14:paraId="317200BD" w14:textId="77777777" w:rsidR="007E5140" w:rsidRDefault="007E5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5FA717" w14:textId="4B12762A" w:rsidR="007E5140" w:rsidRDefault="007E5140" w:rsidP="00CF5373">
    <w:pPr>
      <w:pStyle w:val="Header"/>
      <w:pBdr>
        <w:bottom w:val="single" w:sz="6" w:space="1" w:color="auto"/>
      </w:pBdr>
      <w:jc w:val="right"/>
      <w:rPr>
        <w:sz w:val="20"/>
        <w:szCs w:val="20"/>
      </w:rPr>
    </w:pPr>
  </w:p>
  <w:p w14:paraId="068A25F5" w14:textId="2A059F02" w:rsidR="007E5140" w:rsidRPr="00AB5EBD" w:rsidRDefault="007E5140" w:rsidP="00564C12">
    <w:pPr>
      <w:pStyle w:val="Header"/>
      <w:rPr>
        <w:sz w:val="23"/>
        <w:szCs w:val="23"/>
      </w:rPr>
    </w:pPr>
    <w:r>
      <w:rPr>
        <w:sz w:val="20"/>
        <w:szCs w:val="20"/>
      </w:rPr>
      <w:tab/>
    </w:r>
    <w:r w:rsidR="00564C12">
      <w:rPr>
        <w:sz w:val="20"/>
        <w:szCs w:val="20"/>
      </w:rPr>
      <w:tab/>
    </w:r>
    <w:r w:rsidR="00564C12" w:rsidRPr="00AB5EBD">
      <w:rPr>
        <w:sz w:val="23"/>
        <w:szCs w:val="23"/>
      </w:rPr>
      <w:t xml:space="preserve">     </w:t>
    </w:r>
    <w:r w:rsidRPr="00AB5EBD">
      <w:rPr>
        <w:sz w:val="23"/>
        <w:szCs w:val="23"/>
      </w:rPr>
      <w:tab/>
    </w:r>
    <w:r w:rsidRPr="00AB5EBD">
      <w:rPr>
        <w:sz w:val="23"/>
        <w:szCs w:val="23"/>
      </w:rPr>
      <w:fldChar w:fldCharType="begin"/>
    </w:r>
    <w:r w:rsidRPr="00AB5EBD">
      <w:rPr>
        <w:sz w:val="23"/>
        <w:szCs w:val="23"/>
      </w:rPr>
      <w:instrText xml:space="preserve"> PAGE </w:instrText>
    </w:r>
    <w:r w:rsidRPr="00AB5EBD">
      <w:rPr>
        <w:sz w:val="23"/>
        <w:szCs w:val="23"/>
      </w:rPr>
      <w:fldChar w:fldCharType="separate"/>
    </w:r>
    <w:r w:rsidR="00D47AE8" w:rsidRPr="00AB5EBD">
      <w:rPr>
        <w:noProof/>
        <w:sz w:val="23"/>
        <w:szCs w:val="23"/>
      </w:rPr>
      <w:t>1</w:t>
    </w:r>
    <w:r w:rsidRPr="00AB5EBD">
      <w:rPr>
        <w:sz w:val="23"/>
        <w:szCs w:val="23"/>
      </w:rPr>
      <w:fldChar w:fldCharType="end"/>
    </w:r>
    <w:r w:rsidRPr="00AB5EBD">
      <w:rPr>
        <w:sz w:val="23"/>
        <w:szCs w:val="23"/>
      </w:rPr>
      <w:t>/</w:t>
    </w:r>
    <w:r w:rsidR="00D47AE8" w:rsidRPr="00AB5EBD">
      <w:rPr>
        <w:sz w:val="23"/>
        <w:szCs w:val="23"/>
      </w:rPr>
      <w:fldChar w:fldCharType="begin"/>
    </w:r>
    <w:r w:rsidR="00D47AE8" w:rsidRPr="00AB5EBD">
      <w:rPr>
        <w:sz w:val="23"/>
        <w:szCs w:val="23"/>
      </w:rPr>
      <w:instrText xml:space="preserve"> NUMPAGES \*Arabic </w:instrText>
    </w:r>
    <w:r w:rsidR="00D47AE8" w:rsidRPr="00AB5EBD">
      <w:rPr>
        <w:sz w:val="23"/>
        <w:szCs w:val="23"/>
      </w:rPr>
      <w:fldChar w:fldCharType="separate"/>
    </w:r>
    <w:r w:rsidR="00D47AE8" w:rsidRPr="00AB5EBD">
      <w:rPr>
        <w:noProof/>
        <w:sz w:val="23"/>
        <w:szCs w:val="23"/>
      </w:rPr>
      <w:t>3</w:t>
    </w:r>
    <w:r w:rsidR="00D47AE8" w:rsidRPr="00AB5EBD">
      <w:rPr>
        <w:noProof/>
        <w:sz w:val="23"/>
        <w:szCs w:val="23"/>
      </w:rPr>
      <w:fldChar w:fldCharType="end"/>
    </w:r>
    <w:r w:rsidRPr="00AB5EBD">
      <w:rPr>
        <w:rFonts w:ascii="Arial" w:hAnsi="Arial"/>
        <w:sz w:val="23"/>
        <w:szCs w:val="2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AAF1F79" w14:textId="77777777" w:rsidR="008D4C08" w:rsidRDefault="008D4C08">
      <w:r>
        <w:separator/>
      </w:r>
    </w:p>
  </w:footnote>
  <w:footnote w:type="continuationSeparator" w:id="0">
    <w:p w14:paraId="66EC9085" w14:textId="77777777" w:rsidR="008D4C08" w:rsidRDefault="008D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26C707" w14:textId="0943B582" w:rsidR="007E5140" w:rsidRPr="00AB5EBD" w:rsidRDefault="00675E26" w:rsidP="00A97B37">
    <w:pPr>
      <w:pStyle w:val="Header"/>
      <w:jc w:val="right"/>
      <w:rPr>
        <w:sz w:val="23"/>
        <w:szCs w:val="23"/>
      </w:rPr>
    </w:pPr>
    <w:r w:rsidRPr="00AB5EBD">
      <w:rPr>
        <w:sz w:val="23"/>
        <w:szCs w:val="23"/>
      </w:rPr>
      <w:t xml:space="preserve">Ian </w:t>
    </w:r>
    <w:r w:rsidR="0021528F" w:rsidRPr="00AB5EBD">
      <w:rPr>
        <w:sz w:val="23"/>
        <w:szCs w:val="23"/>
      </w:rPr>
      <w:t>Fielding</w:t>
    </w:r>
    <w:r w:rsidRPr="00AB5EBD">
      <w:rPr>
        <w:sz w:val="23"/>
        <w:szCs w:val="23"/>
      </w:rPr>
      <w:t xml:space="preserve"> |</w:t>
    </w:r>
    <w:r w:rsidR="0021528F" w:rsidRPr="00AB5EBD">
      <w:rPr>
        <w:sz w:val="23"/>
        <w:szCs w:val="23"/>
      </w:rPr>
      <w:t xml:space="preserve"> </w:t>
    </w:r>
    <w:r w:rsidR="00AB5EBD" w:rsidRPr="00AB5EBD">
      <w:rPr>
        <w:sz w:val="23"/>
        <w:szCs w:val="23"/>
      </w:rPr>
      <w:t>July</w:t>
    </w:r>
    <w:r w:rsidR="002B76E2" w:rsidRPr="00AB5EBD">
      <w:rPr>
        <w:sz w:val="23"/>
        <w:szCs w:val="23"/>
      </w:rPr>
      <w:t xml:space="preserve"> 202</w:t>
    </w:r>
    <w:r w:rsidR="002733D2" w:rsidRPr="00AB5EBD">
      <w:rPr>
        <w:sz w:val="23"/>
        <w:szCs w:val="23"/>
      </w:rPr>
      <w:t>6</w:t>
    </w:r>
  </w:p>
  <w:p w14:paraId="085FD643" w14:textId="77777777" w:rsidR="007E5140" w:rsidRPr="00AB5EBD" w:rsidRDefault="007E5140" w:rsidP="00C43D5A">
    <w:pPr>
      <w:pStyle w:val="Header"/>
      <w:pBdr>
        <w:bottom w:val="single" w:sz="6" w:space="1" w:color="auto"/>
      </w:pBdr>
      <w:jc w:val="center"/>
      <w:rPr>
        <w:sz w:val="23"/>
        <w:szCs w:val="23"/>
      </w:rPr>
    </w:pPr>
  </w:p>
  <w:p w14:paraId="515ACB5B" w14:textId="77777777" w:rsidR="007E5140" w:rsidRPr="00AB5EBD" w:rsidRDefault="007E5140" w:rsidP="00C43D5A">
    <w:pPr>
      <w:pStyle w:val="Header"/>
      <w:jc w:val="center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5EE75F" w14:textId="77777777" w:rsidR="007E5140" w:rsidRDefault="007E5140">
    <w:pPr>
      <w:pStyle w:val="Header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7074A7A"/>
    <w:multiLevelType w:val="hybridMultilevel"/>
    <w:tmpl w:val="F6DE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E4199"/>
    <w:multiLevelType w:val="multilevel"/>
    <w:tmpl w:val="7818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7425C"/>
    <w:multiLevelType w:val="hybridMultilevel"/>
    <w:tmpl w:val="06205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81F01"/>
    <w:multiLevelType w:val="hybridMultilevel"/>
    <w:tmpl w:val="CE4CD2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C03072"/>
    <w:multiLevelType w:val="hybridMultilevel"/>
    <w:tmpl w:val="9796F120"/>
    <w:lvl w:ilvl="0" w:tplc="00000001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A4D57"/>
    <w:multiLevelType w:val="hybridMultilevel"/>
    <w:tmpl w:val="7FC62D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302FD"/>
    <w:multiLevelType w:val="hybridMultilevel"/>
    <w:tmpl w:val="A93AC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40018"/>
    <w:multiLevelType w:val="hybridMultilevel"/>
    <w:tmpl w:val="9AFE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317457">
    <w:abstractNumId w:val="0"/>
  </w:num>
  <w:num w:numId="2" w16cid:durableId="99107467">
    <w:abstractNumId w:val="1"/>
  </w:num>
  <w:num w:numId="3" w16cid:durableId="728574792">
    <w:abstractNumId w:val="2"/>
  </w:num>
  <w:num w:numId="4" w16cid:durableId="524175859">
    <w:abstractNumId w:val="3"/>
  </w:num>
  <w:num w:numId="5" w16cid:durableId="659505559">
    <w:abstractNumId w:val="4"/>
  </w:num>
  <w:num w:numId="6" w16cid:durableId="148248777">
    <w:abstractNumId w:val="5"/>
  </w:num>
  <w:num w:numId="7" w16cid:durableId="1722560229">
    <w:abstractNumId w:val="12"/>
  </w:num>
  <w:num w:numId="8" w16cid:durableId="78142440">
    <w:abstractNumId w:val="7"/>
  </w:num>
  <w:num w:numId="9" w16cid:durableId="1705714087">
    <w:abstractNumId w:val="11"/>
  </w:num>
  <w:num w:numId="10" w16cid:durableId="170680888">
    <w:abstractNumId w:val="10"/>
  </w:num>
  <w:num w:numId="11" w16cid:durableId="787163355">
    <w:abstractNumId w:val="8"/>
  </w:num>
  <w:num w:numId="12" w16cid:durableId="1420640403">
    <w:abstractNumId w:val="6"/>
  </w:num>
  <w:num w:numId="13" w16cid:durableId="1142502189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5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6D"/>
    <w:rsid w:val="0000579B"/>
    <w:rsid w:val="0001046C"/>
    <w:rsid w:val="00010717"/>
    <w:rsid w:val="00011B80"/>
    <w:rsid w:val="00013C2C"/>
    <w:rsid w:val="0002750E"/>
    <w:rsid w:val="000307B6"/>
    <w:rsid w:val="0003226E"/>
    <w:rsid w:val="00032B13"/>
    <w:rsid w:val="00044409"/>
    <w:rsid w:val="000564B1"/>
    <w:rsid w:val="00060D4F"/>
    <w:rsid w:val="000806C8"/>
    <w:rsid w:val="000813C9"/>
    <w:rsid w:val="00081F81"/>
    <w:rsid w:val="000940E3"/>
    <w:rsid w:val="000953F9"/>
    <w:rsid w:val="000A3BC8"/>
    <w:rsid w:val="000A4A19"/>
    <w:rsid w:val="000B1C3D"/>
    <w:rsid w:val="000B6968"/>
    <w:rsid w:val="000C1548"/>
    <w:rsid w:val="000C19A6"/>
    <w:rsid w:val="000C6AF6"/>
    <w:rsid w:val="000C7B18"/>
    <w:rsid w:val="000C7FC4"/>
    <w:rsid w:val="000D1CFC"/>
    <w:rsid w:val="000D3A78"/>
    <w:rsid w:val="000D5771"/>
    <w:rsid w:val="000D758C"/>
    <w:rsid w:val="000F1E3A"/>
    <w:rsid w:val="000F4299"/>
    <w:rsid w:val="001071E3"/>
    <w:rsid w:val="001078AF"/>
    <w:rsid w:val="00111E19"/>
    <w:rsid w:val="00113CCD"/>
    <w:rsid w:val="00115FC8"/>
    <w:rsid w:val="001206D6"/>
    <w:rsid w:val="001377C7"/>
    <w:rsid w:val="0014227E"/>
    <w:rsid w:val="001430D4"/>
    <w:rsid w:val="00143A30"/>
    <w:rsid w:val="00145DF6"/>
    <w:rsid w:val="001533AA"/>
    <w:rsid w:val="00154D25"/>
    <w:rsid w:val="00163C2C"/>
    <w:rsid w:val="00164138"/>
    <w:rsid w:val="00174FA5"/>
    <w:rsid w:val="00176777"/>
    <w:rsid w:val="00180C03"/>
    <w:rsid w:val="00181593"/>
    <w:rsid w:val="00182B28"/>
    <w:rsid w:val="001878DE"/>
    <w:rsid w:val="00191125"/>
    <w:rsid w:val="00195333"/>
    <w:rsid w:val="001A07DD"/>
    <w:rsid w:val="001A5090"/>
    <w:rsid w:val="001B160A"/>
    <w:rsid w:val="001B555A"/>
    <w:rsid w:val="001B5A76"/>
    <w:rsid w:val="001B76BE"/>
    <w:rsid w:val="001C1756"/>
    <w:rsid w:val="001C1C7D"/>
    <w:rsid w:val="001C4DF9"/>
    <w:rsid w:val="001D3711"/>
    <w:rsid w:val="001E11C7"/>
    <w:rsid w:val="001F0592"/>
    <w:rsid w:val="001F1BE7"/>
    <w:rsid w:val="001F71F7"/>
    <w:rsid w:val="00200638"/>
    <w:rsid w:val="002075EC"/>
    <w:rsid w:val="00213FA0"/>
    <w:rsid w:val="002143B4"/>
    <w:rsid w:val="0021528F"/>
    <w:rsid w:val="00215DB6"/>
    <w:rsid w:val="0022615E"/>
    <w:rsid w:val="00227171"/>
    <w:rsid w:val="00231B79"/>
    <w:rsid w:val="0025028E"/>
    <w:rsid w:val="0025451F"/>
    <w:rsid w:val="00260E6D"/>
    <w:rsid w:val="00262AF4"/>
    <w:rsid w:val="00263AE5"/>
    <w:rsid w:val="00265590"/>
    <w:rsid w:val="002733D2"/>
    <w:rsid w:val="00275B64"/>
    <w:rsid w:val="002818C5"/>
    <w:rsid w:val="0028351F"/>
    <w:rsid w:val="00292B15"/>
    <w:rsid w:val="002A05EC"/>
    <w:rsid w:val="002A3885"/>
    <w:rsid w:val="002A6E68"/>
    <w:rsid w:val="002B424C"/>
    <w:rsid w:val="002B76E2"/>
    <w:rsid w:val="002C0ABE"/>
    <w:rsid w:val="002D147B"/>
    <w:rsid w:val="002D659F"/>
    <w:rsid w:val="002E0914"/>
    <w:rsid w:val="002E4BC7"/>
    <w:rsid w:val="002F6B35"/>
    <w:rsid w:val="003007CA"/>
    <w:rsid w:val="00303427"/>
    <w:rsid w:val="00305252"/>
    <w:rsid w:val="00312AF2"/>
    <w:rsid w:val="00313298"/>
    <w:rsid w:val="003154A2"/>
    <w:rsid w:val="0031740F"/>
    <w:rsid w:val="003202DB"/>
    <w:rsid w:val="003306B4"/>
    <w:rsid w:val="00331E26"/>
    <w:rsid w:val="00332A52"/>
    <w:rsid w:val="003332FB"/>
    <w:rsid w:val="00333AC6"/>
    <w:rsid w:val="00335841"/>
    <w:rsid w:val="00335A04"/>
    <w:rsid w:val="00337B6A"/>
    <w:rsid w:val="0034064B"/>
    <w:rsid w:val="0034134B"/>
    <w:rsid w:val="003414F8"/>
    <w:rsid w:val="00345BC3"/>
    <w:rsid w:val="0034755F"/>
    <w:rsid w:val="0035066B"/>
    <w:rsid w:val="00350949"/>
    <w:rsid w:val="0035131F"/>
    <w:rsid w:val="00351FDD"/>
    <w:rsid w:val="003529D0"/>
    <w:rsid w:val="003543C6"/>
    <w:rsid w:val="003632B0"/>
    <w:rsid w:val="00371D53"/>
    <w:rsid w:val="003737D2"/>
    <w:rsid w:val="00384B4E"/>
    <w:rsid w:val="00386687"/>
    <w:rsid w:val="00394D19"/>
    <w:rsid w:val="003A089E"/>
    <w:rsid w:val="003B3145"/>
    <w:rsid w:val="003B75B1"/>
    <w:rsid w:val="003C6480"/>
    <w:rsid w:val="003C7326"/>
    <w:rsid w:val="003D0C59"/>
    <w:rsid w:val="003D4C10"/>
    <w:rsid w:val="003D7A39"/>
    <w:rsid w:val="003E0F8B"/>
    <w:rsid w:val="003E23DB"/>
    <w:rsid w:val="003E378E"/>
    <w:rsid w:val="003E38B6"/>
    <w:rsid w:val="003E4FF5"/>
    <w:rsid w:val="003E6DEA"/>
    <w:rsid w:val="003F520E"/>
    <w:rsid w:val="00400B26"/>
    <w:rsid w:val="004028AE"/>
    <w:rsid w:val="0041091A"/>
    <w:rsid w:val="00411031"/>
    <w:rsid w:val="00411933"/>
    <w:rsid w:val="00414FB2"/>
    <w:rsid w:val="00416ABD"/>
    <w:rsid w:val="00416CB9"/>
    <w:rsid w:val="004174E6"/>
    <w:rsid w:val="00422C99"/>
    <w:rsid w:val="004234DF"/>
    <w:rsid w:val="004322DF"/>
    <w:rsid w:val="00434DAA"/>
    <w:rsid w:val="00437F6F"/>
    <w:rsid w:val="004417AF"/>
    <w:rsid w:val="004449D6"/>
    <w:rsid w:val="00446D29"/>
    <w:rsid w:val="004547A7"/>
    <w:rsid w:val="004564BC"/>
    <w:rsid w:val="00463258"/>
    <w:rsid w:val="0046748D"/>
    <w:rsid w:val="00470C13"/>
    <w:rsid w:val="00474DE8"/>
    <w:rsid w:val="004802EC"/>
    <w:rsid w:val="004836C8"/>
    <w:rsid w:val="00483A04"/>
    <w:rsid w:val="00486B86"/>
    <w:rsid w:val="00487520"/>
    <w:rsid w:val="00491121"/>
    <w:rsid w:val="004928AF"/>
    <w:rsid w:val="004A0B51"/>
    <w:rsid w:val="004A0F43"/>
    <w:rsid w:val="004A0F4A"/>
    <w:rsid w:val="004A1E3F"/>
    <w:rsid w:val="004A4648"/>
    <w:rsid w:val="004B0649"/>
    <w:rsid w:val="004C01BC"/>
    <w:rsid w:val="004C1AC4"/>
    <w:rsid w:val="004C3A28"/>
    <w:rsid w:val="004C5855"/>
    <w:rsid w:val="004E1674"/>
    <w:rsid w:val="005034E7"/>
    <w:rsid w:val="005046FD"/>
    <w:rsid w:val="0051400F"/>
    <w:rsid w:val="00527DEE"/>
    <w:rsid w:val="0053777D"/>
    <w:rsid w:val="00542ADA"/>
    <w:rsid w:val="00544702"/>
    <w:rsid w:val="005536DB"/>
    <w:rsid w:val="005649C3"/>
    <w:rsid w:val="00564C12"/>
    <w:rsid w:val="00581EA8"/>
    <w:rsid w:val="0058411C"/>
    <w:rsid w:val="00597D58"/>
    <w:rsid w:val="005A26FF"/>
    <w:rsid w:val="005A38E4"/>
    <w:rsid w:val="005A553E"/>
    <w:rsid w:val="005B033E"/>
    <w:rsid w:val="005C1A58"/>
    <w:rsid w:val="005C632E"/>
    <w:rsid w:val="005C7A79"/>
    <w:rsid w:val="005D0EB8"/>
    <w:rsid w:val="005D1663"/>
    <w:rsid w:val="005D377E"/>
    <w:rsid w:val="005D4E05"/>
    <w:rsid w:val="005E2A60"/>
    <w:rsid w:val="005F6683"/>
    <w:rsid w:val="006028E8"/>
    <w:rsid w:val="0060347F"/>
    <w:rsid w:val="00603B01"/>
    <w:rsid w:val="0061024C"/>
    <w:rsid w:val="0062189F"/>
    <w:rsid w:val="006352B2"/>
    <w:rsid w:val="0063694B"/>
    <w:rsid w:val="00645481"/>
    <w:rsid w:val="00650D77"/>
    <w:rsid w:val="00654FA0"/>
    <w:rsid w:val="00665D00"/>
    <w:rsid w:val="00675E26"/>
    <w:rsid w:val="00676D32"/>
    <w:rsid w:val="006810BE"/>
    <w:rsid w:val="00682B6E"/>
    <w:rsid w:val="00685766"/>
    <w:rsid w:val="006A4F58"/>
    <w:rsid w:val="006B3223"/>
    <w:rsid w:val="006C584C"/>
    <w:rsid w:val="006C5E49"/>
    <w:rsid w:val="006D18DE"/>
    <w:rsid w:val="006D35C6"/>
    <w:rsid w:val="006E36E5"/>
    <w:rsid w:val="006F7BEF"/>
    <w:rsid w:val="00700BC0"/>
    <w:rsid w:val="007016A6"/>
    <w:rsid w:val="00710340"/>
    <w:rsid w:val="007123AE"/>
    <w:rsid w:val="007136D9"/>
    <w:rsid w:val="007202A0"/>
    <w:rsid w:val="007227B2"/>
    <w:rsid w:val="00723981"/>
    <w:rsid w:val="00725BA3"/>
    <w:rsid w:val="007517F1"/>
    <w:rsid w:val="00757356"/>
    <w:rsid w:val="00757693"/>
    <w:rsid w:val="00762BC0"/>
    <w:rsid w:val="007637EF"/>
    <w:rsid w:val="007715A9"/>
    <w:rsid w:val="007730F2"/>
    <w:rsid w:val="00773599"/>
    <w:rsid w:val="007805C6"/>
    <w:rsid w:val="0078264F"/>
    <w:rsid w:val="00790ACE"/>
    <w:rsid w:val="00791617"/>
    <w:rsid w:val="007937E1"/>
    <w:rsid w:val="007A7EE8"/>
    <w:rsid w:val="007B02FD"/>
    <w:rsid w:val="007B379E"/>
    <w:rsid w:val="007B3D26"/>
    <w:rsid w:val="007B3D3B"/>
    <w:rsid w:val="007C15A2"/>
    <w:rsid w:val="007C6280"/>
    <w:rsid w:val="007C73C9"/>
    <w:rsid w:val="007D1C1D"/>
    <w:rsid w:val="007D20DD"/>
    <w:rsid w:val="007D6EF4"/>
    <w:rsid w:val="007D79AA"/>
    <w:rsid w:val="007E030A"/>
    <w:rsid w:val="007E31D4"/>
    <w:rsid w:val="007E5140"/>
    <w:rsid w:val="007E63F1"/>
    <w:rsid w:val="007F038D"/>
    <w:rsid w:val="008018F0"/>
    <w:rsid w:val="00802131"/>
    <w:rsid w:val="00813902"/>
    <w:rsid w:val="00815E50"/>
    <w:rsid w:val="008235E3"/>
    <w:rsid w:val="008240C5"/>
    <w:rsid w:val="00826D21"/>
    <w:rsid w:val="00833746"/>
    <w:rsid w:val="00835168"/>
    <w:rsid w:val="00840BC2"/>
    <w:rsid w:val="00843B30"/>
    <w:rsid w:val="008475BA"/>
    <w:rsid w:val="00847C13"/>
    <w:rsid w:val="00853C13"/>
    <w:rsid w:val="00855F2B"/>
    <w:rsid w:val="008579AF"/>
    <w:rsid w:val="0086346E"/>
    <w:rsid w:val="00867892"/>
    <w:rsid w:val="0087590F"/>
    <w:rsid w:val="00876A6C"/>
    <w:rsid w:val="00884423"/>
    <w:rsid w:val="008858FF"/>
    <w:rsid w:val="0089307A"/>
    <w:rsid w:val="008A3F9E"/>
    <w:rsid w:val="008A4FE6"/>
    <w:rsid w:val="008B2436"/>
    <w:rsid w:val="008B7D81"/>
    <w:rsid w:val="008D0F9F"/>
    <w:rsid w:val="008D3003"/>
    <w:rsid w:val="008D3219"/>
    <w:rsid w:val="008D375C"/>
    <w:rsid w:val="008D47C3"/>
    <w:rsid w:val="008D4C08"/>
    <w:rsid w:val="008E09D5"/>
    <w:rsid w:val="008E3F59"/>
    <w:rsid w:val="008F002B"/>
    <w:rsid w:val="008F17BB"/>
    <w:rsid w:val="00904771"/>
    <w:rsid w:val="00911A04"/>
    <w:rsid w:val="00914EA1"/>
    <w:rsid w:val="009311C7"/>
    <w:rsid w:val="00931599"/>
    <w:rsid w:val="00935B97"/>
    <w:rsid w:val="00935ED5"/>
    <w:rsid w:val="00940172"/>
    <w:rsid w:val="009412C4"/>
    <w:rsid w:val="00942D0C"/>
    <w:rsid w:val="00943041"/>
    <w:rsid w:val="00952916"/>
    <w:rsid w:val="009531B9"/>
    <w:rsid w:val="00956A24"/>
    <w:rsid w:val="00956CF8"/>
    <w:rsid w:val="009664BD"/>
    <w:rsid w:val="00967C65"/>
    <w:rsid w:val="00967FBC"/>
    <w:rsid w:val="00975B80"/>
    <w:rsid w:val="009816E9"/>
    <w:rsid w:val="00984BBD"/>
    <w:rsid w:val="00984EBC"/>
    <w:rsid w:val="00986BA5"/>
    <w:rsid w:val="00991194"/>
    <w:rsid w:val="0099209D"/>
    <w:rsid w:val="0099731C"/>
    <w:rsid w:val="009B12AF"/>
    <w:rsid w:val="009B157D"/>
    <w:rsid w:val="009B4273"/>
    <w:rsid w:val="009B6823"/>
    <w:rsid w:val="009C2D02"/>
    <w:rsid w:val="009D46F8"/>
    <w:rsid w:val="009D648B"/>
    <w:rsid w:val="009E36D5"/>
    <w:rsid w:val="009E58D8"/>
    <w:rsid w:val="009F2CB4"/>
    <w:rsid w:val="00A121E7"/>
    <w:rsid w:val="00A12515"/>
    <w:rsid w:val="00A1509D"/>
    <w:rsid w:val="00A20391"/>
    <w:rsid w:val="00A22F81"/>
    <w:rsid w:val="00A35AC9"/>
    <w:rsid w:val="00A46EEE"/>
    <w:rsid w:val="00A478AC"/>
    <w:rsid w:val="00A52C48"/>
    <w:rsid w:val="00A6410D"/>
    <w:rsid w:val="00A6677D"/>
    <w:rsid w:val="00A71D01"/>
    <w:rsid w:val="00A76E86"/>
    <w:rsid w:val="00A8236B"/>
    <w:rsid w:val="00A831C8"/>
    <w:rsid w:val="00A84BE6"/>
    <w:rsid w:val="00A853A0"/>
    <w:rsid w:val="00A86B05"/>
    <w:rsid w:val="00A86CE4"/>
    <w:rsid w:val="00A8709F"/>
    <w:rsid w:val="00A90248"/>
    <w:rsid w:val="00A919C3"/>
    <w:rsid w:val="00A930A5"/>
    <w:rsid w:val="00A9372B"/>
    <w:rsid w:val="00A94416"/>
    <w:rsid w:val="00A94AE3"/>
    <w:rsid w:val="00A97B37"/>
    <w:rsid w:val="00AA47B1"/>
    <w:rsid w:val="00AB4B88"/>
    <w:rsid w:val="00AB5EBD"/>
    <w:rsid w:val="00AB684A"/>
    <w:rsid w:val="00AB6ED9"/>
    <w:rsid w:val="00AC038B"/>
    <w:rsid w:val="00AC1C56"/>
    <w:rsid w:val="00AC2E4E"/>
    <w:rsid w:val="00AC4D4F"/>
    <w:rsid w:val="00AD202F"/>
    <w:rsid w:val="00AD38D9"/>
    <w:rsid w:val="00AD5710"/>
    <w:rsid w:val="00AE1329"/>
    <w:rsid w:val="00AE4D20"/>
    <w:rsid w:val="00AF3B1C"/>
    <w:rsid w:val="00AF3C53"/>
    <w:rsid w:val="00B00D51"/>
    <w:rsid w:val="00B05C18"/>
    <w:rsid w:val="00B07A6A"/>
    <w:rsid w:val="00B33534"/>
    <w:rsid w:val="00B3655C"/>
    <w:rsid w:val="00B4469A"/>
    <w:rsid w:val="00B53E83"/>
    <w:rsid w:val="00B62C1E"/>
    <w:rsid w:val="00B656D7"/>
    <w:rsid w:val="00B663F7"/>
    <w:rsid w:val="00B666BB"/>
    <w:rsid w:val="00B73B0D"/>
    <w:rsid w:val="00B81CC6"/>
    <w:rsid w:val="00B8395F"/>
    <w:rsid w:val="00B842D0"/>
    <w:rsid w:val="00BA6829"/>
    <w:rsid w:val="00BB2908"/>
    <w:rsid w:val="00BB67A7"/>
    <w:rsid w:val="00BC1609"/>
    <w:rsid w:val="00BC3187"/>
    <w:rsid w:val="00BC7B4F"/>
    <w:rsid w:val="00BD0AFE"/>
    <w:rsid w:val="00BD4082"/>
    <w:rsid w:val="00BD7E06"/>
    <w:rsid w:val="00BE1C8B"/>
    <w:rsid w:val="00BE23B8"/>
    <w:rsid w:val="00BF6B50"/>
    <w:rsid w:val="00BF7360"/>
    <w:rsid w:val="00BF7B4B"/>
    <w:rsid w:val="00C02788"/>
    <w:rsid w:val="00C057D3"/>
    <w:rsid w:val="00C059A2"/>
    <w:rsid w:val="00C07FE8"/>
    <w:rsid w:val="00C10C94"/>
    <w:rsid w:val="00C22365"/>
    <w:rsid w:val="00C23248"/>
    <w:rsid w:val="00C25733"/>
    <w:rsid w:val="00C32283"/>
    <w:rsid w:val="00C40601"/>
    <w:rsid w:val="00C40937"/>
    <w:rsid w:val="00C4230E"/>
    <w:rsid w:val="00C43D5A"/>
    <w:rsid w:val="00C50632"/>
    <w:rsid w:val="00C509EB"/>
    <w:rsid w:val="00C5388E"/>
    <w:rsid w:val="00C54916"/>
    <w:rsid w:val="00C65351"/>
    <w:rsid w:val="00C71076"/>
    <w:rsid w:val="00C72F10"/>
    <w:rsid w:val="00C73870"/>
    <w:rsid w:val="00C74585"/>
    <w:rsid w:val="00C75122"/>
    <w:rsid w:val="00C83146"/>
    <w:rsid w:val="00C85A80"/>
    <w:rsid w:val="00CA3BBA"/>
    <w:rsid w:val="00CB6607"/>
    <w:rsid w:val="00CC4777"/>
    <w:rsid w:val="00CC7B0A"/>
    <w:rsid w:val="00CD6B16"/>
    <w:rsid w:val="00CD75C2"/>
    <w:rsid w:val="00CE324A"/>
    <w:rsid w:val="00CE49BF"/>
    <w:rsid w:val="00CF1A23"/>
    <w:rsid w:val="00CF2E73"/>
    <w:rsid w:val="00CF480D"/>
    <w:rsid w:val="00CF5373"/>
    <w:rsid w:val="00D022D9"/>
    <w:rsid w:val="00D04469"/>
    <w:rsid w:val="00D15759"/>
    <w:rsid w:val="00D202AD"/>
    <w:rsid w:val="00D21F23"/>
    <w:rsid w:val="00D22AE3"/>
    <w:rsid w:val="00D24796"/>
    <w:rsid w:val="00D24F6E"/>
    <w:rsid w:val="00D25B38"/>
    <w:rsid w:val="00D25FED"/>
    <w:rsid w:val="00D27AE3"/>
    <w:rsid w:val="00D27EB4"/>
    <w:rsid w:val="00D31E85"/>
    <w:rsid w:val="00D333AD"/>
    <w:rsid w:val="00D340E7"/>
    <w:rsid w:val="00D359FB"/>
    <w:rsid w:val="00D47AE8"/>
    <w:rsid w:val="00D52E0B"/>
    <w:rsid w:val="00D55652"/>
    <w:rsid w:val="00D56723"/>
    <w:rsid w:val="00D6001A"/>
    <w:rsid w:val="00D6136A"/>
    <w:rsid w:val="00D63B3D"/>
    <w:rsid w:val="00D66787"/>
    <w:rsid w:val="00D72B87"/>
    <w:rsid w:val="00D83A0A"/>
    <w:rsid w:val="00D85591"/>
    <w:rsid w:val="00D8580C"/>
    <w:rsid w:val="00DA621A"/>
    <w:rsid w:val="00DB347D"/>
    <w:rsid w:val="00DD03DC"/>
    <w:rsid w:val="00DD08E1"/>
    <w:rsid w:val="00DD3FE2"/>
    <w:rsid w:val="00DD4A3F"/>
    <w:rsid w:val="00DD4BA5"/>
    <w:rsid w:val="00DD4D30"/>
    <w:rsid w:val="00DD76B2"/>
    <w:rsid w:val="00DE076B"/>
    <w:rsid w:val="00DF357A"/>
    <w:rsid w:val="00DF479C"/>
    <w:rsid w:val="00E030CC"/>
    <w:rsid w:val="00E0488C"/>
    <w:rsid w:val="00E334CF"/>
    <w:rsid w:val="00E3411D"/>
    <w:rsid w:val="00E419AB"/>
    <w:rsid w:val="00E4787B"/>
    <w:rsid w:val="00E50FD5"/>
    <w:rsid w:val="00E54C45"/>
    <w:rsid w:val="00E577C7"/>
    <w:rsid w:val="00E6185D"/>
    <w:rsid w:val="00E63201"/>
    <w:rsid w:val="00E667DE"/>
    <w:rsid w:val="00E70D29"/>
    <w:rsid w:val="00E758A4"/>
    <w:rsid w:val="00E8377E"/>
    <w:rsid w:val="00E84E2E"/>
    <w:rsid w:val="00E85B20"/>
    <w:rsid w:val="00E9049A"/>
    <w:rsid w:val="00E91FC1"/>
    <w:rsid w:val="00E95E9C"/>
    <w:rsid w:val="00E96AED"/>
    <w:rsid w:val="00EA4DE7"/>
    <w:rsid w:val="00EA73C7"/>
    <w:rsid w:val="00EB0D6F"/>
    <w:rsid w:val="00EB3259"/>
    <w:rsid w:val="00EC28EA"/>
    <w:rsid w:val="00EC4465"/>
    <w:rsid w:val="00ED2417"/>
    <w:rsid w:val="00EF142F"/>
    <w:rsid w:val="00EF4B95"/>
    <w:rsid w:val="00EF530C"/>
    <w:rsid w:val="00F0026D"/>
    <w:rsid w:val="00F03DEF"/>
    <w:rsid w:val="00F04EC7"/>
    <w:rsid w:val="00F11F0A"/>
    <w:rsid w:val="00F144D8"/>
    <w:rsid w:val="00F21B4A"/>
    <w:rsid w:val="00F314B7"/>
    <w:rsid w:val="00F4496F"/>
    <w:rsid w:val="00F6072F"/>
    <w:rsid w:val="00F64A89"/>
    <w:rsid w:val="00F7068B"/>
    <w:rsid w:val="00F8045B"/>
    <w:rsid w:val="00F912D8"/>
    <w:rsid w:val="00F938D7"/>
    <w:rsid w:val="00F9680A"/>
    <w:rsid w:val="00F96EBA"/>
    <w:rsid w:val="00FA353E"/>
    <w:rsid w:val="00FA571A"/>
    <w:rsid w:val="00FB31E8"/>
    <w:rsid w:val="00FC1AF2"/>
    <w:rsid w:val="00FC3A27"/>
    <w:rsid w:val="00FC7598"/>
    <w:rsid w:val="00FE062D"/>
    <w:rsid w:val="00FE1058"/>
    <w:rsid w:val="00FE3513"/>
    <w:rsid w:val="00FE4749"/>
    <w:rsid w:val="00FE4D56"/>
    <w:rsid w:val="00FF388E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74D052"/>
  <w14:defaultImageDpi w14:val="300"/>
  <w15:docId w15:val="{F03117AE-532D-FD47-AAAD-D8C36C53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4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7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4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21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1A"/>
    <w:rPr>
      <w:rFonts w:ascii="Lucida Grande" w:hAnsi="Lucida Grande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603B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64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64BD"/>
  </w:style>
  <w:style w:type="paragraph" w:styleId="Title">
    <w:name w:val="Title"/>
    <w:basedOn w:val="Normal"/>
    <w:next w:val="Normal"/>
    <w:link w:val="TitleChar"/>
    <w:uiPriority w:val="10"/>
    <w:qFormat/>
    <w:rsid w:val="00F314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4B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314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247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D247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1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IAN FIELDING</vt:lpstr>
    </vt:vector>
  </TitlesOfParts>
  <Company>University of Warwick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FIELDING</dc:title>
  <dc:subject/>
  <dc:creator>clrcab</dc:creator>
  <cp:keywords/>
  <cp:lastModifiedBy>Fielding, Ian</cp:lastModifiedBy>
  <cp:revision>26</cp:revision>
  <cp:lastPrinted>2024-11-04T19:20:00Z</cp:lastPrinted>
  <dcterms:created xsi:type="dcterms:W3CDTF">2024-11-04T19:20:00Z</dcterms:created>
  <dcterms:modified xsi:type="dcterms:W3CDTF">2026-07-06T15:23:00Z</dcterms:modified>
</cp:coreProperties>
</file>