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EA82B" w14:textId="77777777" w:rsidR="005C0CB6" w:rsidRDefault="005C0CB6" w:rsidP="6282A1EE">
      <w:pPr>
        <w:jc w:val="center"/>
        <w:rPr>
          <w:sz w:val="24"/>
          <w:szCs w:val="24"/>
        </w:rPr>
      </w:pPr>
      <w:r>
        <w:fldChar w:fldCharType="begin"/>
      </w:r>
      <w:r>
        <w:rPr>
          <w:sz w:val="24"/>
          <w:szCs w:val="24"/>
          <w:lang w:val="en-CA"/>
        </w:rPr>
        <w:instrText xml:space="preserve"> SEQ CHAPTER \h \r 1</w:instrText>
      </w:r>
      <w:r>
        <w:rPr>
          <w:sz w:val="24"/>
          <w:szCs w:val="24"/>
          <w:lang w:val="en-CA"/>
        </w:rPr>
        <w:fldChar w:fldCharType="end"/>
      </w:r>
      <w:r>
        <w:rPr>
          <w:b/>
          <w:bCs/>
          <w:sz w:val="24"/>
          <w:szCs w:val="24"/>
        </w:rPr>
        <w:t>Walter Cohen</w:t>
      </w:r>
    </w:p>
    <w:p w14:paraId="4EEF31D6" w14:textId="77777777" w:rsidR="005C0CB6" w:rsidRDefault="6282A1EE" w:rsidP="6282A1EE">
      <w:pPr>
        <w:jc w:val="center"/>
        <w:rPr>
          <w:sz w:val="24"/>
          <w:szCs w:val="24"/>
        </w:rPr>
      </w:pPr>
      <w:r w:rsidRPr="6282A1EE">
        <w:rPr>
          <w:b/>
          <w:bCs/>
          <w:sz w:val="24"/>
          <w:szCs w:val="24"/>
        </w:rPr>
        <w:t>Curriculum vitae</w:t>
      </w:r>
    </w:p>
    <w:p w14:paraId="046EEC33" w14:textId="77777777" w:rsidR="005C0CB6" w:rsidRDefault="005C0CB6" w:rsidP="005C0CB6">
      <w:pPr>
        <w:rPr>
          <w:sz w:val="24"/>
          <w:szCs w:val="24"/>
        </w:rPr>
      </w:pPr>
    </w:p>
    <w:p w14:paraId="52582910" w14:textId="2A712604" w:rsidR="00DC2DB8" w:rsidRDefault="000D6FE1" w:rsidP="6282A1EE">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 xml:space="preserve">Department of </w:t>
      </w:r>
      <w:r w:rsidR="0994859D" w:rsidRPr="0994859D">
        <w:rPr>
          <w:sz w:val="24"/>
          <w:szCs w:val="24"/>
        </w:rPr>
        <w:t>English</w:t>
      </w:r>
      <w:r w:rsidR="00DC2DB8">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C2DB8">
        <w:rPr>
          <w:sz w:val="24"/>
          <w:szCs w:val="24"/>
        </w:rPr>
        <w:t xml:space="preserve">Birthdate: October 21, 1949 </w:t>
      </w:r>
    </w:p>
    <w:p w14:paraId="07C8C05D" w14:textId="77777777" w:rsidR="00CF74C4" w:rsidRDefault="00CF74C4" w:rsidP="6282A1EE">
      <w:pPr>
        <w:tabs>
          <w:tab w:val="left" w:pos="720"/>
          <w:tab w:val="left" w:pos="1440"/>
          <w:tab w:val="left" w:pos="2160"/>
          <w:tab w:val="left" w:pos="2880"/>
          <w:tab w:val="left" w:pos="3600"/>
          <w:tab w:val="left" w:pos="4320"/>
          <w:tab w:val="left" w:pos="5040"/>
          <w:tab w:val="left" w:pos="5760"/>
        </w:tabs>
        <w:rPr>
          <w:sz w:val="24"/>
          <w:szCs w:val="24"/>
        </w:rPr>
      </w:pPr>
      <w:r>
        <w:rPr>
          <w:sz w:val="24"/>
          <w:szCs w:val="24"/>
        </w:rPr>
        <w:t>3187 Angell Hall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cowa@umich.edu</w:t>
      </w:r>
    </w:p>
    <w:p w14:paraId="56C6DA9D" w14:textId="77777777" w:rsidR="005C0CB6" w:rsidRDefault="00CF74C4" w:rsidP="6282A1EE">
      <w:pPr>
        <w:tabs>
          <w:tab w:val="left" w:pos="720"/>
          <w:tab w:val="left" w:pos="1440"/>
          <w:tab w:val="left" w:pos="2160"/>
          <w:tab w:val="left" w:pos="2880"/>
          <w:tab w:val="left" w:pos="3600"/>
          <w:tab w:val="left" w:pos="4320"/>
          <w:tab w:val="left" w:pos="5040"/>
          <w:tab w:val="left" w:pos="5760"/>
        </w:tabs>
        <w:rPr>
          <w:sz w:val="24"/>
          <w:szCs w:val="24"/>
        </w:rPr>
      </w:pPr>
      <w:r>
        <w:rPr>
          <w:sz w:val="24"/>
          <w:szCs w:val="24"/>
        </w:rPr>
        <w:t>435 South State Street</w:t>
      </w:r>
      <w:r>
        <w:rPr>
          <w:sz w:val="24"/>
          <w:szCs w:val="24"/>
        </w:rPr>
        <w:tab/>
      </w:r>
      <w:r w:rsidR="00BE362B">
        <w:rPr>
          <w:sz w:val="24"/>
          <w:szCs w:val="24"/>
        </w:rPr>
        <w:tab/>
      </w:r>
      <w:r w:rsidR="005C0CB6">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F72BA7">
        <w:rPr>
          <w:sz w:val="24"/>
          <w:szCs w:val="24"/>
        </w:rPr>
        <w:t>Department: (734) 764-6330</w:t>
      </w:r>
    </w:p>
    <w:p w14:paraId="75397213" w14:textId="51CC31EE" w:rsidR="00BE362B" w:rsidRDefault="005C0CB6" w:rsidP="6282A1EE">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r>
        <w:rPr>
          <w:sz w:val="24"/>
          <w:szCs w:val="24"/>
        </w:rPr>
        <w:t>University</w:t>
      </w:r>
      <w:r w:rsidR="00CF74C4">
        <w:rPr>
          <w:sz w:val="24"/>
          <w:szCs w:val="24"/>
        </w:rPr>
        <w:t xml:space="preserve"> of </w:t>
      </w:r>
      <w:r w:rsidR="000D6FE1">
        <w:rPr>
          <w:sz w:val="24"/>
          <w:szCs w:val="24"/>
        </w:rPr>
        <w:tab/>
      </w:r>
      <w:r w:rsidR="0994859D" w:rsidRPr="0994859D">
        <w:rPr>
          <w:sz w:val="24"/>
          <w:szCs w:val="24"/>
        </w:rPr>
        <w:t>Michigan</w:t>
      </w:r>
      <w:r>
        <w:rPr>
          <w:sz w:val="24"/>
          <w:szCs w:val="24"/>
        </w:rPr>
        <w:tab/>
      </w:r>
      <w:r w:rsidR="000D6FE1">
        <w:rPr>
          <w:sz w:val="24"/>
          <w:szCs w:val="24"/>
        </w:rPr>
        <w:tab/>
      </w:r>
      <w:r w:rsidR="000D6FE1">
        <w:rPr>
          <w:sz w:val="24"/>
          <w:szCs w:val="24"/>
        </w:rPr>
        <w:tab/>
      </w:r>
      <w:r w:rsidR="000D6FE1">
        <w:rPr>
          <w:sz w:val="24"/>
          <w:szCs w:val="24"/>
        </w:rPr>
        <w:tab/>
      </w:r>
      <w:r w:rsidR="000D6FE1">
        <w:rPr>
          <w:sz w:val="24"/>
          <w:szCs w:val="24"/>
        </w:rPr>
        <w:tab/>
      </w:r>
      <w:r w:rsidR="000D6FE1">
        <w:rPr>
          <w:sz w:val="24"/>
          <w:szCs w:val="24"/>
        </w:rPr>
        <w:tab/>
      </w:r>
      <w:r w:rsidR="00F72BA7">
        <w:rPr>
          <w:sz w:val="24"/>
          <w:szCs w:val="24"/>
        </w:rPr>
        <w:t>Office: 3259 Angell Hall</w:t>
      </w:r>
    </w:p>
    <w:p w14:paraId="507E0FF9" w14:textId="77777777" w:rsidR="005C0CB6" w:rsidRDefault="00CC4DBF" w:rsidP="6282A1EE">
      <w:pPr>
        <w:tabs>
          <w:tab w:val="left" w:pos="720"/>
          <w:tab w:val="left" w:pos="1440"/>
          <w:tab w:val="left" w:pos="2160"/>
          <w:tab w:val="left" w:pos="2880"/>
          <w:tab w:val="left" w:pos="3600"/>
          <w:tab w:val="left" w:pos="4320"/>
          <w:tab w:val="left" w:pos="5040"/>
          <w:tab w:val="left" w:pos="5760"/>
          <w:tab w:val="left" w:pos="6480"/>
        </w:tabs>
        <w:ind w:left="6480" w:right="-180" w:hanging="6480"/>
        <w:rPr>
          <w:sz w:val="24"/>
          <w:szCs w:val="24"/>
        </w:rPr>
      </w:pPr>
      <w:r>
        <w:rPr>
          <w:sz w:val="24"/>
          <w:szCs w:val="24"/>
        </w:rPr>
        <w:t>Ann Arbor, MI 48109</w:t>
      </w:r>
      <w:r w:rsidR="005C0CB6">
        <w:rPr>
          <w:sz w:val="24"/>
          <w:szCs w:val="24"/>
        </w:rPr>
        <w:tab/>
      </w:r>
      <w:r w:rsidR="005C0CB6">
        <w:rPr>
          <w:sz w:val="24"/>
          <w:szCs w:val="24"/>
        </w:rPr>
        <w:tab/>
      </w:r>
      <w:r w:rsidR="005C0CB6">
        <w:rPr>
          <w:sz w:val="24"/>
          <w:szCs w:val="24"/>
        </w:rPr>
        <w:tab/>
      </w:r>
      <w:r w:rsidR="005C0CB6">
        <w:rPr>
          <w:sz w:val="24"/>
          <w:szCs w:val="24"/>
        </w:rPr>
        <w:tab/>
      </w:r>
      <w:r w:rsidR="005C0CB6">
        <w:rPr>
          <w:sz w:val="24"/>
          <w:szCs w:val="24"/>
        </w:rPr>
        <w:tab/>
      </w:r>
      <w:r w:rsidR="005C0CB6">
        <w:rPr>
          <w:sz w:val="24"/>
          <w:szCs w:val="24"/>
        </w:rPr>
        <w:tab/>
      </w:r>
      <w:r w:rsidR="00F72BA7">
        <w:rPr>
          <w:sz w:val="24"/>
          <w:szCs w:val="24"/>
        </w:rPr>
        <w:tab/>
        <w:t>Office phone: (734) 763-4639</w:t>
      </w:r>
    </w:p>
    <w:p w14:paraId="7AEEAD40" w14:textId="77777777" w:rsidR="005C0CB6" w:rsidRDefault="005C0CB6" w:rsidP="00AF2539">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14:paraId="1CA5AFB3" w14:textId="77777777" w:rsidR="005C0CB6" w:rsidRDefault="005C0CB6" w:rsidP="005C0CB6">
      <w:pPr>
        <w:rPr>
          <w:sz w:val="24"/>
          <w:szCs w:val="24"/>
        </w:rPr>
      </w:pPr>
    </w:p>
    <w:p w14:paraId="4A81122A" w14:textId="77777777" w:rsidR="005C0CB6" w:rsidRDefault="6282A1EE" w:rsidP="6282A1EE">
      <w:pPr>
        <w:jc w:val="center"/>
        <w:rPr>
          <w:sz w:val="24"/>
          <w:szCs w:val="24"/>
        </w:rPr>
      </w:pPr>
      <w:r w:rsidRPr="6282A1EE">
        <w:rPr>
          <w:b/>
          <w:bCs/>
          <w:sz w:val="24"/>
          <w:szCs w:val="24"/>
        </w:rPr>
        <w:t>Publications</w:t>
      </w:r>
    </w:p>
    <w:p w14:paraId="6E1523BA" w14:textId="77777777" w:rsidR="005C0CB6" w:rsidRDefault="005C0CB6" w:rsidP="6282A1EE">
      <w:pPr>
        <w:rPr>
          <w:sz w:val="24"/>
          <w:szCs w:val="24"/>
        </w:rPr>
      </w:pPr>
      <w:r>
        <w:rPr>
          <w:sz w:val="24"/>
          <w:szCs w:val="24"/>
          <w:u w:val="single"/>
        </w:rPr>
        <w:t>Books</w:t>
      </w:r>
      <w:r>
        <w:rPr>
          <w:sz w:val="24"/>
          <w:szCs w:val="24"/>
        </w:rPr>
        <w:tab/>
      </w:r>
      <w:r>
        <w:rPr>
          <w:sz w:val="24"/>
          <w:szCs w:val="24"/>
        </w:rPr>
        <w:tab/>
      </w:r>
    </w:p>
    <w:p w14:paraId="4CD1B361" w14:textId="664111E7" w:rsidR="005C0CB6" w:rsidRDefault="6282A1EE" w:rsidP="6282A1EE">
      <w:pPr>
        <w:ind w:left="720" w:hanging="720"/>
        <w:rPr>
          <w:sz w:val="24"/>
          <w:szCs w:val="24"/>
        </w:rPr>
      </w:pPr>
      <w:r w:rsidRPr="6282A1EE">
        <w:rPr>
          <w:i/>
          <w:iCs/>
          <w:sz w:val="24"/>
          <w:szCs w:val="24"/>
        </w:rPr>
        <w:t>Drama of a Nation: Public Theater in Renaissance England and Spain</w:t>
      </w:r>
      <w:r w:rsidRPr="6282A1EE">
        <w:rPr>
          <w:sz w:val="24"/>
          <w:szCs w:val="24"/>
        </w:rPr>
        <w:t xml:space="preserve">.  Ithaca, N.Y.: Cornell UP, 1985.  416 pp. Rpt. pp. 302-22 as “Aristocratic Failure.”  In </w:t>
      </w:r>
      <w:r w:rsidRPr="6282A1EE">
        <w:rPr>
          <w:i/>
          <w:iCs/>
          <w:sz w:val="24"/>
          <w:szCs w:val="24"/>
        </w:rPr>
        <w:t>Shakespearean Tragedy</w:t>
      </w:r>
      <w:r w:rsidRPr="6282A1EE">
        <w:rPr>
          <w:sz w:val="24"/>
          <w:szCs w:val="24"/>
        </w:rPr>
        <w:t xml:space="preserve">.  Ed. John </w:t>
      </w:r>
      <w:proofErr w:type="spellStart"/>
      <w:r w:rsidRPr="6282A1EE">
        <w:rPr>
          <w:sz w:val="24"/>
          <w:szCs w:val="24"/>
        </w:rPr>
        <w:t>Drakakis</w:t>
      </w:r>
      <w:proofErr w:type="spellEnd"/>
      <w:r w:rsidRPr="6282A1EE">
        <w:rPr>
          <w:sz w:val="24"/>
          <w:szCs w:val="24"/>
        </w:rPr>
        <w:t>.  London: Longman, 1992, pp. 96-117.</w:t>
      </w:r>
    </w:p>
    <w:p w14:paraId="30F1EC2E" w14:textId="32859E79" w:rsidR="00D80288" w:rsidRDefault="6282A1EE" w:rsidP="6282A1EE">
      <w:pPr>
        <w:ind w:left="720" w:firstLine="720"/>
        <w:rPr>
          <w:sz w:val="24"/>
          <w:szCs w:val="24"/>
        </w:rPr>
      </w:pPr>
      <w:r w:rsidRPr="6282A1EE">
        <w:rPr>
          <w:i/>
          <w:iCs/>
          <w:sz w:val="24"/>
          <w:szCs w:val="24"/>
        </w:rPr>
        <w:t>Reviews</w:t>
      </w:r>
      <w:r w:rsidRPr="6282A1EE">
        <w:rPr>
          <w:sz w:val="24"/>
          <w:szCs w:val="24"/>
        </w:rPr>
        <w:t xml:space="preserve">: </w:t>
      </w:r>
      <w:r w:rsidRPr="6282A1EE">
        <w:rPr>
          <w:i/>
          <w:iCs/>
          <w:sz w:val="24"/>
          <w:szCs w:val="24"/>
        </w:rPr>
        <w:t>The Year’s Work in English Studies</w:t>
      </w:r>
      <w:r w:rsidRPr="6282A1EE">
        <w:rPr>
          <w:sz w:val="24"/>
          <w:szCs w:val="24"/>
        </w:rPr>
        <w:t xml:space="preserve"> 66 (1985) 94?; Jos</w:t>
      </w:r>
      <w:r w:rsidR="00503D6E">
        <w:rPr>
          <w:sz w:val="24"/>
          <w:szCs w:val="24"/>
        </w:rPr>
        <w:t>é</w:t>
      </w:r>
      <w:r w:rsidRPr="6282A1EE">
        <w:rPr>
          <w:i/>
          <w:iCs/>
          <w:sz w:val="24"/>
          <w:szCs w:val="24"/>
        </w:rPr>
        <w:t xml:space="preserve"> </w:t>
      </w:r>
      <w:r w:rsidRPr="6282A1EE">
        <w:rPr>
          <w:sz w:val="24"/>
          <w:szCs w:val="24"/>
        </w:rPr>
        <w:t xml:space="preserve">M. </w:t>
      </w:r>
      <w:proofErr w:type="spellStart"/>
      <w:r w:rsidRPr="6282A1EE">
        <w:rPr>
          <w:sz w:val="24"/>
          <w:szCs w:val="24"/>
        </w:rPr>
        <w:t>Ruano</w:t>
      </w:r>
      <w:proofErr w:type="spellEnd"/>
      <w:r w:rsidRPr="6282A1EE">
        <w:rPr>
          <w:sz w:val="24"/>
          <w:szCs w:val="24"/>
        </w:rPr>
        <w:t xml:space="preserve"> de la </w:t>
      </w:r>
      <w:proofErr w:type="spellStart"/>
      <w:r w:rsidRPr="6282A1EE">
        <w:rPr>
          <w:sz w:val="24"/>
          <w:szCs w:val="24"/>
        </w:rPr>
        <w:t>Haza</w:t>
      </w:r>
      <w:proofErr w:type="spellEnd"/>
      <w:r w:rsidRPr="6282A1EE">
        <w:rPr>
          <w:sz w:val="24"/>
          <w:szCs w:val="24"/>
        </w:rPr>
        <w:t xml:space="preserve">, </w:t>
      </w:r>
      <w:r w:rsidRPr="6282A1EE">
        <w:rPr>
          <w:i/>
          <w:iCs/>
          <w:sz w:val="24"/>
          <w:szCs w:val="24"/>
        </w:rPr>
        <w:t xml:space="preserve">The Year’s Work in Modern Language </w:t>
      </w:r>
      <w:r w:rsidRPr="6282A1EE">
        <w:rPr>
          <w:sz w:val="24"/>
          <w:szCs w:val="24"/>
        </w:rPr>
        <w:t xml:space="preserve">Studies 47 (1985): 333; Leo </w:t>
      </w:r>
      <w:proofErr w:type="spellStart"/>
      <w:r w:rsidRPr="6282A1EE">
        <w:rPr>
          <w:sz w:val="24"/>
          <w:szCs w:val="24"/>
        </w:rPr>
        <w:t>Salingar</w:t>
      </w:r>
      <w:proofErr w:type="spellEnd"/>
      <w:r w:rsidRPr="6282A1EE">
        <w:rPr>
          <w:sz w:val="24"/>
          <w:szCs w:val="24"/>
        </w:rPr>
        <w:t xml:space="preserve">, </w:t>
      </w:r>
      <w:r w:rsidRPr="6282A1EE">
        <w:rPr>
          <w:i/>
          <w:iCs/>
          <w:sz w:val="24"/>
          <w:szCs w:val="24"/>
        </w:rPr>
        <w:t>Renaissance Quarterly</w:t>
      </w:r>
      <w:r w:rsidRPr="6282A1EE">
        <w:rPr>
          <w:sz w:val="24"/>
          <w:szCs w:val="24"/>
        </w:rPr>
        <w:t xml:space="preserve"> 39 (1986) 812-16; John </w:t>
      </w:r>
      <w:proofErr w:type="spellStart"/>
      <w:r w:rsidRPr="6282A1EE">
        <w:rPr>
          <w:sz w:val="24"/>
          <w:szCs w:val="24"/>
        </w:rPr>
        <w:t>Timpane</w:t>
      </w:r>
      <w:proofErr w:type="spellEnd"/>
      <w:r w:rsidRPr="6282A1EE">
        <w:rPr>
          <w:sz w:val="24"/>
          <w:szCs w:val="24"/>
        </w:rPr>
        <w:t xml:space="preserve">, </w:t>
      </w:r>
      <w:r w:rsidRPr="6282A1EE">
        <w:rPr>
          <w:i/>
          <w:iCs/>
          <w:sz w:val="24"/>
          <w:szCs w:val="24"/>
        </w:rPr>
        <w:t>Shakespeare Bulletin</w:t>
      </w:r>
      <w:r w:rsidRPr="6282A1EE">
        <w:rPr>
          <w:sz w:val="24"/>
          <w:szCs w:val="24"/>
        </w:rPr>
        <w:t xml:space="preserve"> (March-April 1986): 20-21; Charles Frey, (</w:t>
      </w:r>
      <w:r w:rsidRPr="6282A1EE">
        <w:rPr>
          <w:i/>
          <w:iCs/>
          <w:sz w:val="24"/>
          <w:szCs w:val="24"/>
        </w:rPr>
        <w:t>SEL</w:t>
      </w:r>
      <w:r w:rsidRPr="6282A1EE">
        <w:rPr>
          <w:sz w:val="24"/>
          <w:szCs w:val="24"/>
        </w:rPr>
        <w:t xml:space="preserve">) </w:t>
      </w:r>
      <w:r w:rsidRPr="6282A1EE">
        <w:rPr>
          <w:i/>
          <w:iCs/>
          <w:sz w:val="24"/>
          <w:szCs w:val="24"/>
        </w:rPr>
        <w:t>Studies in English Literature 1500-1800</w:t>
      </w:r>
      <w:r w:rsidRPr="6282A1EE">
        <w:rPr>
          <w:sz w:val="24"/>
          <w:szCs w:val="24"/>
        </w:rPr>
        <w:t xml:space="preserve"> 26 (1986): 359-61; John Wilders (</w:t>
      </w:r>
      <w:r w:rsidRPr="6282A1EE">
        <w:rPr>
          <w:i/>
          <w:iCs/>
          <w:sz w:val="24"/>
          <w:szCs w:val="24"/>
        </w:rPr>
        <w:t>TLS</w:t>
      </w:r>
      <w:r w:rsidRPr="6282A1EE">
        <w:rPr>
          <w:sz w:val="24"/>
          <w:szCs w:val="24"/>
        </w:rPr>
        <w:t>) Times</w:t>
      </w:r>
      <w:r w:rsidRPr="6282A1EE">
        <w:rPr>
          <w:i/>
          <w:iCs/>
          <w:sz w:val="24"/>
          <w:szCs w:val="24"/>
        </w:rPr>
        <w:t xml:space="preserve"> Literary Supplement</w:t>
      </w:r>
      <w:r w:rsidRPr="6282A1EE">
        <w:rPr>
          <w:sz w:val="24"/>
          <w:szCs w:val="24"/>
        </w:rPr>
        <w:t xml:space="preserve"> (July 18, 1986) 790; </w:t>
      </w:r>
      <w:proofErr w:type="spellStart"/>
      <w:r w:rsidRPr="6282A1EE">
        <w:rPr>
          <w:i/>
          <w:iCs/>
          <w:sz w:val="24"/>
          <w:szCs w:val="24"/>
        </w:rPr>
        <w:t>Bibliothèque</w:t>
      </w:r>
      <w:proofErr w:type="spellEnd"/>
      <w:r w:rsidRPr="6282A1EE">
        <w:rPr>
          <w:i/>
          <w:iCs/>
          <w:sz w:val="24"/>
          <w:szCs w:val="24"/>
        </w:rPr>
        <w:t xml:space="preserve"> </w:t>
      </w:r>
      <w:proofErr w:type="spellStart"/>
      <w:r w:rsidRPr="6282A1EE">
        <w:rPr>
          <w:i/>
          <w:iCs/>
          <w:sz w:val="24"/>
          <w:szCs w:val="24"/>
        </w:rPr>
        <w:t>d’Humanisme</w:t>
      </w:r>
      <w:proofErr w:type="spellEnd"/>
      <w:r w:rsidRPr="6282A1EE">
        <w:rPr>
          <w:i/>
          <w:iCs/>
          <w:sz w:val="24"/>
          <w:szCs w:val="24"/>
        </w:rPr>
        <w:t xml:space="preserve"> et Renaissance</w:t>
      </w:r>
      <w:r w:rsidRPr="6282A1EE">
        <w:rPr>
          <w:sz w:val="24"/>
          <w:szCs w:val="24"/>
        </w:rPr>
        <w:t xml:space="preserve"> 49 (1987): 195-98; David Mills, </w:t>
      </w:r>
      <w:r w:rsidRPr="6282A1EE">
        <w:rPr>
          <w:i/>
          <w:iCs/>
          <w:sz w:val="24"/>
          <w:szCs w:val="24"/>
        </w:rPr>
        <w:t>Review of English Studies</w:t>
      </w:r>
      <w:r w:rsidRPr="6282A1EE">
        <w:rPr>
          <w:sz w:val="24"/>
          <w:szCs w:val="24"/>
        </w:rPr>
        <w:t xml:space="preserve"> 38: 2 (Feb. 1987): 70-72; Wolfgang </w:t>
      </w:r>
      <w:proofErr w:type="spellStart"/>
      <w:r w:rsidRPr="6282A1EE">
        <w:rPr>
          <w:sz w:val="24"/>
          <w:szCs w:val="24"/>
        </w:rPr>
        <w:t>Wicht</w:t>
      </w:r>
      <w:proofErr w:type="spellEnd"/>
      <w:r w:rsidRPr="6282A1EE">
        <w:rPr>
          <w:sz w:val="24"/>
          <w:szCs w:val="24"/>
        </w:rPr>
        <w:t xml:space="preserve">, </w:t>
      </w:r>
      <w:r w:rsidRPr="6282A1EE">
        <w:rPr>
          <w:i/>
          <w:iCs/>
          <w:sz w:val="24"/>
          <w:szCs w:val="24"/>
        </w:rPr>
        <w:t xml:space="preserve">Shakespeare </w:t>
      </w:r>
      <w:proofErr w:type="spellStart"/>
      <w:r w:rsidRPr="6282A1EE">
        <w:rPr>
          <w:i/>
          <w:iCs/>
          <w:sz w:val="24"/>
          <w:szCs w:val="24"/>
        </w:rPr>
        <w:t>Jahrbuch</w:t>
      </w:r>
      <w:proofErr w:type="spellEnd"/>
      <w:r w:rsidRPr="6282A1EE">
        <w:rPr>
          <w:sz w:val="24"/>
          <w:szCs w:val="24"/>
        </w:rPr>
        <w:t xml:space="preserve"> (Weimar) 123 (1987): 195-96; Steven Mullaney, </w:t>
      </w:r>
      <w:r w:rsidRPr="6282A1EE">
        <w:rPr>
          <w:i/>
          <w:iCs/>
          <w:sz w:val="24"/>
          <w:szCs w:val="24"/>
        </w:rPr>
        <w:t>Shakespeare Quarterly</w:t>
      </w:r>
      <w:r w:rsidRPr="6282A1EE">
        <w:rPr>
          <w:sz w:val="24"/>
          <w:szCs w:val="24"/>
        </w:rPr>
        <w:t xml:space="preserve"> 38 (1987): 512-16; Maria </w:t>
      </w:r>
      <w:proofErr w:type="spellStart"/>
      <w:r w:rsidRPr="6282A1EE">
        <w:rPr>
          <w:sz w:val="24"/>
          <w:szCs w:val="24"/>
        </w:rPr>
        <w:t>Shevstova</w:t>
      </w:r>
      <w:proofErr w:type="spellEnd"/>
      <w:r w:rsidRPr="6282A1EE">
        <w:rPr>
          <w:sz w:val="24"/>
          <w:szCs w:val="24"/>
        </w:rPr>
        <w:t xml:space="preserve">, </w:t>
      </w:r>
      <w:r w:rsidRPr="6282A1EE">
        <w:rPr>
          <w:i/>
          <w:iCs/>
          <w:sz w:val="24"/>
          <w:szCs w:val="24"/>
        </w:rPr>
        <w:t>Theatre Journal</w:t>
      </w:r>
      <w:r w:rsidRPr="6282A1EE">
        <w:rPr>
          <w:sz w:val="24"/>
          <w:szCs w:val="24"/>
        </w:rPr>
        <w:t xml:space="preserve"> 39 (1987): 266-67; John Beverley, </w:t>
      </w:r>
      <w:r w:rsidRPr="6282A1EE">
        <w:rPr>
          <w:i/>
          <w:iCs/>
          <w:sz w:val="24"/>
          <w:szCs w:val="24"/>
        </w:rPr>
        <w:t>boundary 2</w:t>
      </w:r>
      <w:r w:rsidRPr="6282A1EE">
        <w:rPr>
          <w:sz w:val="24"/>
          <w:szCs w:val="24"/>
        </w:rPr>
        <w:t xml:space="preserve"> 15: 3 (1988): 27-39; J. E. Varey, </w:t>
      </w:r>
      <w:r w:rsidRPr="6282A1EE">
        <w:rPr>
          <w:i/>
          <w:iCs/>
          <w:sz w:val="24"/>
          <w:szCs w:val="24"/>
        </w:rPr>
        <w:t>Bulletin of Hispanic Studies</w:t>
      </w:r>
      <w:r w:rsidRPr="6282A1EE">
        <w:rPr>
          <w:sz w:val="24"/>
          <w:szCs w:val="24"/>
        </w:rPr>
        <w:t xml:space="preserve"> 67 (1989): 416-19; Bruce </w:t>
      </w:r>
      <w:proofErr w:type="spellStart"/>
      <w:r w:rsidRPr="6282A1EE">
        <w:rPr>
          <w:sz w:val="24"/>
          <w:szCs w:val="24"/>
        </w:rPr>
        <w:t>Wardropper</w:t>
      </w:r>
      <w:proofErr w:type="spellEnd"/>
      <w:r w:rsidRPr="6282A1EE">
        <w:rPr>
          <w:sz w:val="24"/>
          <w:szCs w:val="24"/>
        </w:rPr>
        <w:t xml:space="preserve">, Foreword, </w:t>
      </w:r>
      <w:r w:rsidRPr="6282A1EE">
        <w:rPr>
          <w:i/>
          <w:iCs/>
          <w:sz w:val="24"/>
          <w:szCs w:val="24"/>
        </w:rPr>
        <w:t>“</w:t>
      </w:r>
      <w:proofErr w:type="spellStart"/>
      <w:r w:rsidRPr="6282A1EE">
        <w:rPr>
          <w:i/>
          <w:iCs/>
          <w:sz w:val="24"/>
          <w:szCs w:val="24"/>
        </w:rPr>
        <w:t>Comedias</w:t>
      </w:r>
      <w:proofErr w:type="spellEnd"/>
      <w:r w:rsidRPr="6282A1EE">
        <w:rPr>
          <w:i/>
          <w:iCs/>
          <w:sz w:val="24"/>
          <w:szCs w:val="24"/>
        </w:rPr>
        <w:t xml:space="preserve"> del </w:t>
      </w:r>
      <w:proofErr w:type="spellStart"/>
      <w:r w:rsidRPr="6282A1EE">
        <w:rPr>
          <w:i/>
          <w:iCs/>
          <w:sz w:val="24"/>
          <w:szCs w:val="24"/>
        </w:rPr>
        <w:t>siglo</w:t>
      </w:r>
      <w:proofErr w:type="spellEnd"/>
      <w:r w:rsidRPr="6282A1EE">
        <w:rPr>
          <w:i/>
          <w:iCs/>
          <w:sz w:val="24"/>
          <w:szCs w:val="24"/>
        </w:rPr>
        <w:t xml:space="preserve"> de </w:t>
      </w:r>
      <w:proofErr w:type="spellStart"/>
      <w:r w:rsidRPr="6282A1EE">
        <w:rPr>
          <w:i/>
          <w:iCs/>
          <w:sz w:val="24"/>
          <w:szCs w:val="24"/>
        </w:rPr>
        <w:t>oro</w:t>
      </w:r>
      <w:proofErr w:type="spellEnd"/>
      <w:r w:rsidRPr="6282A1EE">
        <w:rPr>
          <w:i/>
          <w:iCs/>
          <w:sz w:val="24"/>
          <w:szCs w:val="24"/>
        </w:rPr>
        <w:t>” and Shakespeare</w:t>
      </w:r>
      <w:r w:rsidRPr="6282A1EE">
        <w:rPr>
          <w:sz w:val="24"/>
          <w:szCs w:val="24"/>
        </w:rPr>
        <w:t xml:space="preserve">, ed. Susan L. </w:t>
      </w:r>
      <w:proofErr w:type="spellStart"/>
      <w:r w:rsidRPr="6282A1EE">
        <w:rPr>
          <w:sz w:val="24"/>
          <w:szCs w:val="24"/>
        </w:rPr>
        <w:t>fischer</w:t>
      </w:r>
      <w:proofErr w:type="spellEnd"/>
      <w:r w:rsidRPr="6282A1EE">
        <w:rPr>
          <w:sz w:val="24"/>
          <w:szCs w:val="24"/>
        </w:rPr>
        <w:t xml:space="preserve"> (Lewisburg, PA: </w:t>
      </w:r>
      <w:proofErr w:type="spellStart"/>
      <w:r w:rsidRPr="6282A1EE">
        <w:rPr>
          <w:sz w:val="24"/>
          <w:szCs w:val="24"/>
        </w:rPr>
        <w:t>Bucknell</w:t>
      </w:r>
      <w:proofErr w:type="spellEnd"/>
      <w:r w:rsidRPr="6282A1EE">
        <w:rPr>
          <w:sz w:val="24"/>
          <w:szCs w:val="24"/>
        </w:rPr>
        <w:t xml:space="preserve"> UP, 1989) 11-15;</w:t>
      </w:r>
      <w:r w:rsidRPr="6282A1EE">
        <w:rPr>
          <w:i/>
          <w:iCs/>
          <w:sz w:val="24"/>
          <w:szCs w:val="24"/>
        </w:rPr>
        <w:t xml:space="preserve"> </w:t>
      </w:r>
      <w:r w:rsidRPr="6282A1EE">
        <w:rPr>
          <w:sz w:val="24"/>
          <w:szCs w:val="24"/>
        </w:rPr>
        <w:t xml:space="preserve">Edward H. Friedman, </w:t>
      </w:r>
      <w:r w:rsidRPr="6282A1EE">
        <w:rPr>
          <w:i/>
          <w:iCs/>
          <w:sz w:val="24"/>
          <w:szCs w:val="24"/>
        </w:rPr>
        <w:t>Comparative Literature Studies</w:t>
      </w:r>
      <w:r w:rsidRPr="6282A1EE">
        <w:rPr>
          <w:sz w:val="24"/>
          <w:szCs w:val="24"/>
        </w:rPr>
        <w:t xml:space="preserve"> 26 (1989): 362-65; Jonathan </w:t>
      </w:r>
      <w:proofErr w:type="spellStart"/>
      <w:r w:rsidRPr="6282A1EE">
        <w:rPr>
          <w:sz w:val="24"/>
          <w:szCs w:val="24"/>
        </w:rPr>
        <w:t>Dollimore</w:t>
      </w:r>
      <w:proofErr w:type="spellEnd"/>
      <w:r w:rsidRPr="6282A1EE">
        <w:rPr>
          <w:sz w:val="24"/>
          <w:szCs w:val="24"/>
        </w:rPr>
        <w:t xml:space="preserve">, </w:t>
      </w:r>
      <w:r w:rsidRPr="6282A1EE">
        <w:rPr>
          <w:i/>
          <w:iCs/>
          <w:sz w:val="24"/>
          <w:szCs w:val="24"/>
        </w:rPr>
        <w:t>Medieval and Renaissance Drama in England</w:t>
      </w:r>
      <w:r w:rsidRPr="6282A1EE">
        <w:rPr>
          <w:sz w:val="24"/>
          <w:szCs w:val="24"/>
        </w:rPr>
        <w:t xml:space="preserve"> 4 (1989): 231-37; </w:t>
      </w:r>
      <w:proofErr w:type="spellStart"/>
      <w:r w:rsidRPr="6282A1EE">
        <w:rPr>
          <w:sz w:val="24"/>
          <w:szCs w:val="24"/>
        </w:rPr>
        <w:t>Harmut</w:t>
      </w:r>
      <w:proofErr w:type="spellEnd"/>
      <w:r w:rsidRPr="6282A1EE">
        <w:rPr>
          <w:sz w:val="24"/>
          <w:szCs w:val="24"/>
        </w:rPr>
        <w:t xml:space="preserve"> </w:t>
      </w:r>
      <w:proofErr w:type="spellStart"/>
      <w:r w:rsidRPr="6282A1EE">
        <w:rPr>
          <w:sz w:val="24"/>
          <w:szCs w:val="24"/>
        </w:rPr>
        <w:t>Stenzel</w:t>
      </w:r>
      <w:proofErr w:type="spellEnd"/>
      <w:r w:rsidRPr="6282A1EE">
        <w:rPr>
          <w:sz w:val="24"/>
          <w:szCs w:val="24"/>
        </w:rPr>
        <w:t xml:space="preserve">, </w:t>
      </w:r>
      <w:proofErr w:type="spellStart"/>
      <w:r w:rsidRPr="6282A1EE">
        <w:rPr>
          <w:i/>
          <w:iCs/>
          <w:sz w:val="24"/>
          <w:szCs w:val="24"/>
        </w:rPr>
        <w:t>Romanische</w:t>
      </w:r>
      <w:proofErr w:type="spellEnd"/>
      <w:r w:rsidRPr="6282A1EE">
        <w:rPr>
          <w:i/>
          <w:iCs/>
          <w:sz w:val="24"/>
          <w:szCs w:val="24"/>
        </w:rPr>
        <w:t xml:space="preserve"> </w:t>
      </w:r>
      <w:proofErr w:type="spellStart"/>
      <w:r w:rsidRPr="6282A1EE">
        <w:rPr>
          <w:i/>
          <w:iCs/>
          <w:sz w:val="24"/>
          <w:szCs w:val="24"/>
        </w:rPr>
        <w:t>Forschungen</w:t>
      </w:r>
      <w:proofErr w:type="spellEnd"/>
      <w:r w:rsidRPr="6282A1EE">
        <w:rPr>
          <w:sz w:val="24"/>
          <w:szCs w:val="24"/>
        </w:rPr>
        <w:t xml:space="preserve"> 101 (1989): 369-73; David Scott </w:t>
      </w:r>
      <w:proofErr w:type="spellStart"/>
      <w:r w:rsidRPr="6282A1EE">
        <w:rPr>
          <w:sz w:val="24"/>
          <w:szCs w:val="24"/>
        </w:rPr>
        <w:t>Kastan</w:t>
      </w:r>
      <w:proofErr w:type="spellEnd"/>
      <w:r w:rsidRPr="6282A1EE">
        <w:rPr>
          <w:sz w:val="24"/>
          <w:szCs w:val="24"/>
        </w:rPr>
        <w:t xml:space="preserve">, </w:t>
      </w:r>
      <w:r w:rsidRPr="6282A1EE">
        <w:rPr>
          <w:i/>
          <w:iCs/>
          <w:sz w:val="24"/>
          <w:szCs w:val="24"/>
        </w:rPr>
        <w:t xml:space="preserve">Medieval and Renaissance Drama in England </w:t>
      </w:r>
      <w:r w:rsidRPr="6282A1EE">
        <w:rPr>
          <w:sz w:val="24"/>
          <w:szCs w:val="24"/>
        </w:rPr>
        <w:t xml:space="preserve">5 (1989?), 350-51; Jonathan Hart, </w:t>
      </w:r>
      <w:r w:rsidRPr="6282A1EE">
        <w:rPr>
          <w:i/>
          <w:iCs/>
          <w:sz w:val="24"/>
          <w:szCs w:val="24"/>
        </w:rPr>
        <w:t xml:space="preserve">Canadian Review of Comparative literature/Revue Canadienne de </w:t>
      </w:r>
      <w:proofErr w:type="spellStart"/>
      <w:r w:rsidRPr="6282A1EE">
        <w:rPr>
          <w:i/>
          <w:iCs/>
          <w:sz w:val="24"/>
          <w:szCs w:val="24"/>
        </w:rPr>
        <w:t>Litt</w:t>
      </w:r>
      <w:r w:rsidRPr="6282A1EE">
        <w:rPr>
          <w:rFonts w:eastAsia="Arial Unicode MS"/>
          <w:i/>
          <w:iCs/>
          <w:sz w:val="24"/>
          <w:szCs w:val="24"/>
        </w:rPr>
        <w:t>é</w:t>
      </w:r>
      <w:r w:rsidRPr="6282A1EE">
        <w:rPr>
          <w:i/>
          <w:iCs/>
          <w:sz w:val="24"/>
          <w:szCs w:val="24"/>
        </w:rPr>
        <w:t>rature</w:t>
      </w:r>
      <w:proofErr w:type="spellEnd"/>
      <w:r w:rsidRPr="6282A1EE">
        <w:rPr>
          <w:i/>
          <w:iCs/>
          <w:sz w:val="24"/>
          <w:szCs w:val="24"/>
        </w:rPr>
        <w:t xml:space="preserve"> </w:t>
      </w:r>
      <w:proofErr w:type="spellStart"/>
      <w:r w:rsidRPr="6282A1EE">
        <w:rPr>
          <w:i/>
          <w:iCs/>
          <w:sz w:val="24"/>
          <w:szCs w:val="24"/>
        </w:rPr>
        <w:t>Compar</w:t>
      </w:r>
      <w:r w:rsidRPr="6282A1EE">
        <w:rPr>
          <w:rFonts w:eastAsia="Arial Unicode MS"/>
          <w:i/>
          <w:iCs/>
          <w:sz w:val="24"/>
          <w:szCs w:val="24"/>
        </w:rPr>
        <w:t>ée</w:t>
      </w:r>
      <w:proofErr w:type="spellEnd"/>
      <w:r w:rsidRPr="6282A1EE">
        <w:rPr>
          <w:rFonts w:eastAsia="Arial Unicode MS"/>
          <w:i/>
          <w:iCs/>
          <w:sz w:val="24"/>
          <w:szCs w:val="24"/>
        </w:rPr>
        <w:t xml:space="preserve"> </w:t>
      </w:r>
      <w:r w:rsidRPr="6282A1EE">
        <w:rPr>
          <w:rFonts w:eastAsia="Arial Unicode MS"/>
          <w:sz w:val="24"/>
          <w:szCs w:val="24"/>
        </w:rPr>
        <w:t>Special Issue (June/Sept. 1991): 365, 372-81</w:t>
      </w:r>
      <w:r w:rsidRPr="6282A1EE">
        <w:rPr>
          <w:sz w:val="24"/>
          <w:szCs w:val="24"/>
        </w:rPr>
        <w:t>.</w:t>
      </w:r>
    </w:p>
    <w:p w14:paraId="2CB2ED25" w14:textId="77777777" w:rsidR="00550BEB" w:rsidRPr="00D80288" w:rsidRDefault="00550BEB" w:rsidP="005C0CB6">
      <w:pPr>
        <w:ind w:left="720" w:hanging="720"/>
        <w:rPr>
          <w:sz w:val="24"/>
          <w:szCs w:val="24"/>
        </w:rPr>
      </w:pPr>
    </w:p>
    <w:p w14:paraId="280785DE" w14:textId="77777777" w:rsidR="005C0CB6" w:rsidRDefault="6282A1EE" w:rsidP="6282A1EE">
      <w:pPr>
        <w:ind w:left="720" w:hanging="720"/>
        <w:rPr>
          <w:sz w:val="24"/>
          <w:szCs w:val="24"/>
        </w:rPr>
      </w:pPr>
      <w:r w:rsidRPr="6282A1EE">
        <w:rPr>
          <w:i/>
          <w:iCs/>
          <w:sz w:val="24"/>
          <w:szCs w:val="24"/>
        </w:rPr>
        <w:t>The Norton Shakespeare</w:t>
      </w:r>
      <w:r w:rsidRPr="6282A1EE">
        <w:rPr>
          <w:sz w:val="24"/>
          <w:szCs w:val="24"/>
        </w:rPr>
        <w:t xml:space="preserve">.  Ed. Stephen Greenblatt (General Editor), Walter Cohen, Suzanne Gossett, Jean E. Howard, Katharine </w:t>
      </w:r>
      <w:proofErr w:type="spellStart"/>
      <w:r w:rsidRPr="6282A1EE">
        <w:rPr>
          <w:sz w:val="24"/>
          <w:szCs w:val="24"/>
        </w:rPr>
        <w:t>Eisaman</w:t>
      </w:r>
      <w:proofErr w:type="spellEnd"/>
      <w:r w:rsidRPr="6282A1EE">
        <w:rPr>
          <w:sz w:val="24"/>
          <w:szCs w:val="24"/>
        </w:rPr>
        <w:t xml:space="preserve"> Maus, and Gordon McMullan.  New York: Norton, 1997; 2</w:t>
      </w:r>
      <w:r w:rsidRPr="6282A1EE">
        <w:rPr>
          <w:sz w:val="24"/>
          <w:szCs w:val="24"/>
          <w:vertAlign w:val="superscript"/>
        </w:rPr>
        <w:t>nd</w:t>
      </w:r>
      <w:r w:rsidRPr="6282A1EE">
        <w:rPr>
          <w:sz w:val="24"/>
          <w:szCs w:val="24"/>
        </w:rPr>
        <w:t xml:space="preserve"> ed. 2008; 3</w:t>
      </w:r>
      <w:r w:rsidRPr="6282A1EE">
        <w:rPr>
          <w:sz w:val="24"/>
          <w:szCs w:val="24"/>
          <w:vertAlign w:val="superscript"/>
        </w:rPr>
        <w:t>rd</w:t>
      </w:r>
      <w:r w:rsidRPr="6282A1EE">
        <w:rPr>
          <w:sz w:val="24"/>
          <w:szCs w:val="24"/>
        </w:rPr>
        <w:t xml:space="preserve"> ed. 2015.  See also #32 below.</w:t>
      </w:r>
    </w:p>
    <w:p w14:paraId="4EB5C89C" w14:textId="6E067013" w:rsidR="002D570B" w:rsidRPr="002D570B" w:rsidRDefault="6282A1EE" w:rsidP="6282A1EE">
      <w:pPr>
        <w:ind w:left="720" w:firstLine="720"/>
        <w:rPr>
          <w:sz w:val="24"/>
          <w:szCs w:val="24"/>
        </w:rPr>
      </w:pPr>
      <w:r w:rsidRPr="6282A1EE">
        <w:rPr>
          <w:i/>
          <w:iCs/>
          <w:sz w:val="24"/>
          <w:szCs w:val="24"/>
        </w:rPr>
        <w:t>Reviews</w:t>
      </w:r>
      <w:r w:rsidRPr="6282A1EE">
        <w:rPr>
          <w:sz w:val="24"/>
          <w:szCs w:val="24"/>
        </w:rPr>
        <w:t xml:space="preserve">: </w:t>
      </w:r>
      <w:proofErr w:type="spellStart"/>
      <w:r w:rsidRPr="6282A1EE">
        <w:rPr>
          <w:sz w:val="24"/>
          <w:szCs w:val="24"/>
        </w:rPr>
        <w:t>Dinitia</w:t>
      </w:r>
      <w:proofErr w:type="spellEnd"/>
      <w:r w:rsidRPr="6282A1EE">
        <w:rPr>
          <w:sz w:val="24"/>
          <w:szCs w:val="24"/>
        </w:rPr>
        <w:t xml:space="preserve"> Smith, </w:t>
      </w:r>
      <w:r w:rsidRPr="6282A1EE">
        <w:rPr>
          <w:i/>
          <w:iCs/>
          <w:sz w:val="24"/>
          <w:szCs w:val="24"/>
        </w:rPr>
        <w:t xml:space="preserve">New York Times </w:t>
      </w:r>
      <w:r w:rsidRPr="6282A1EE">
        <w:rPr>
          <w:sz w:val="24"/>
          <w:szCs w:val="24"/>
        </w:rPr>
        <w:t xml:space="preserve">April 22, 1997, C12; Brian Vickers, </w:t>
      </w:r>
      <w:r w:rsidRPr="6282A1EE">
        <w:rPr>
          <w:i/>
          <w:iCs/>
          <w:sz w:val="24"/>
          <w:szCs w:val="24"/>
        </w:rPr>
        <w:t xml:space="preserve">TLS </w:t>
      </w:r>
      <w:r w:rsidRPr="6282A1EE">
        <w:rPr>
          <w:sz w:val="24"/>
          <w:szCs w:val="24"/>
        </w:rPr>
        <w:t>Aug. 26-Sept. 1, 19</w:t>
      </w:r>
      <w:r w:rsidR="000F1D07">
        <w:rPr>
          <w:sz w:val="24"/>
          <w:szCs w:val="24"/>
        </w:rPr>
        <w:t>9</w:t>
      </w:r>
      <w:r w:rsidRPr="6282A1EE">
        <w:rPr>
          <w:sz w:val="24"/>
          <w:szCs w:val="24"/>
        </w:rPr>
        <w:t>8, 933.</w:t>
      </w:r>
    </w:p>
    <w:p w14:paraId="296CE2A6" w14:textId="77777777" w:rsidR="0083542D" w:rsidRDefault="0083542D" w:rsidP="005C0CB6">
      <w:pPr>
        <w:ind w:left="720" w:hanging="720"/>
        <w:rPr>
          <w:sz w:val="24"/>
          <w:szCs w:val="24"/>
        </w:rPr>
      </w:pPr>
    </w:p>
    <w:p w14:paraId="227E29DC" w14:textId="6572A832" w:rsidR="005C0CB6" w:rsidRDefault="6282A1EE" w:rsidP="6282A1EE">
      <w:pPr>
        <w:ind w:left="720" w:hanging="720"/>
        <w:rPr>
          <w:sz w:val="24"/>
          <w:szCs w:val="24"/>
        </w:rPr>
      </w:pPr>
      <w:r w:rsidRPr="6282A1EE">
        <w:rPr>
          <w:i/>
          <w:iCs/>
          <w:sz w:val="24"/>
          <w:szCs w:val="24"/>
        </w:rPr>
        <w:t xml:space="preserve">A History of European Literature: The West and the World from Antiquity to the Present. </w:t>
      </w:r>
      <w:r w:rsidRPr="6282A1EE">
        <w:rPr>
          <w:sz w:val="24"/>
          <w:szCs w:val="24"/>
        </w:rPr>
        <w:t xml:space="preserve">Oxford: Oxford UP, 2017.  612 pages.  </w:t>
      </w:r>
    </w:p>
    <w:p w14:paraId="6198D176" w14:textId="410B3BBE" w:rsidR="00B6034F" w:rsidRPr="00B6034F" w:rsidRDefault="00B6034F" w:rsidP="6282A1EE">
      <w:pPr>
        <w:autoSpaceDE/>
        <w:autoSpaceDN/>
        <w:adjustRightInd/>
        <w:rPr>
          <w:sz w:val="24"/>
          <w:szCs w:val="24"/>
          <w:lang w:bidi="he-IL"/>
        </w:rPr>
      </w:pPr>
      <w:r>
        <w:rPr>
          <w:i/>
          <w:iCs/>
          <w:sz w:val="24"/>
          <w:szCs w:val="24"/>
        </w:rPr>
        <w:tab/>
      </w:r>
      <w:r>
        <w:rPr>
          <w:i/>
          <w:iCs/>
          <w:sz w:val="24"/>
          <w:szCs w:val="24"/>
        </w:rPr>
        <w:tab/>
      </w:r>
      <w:r w:rsidRPr="6282A1EE">
        <w:rPr>
          <w:i/>
          <w:iCs/>
          <w:sz w:val="24"/>
          <w:szCs w:val="24"/>
        </w:rPr>
        <w:t>Translation</w:t>
      </w:r>
      <w:r>
        <w:rPr>
          <w:sz w:val="24"/>
          <w:szCs w:val="24"/>
        </w:rPr>
        <w:t>: Hangzhou, China: Zhejiang UP, forthcoming 2021.</w:t>
      </w:r>
    </w:p>
    <w:p w14:paraId="1F8FC9F2" w14:textId="156EE3ED" w:rsidR="007A09FE" w:rsidRPr="00A574BD" w:rsidRDefault="007A09FE" w:rsidP="6282A1EE">
      <w:pPr>
        <w:ind w:left="720" w:hanging="720"/>
        <w:rPr>
          <w:rFonts w:asciiTheme="majorBidi" w:hAnsiTheme="majorBidi" w:cstheme="majorBidi"/>
          <w:color w:val="000000" w:themeColor="text1"/>
          <w:sz w:val="24"/>
          <w:szCs w:val="24"/>
        </w:rPr>
      </w:pPr>
      <w:r w:rsidRPr="6282A1EE">
        <w:rPr>
          <w:i/>
          <w:iCs/>
          <w:color w:val="000000" w:themeColor="text1"/>
          <w:sz w:val="24"/>
          <w:szCs w:val="24"/>
        </w:rPr>
        <w:t>Reviews</w:t>
      </w:r>
      <w:r w:rsidRPr="6282A1EE">
        <w:rPr>
          <w:color w:val="000000" w:themeColor="text1"/>
          <w:sz w:val="24"/>
          <w:szCs w:val="24"/>
        </w:rPr>
        <w:t xml:space="preserve">: </w:t>
      </w:r>
      <w:r w:rsidR="00C86647" w:rsidRPr="6282A1EE">
        <w:rPr>
          <w:color w:val="000000" w:themeColor="text1"/>
          <w:sz w:val="24"/>
          <w:szCs w:val="24"/>
        </w:rPr>
        <w:t>Ritchie Ro</w:t>
      </w:r>
      <w:r w:rsidR="00C86647" w:rsidRPr="00E00160">
        <w:rPr>
          <w:rFonts w:asciiTheme="majorBidi" w:hAnsiTheme="majorBidi" w:cstheme="majorBidi"/>
          <w:color w:val="000000" w:themeColor="text1"/>
          <w:sz w:val="24"/>
          <w:szCs w:val="24"/>
        </w:rPr>
        <w:t xml:space="preserve">bertson, </w:t>
      </w:r>
      <w:r w:rsidR="00C86647" w:rsidRPr="00E00160">
        <w:rPr>
          <w:rFonts w:asciiTheme="majorBidi" w:hAnsiTheme="majorBidi" w:cstheme="majorBidi"/>
          <w:i/>
          <w:iCs/>
          <w:color w:val="000000" w:themeColor="text1"/>
          <w:sz w:val="24"/>
          <w:szCs w:val="24"/>
        </w:rPr>
        <w:t xml:space="preserve">TLS </w:t>
      </w:r>
      <w:r w:rsidR="00C86647" w:rsidRPr="00E00160">
        <w:rPr>
          <w:rFonts w:asciiTheme="majorBidi" w:hAnsiTheme="majorBidi" w:cstheme="majorBidi"/>
          <w:color w:val="000000" w:themeColor="text1"/>
          <w:sz w:val="24"/>
          <w:szCs w:val="24"/>
        </w:rPr>
        <w:t xml:space="preserve">“Books of the Year” (November 14, 2017), p. 21: </w:t>
      </w:r>
      <w:r w:rsidR="00511F6D" w:rsidRPr="00E00160">
        <w:rPr>
          <w:rFonts w:asciiTheme="majorBidi" w:hAnsiTheme="majorBidi" w:cstheme="majorBidi"/>
          <w:sz w:val="24"/>
          <w:szCs w:val="24"/>
        </w:rPr>
        <w:t xml:space="preserve">%20TLS%20contributors%20decide%20(2).pdf; </w:t>
      </w:r>
      <w:r w:rsidR="00A80C8D" w:rsidRPr="00E00160">
        <w:rPr>
          <w:rFonts w:asciiTheme="majorBidi" w:hAnsiTheme="majorBidi" w:cstheme="majorBidi"/>
          <w:sz w:val="24"/>
          <w:szCs w:val="24"/>
        </w:rPr>
        <w:t xml:space="preserve">Osman </w:t>
      </w:r>
      <w:proofErr w:type="spellStart"/>
      <w:r w:rsidR="00A80C8D" w:rsidRPr="00E00160">
        <w:rPr>
          <w:rFonts w:asciiTheme="majorBidi" w:hAnsiTheme="majorBidi" w:cstheme="majorBidi"/>
          <w:sz w:val="24"/>
          <w:szCs w:val="24"/>
        </w:rPr>
        <w:t>Durrani</w:t>
      </w:r>
      <w:proofErr w:type="spellEnd"/>
      <w:r w:rsidR="00A80C8D" w:rsidRPr="00E00160">
        <w:rPr>
          <w:rFonts w:asciiTheme="majorBidi" w:hAnsiTheme="majorBidi" w:cstheme="majorBidi"/>
          <w:sz w:val="24"/>
          <w:szCs w:val="24"/>
        </w:rPr>
        <w:t xml:space="preserve">, </w:t>
      </w:r>
      <w:r w:rsidR="00A80C8D" w:rsidRPr="00E00160">
        <w:rPr>
          <w:rFonts w:asciiTheme="majorBidi" w:hAnsiTheme="majorBidi" w:cstheme="majorBidi"/>
          <w:i/>
          <w:iCs/>
          <w:sz w:val="24"/>
          <w:szCs w:val="24"/>
        </w:rPr>
        <w:t xml:space="preserve">Modern Language Review </w:t>
      </w:r>
      <w:r w:rsidR="00A80C8D" w:rsidRPr="00E00160">
        <w:rPr>
          <w:rFonts w:asciiTheme="majorBidi" w:hAnsiTheme="majorBidi" w:cstheme="majorBidi"/>
          <w:sz w:val="24"/>
          <w:szCs w:val="24"/>
        </w:rPr>
        <w:t>113</w:t>
      </w:r>
      <w:r w:rsidR="00A80C8D" w:rsidRPr="00E00160">
        <w:rPr>
          <w:rFonts w:asciiTheme="majorBidi" w:hAnsiTheme="majorBidi" w:cstheme="majorBidi"/>
          <w:i/>
          <w:iCs/>
          <w:sz w:val="24"/>
          <w:szCs w:val="24"/>
        </w:rPr>
        <w:t xml:space="preserve"> </w:t>
      </w:r>
      <w:r w:rsidR="00A80C8D" w:rsidRPr="00E00160">
        <w:rPr>
          <w:rFonts w:asciiTheme="majorBidi" w:hAnsiTheme="majorBidi" w:cstheme="majorBidi"/>
          <w:sz w:val="24"/>
          <w:szCs w:val="24"/>
        </w:rPr>
        <w:t xml:space="preserve">(2018) 361-3: </w:t>
      </w:r>
      <w:hyperlink r:id="rId7" w:history="1">
        <w:r w:rsidR="00A574BD" w:rsidRPr="00AD1D48">
          <w:rPr>
            <w:rStyle w:val="Hyperlink"/>
            <w:rFonts w:asciiTheme="majorBidi" w:hAnsiTheme="majorBidi" w:cstheme="majorBidi"/>
            <w:color w:val="000000" w:themeColor="text1"/>
            <w:sz w:val="24"/>
            <w:szCs w:val="24"/>
            <w:u w:val="none"/>
            <w:shd w:val="clear" w:color="auto" w:fill="FFFFFF"/>
            <w:lang w:bidi="he-IL"/>
          </w:rPr>
          <w:t>https://www-jstor-</w:t>
        </w:r>
        <w:r w:rsidR="00A574BD" w:rsidRPr="00AD1D48">
          <w:rPr>
            <w:rStyle w:val="Hyperlink"/>
            <w:rFonts w:asciiTheme="majorBidi" w:hAnsiTheme="majorBidi" w:cstheme="majorBidi"/>
            <w:color w:val="000000" w:themeColor="text1"/>
            <w:sz w:val="24"/>
            <w:szCs w:val="24"/>
            <w:u w:val="none"/>
            <w:shd w:val="clear" w:color="auto" w:fill="FFFFFF"/>
            <w:lang w:bidi="he-IL"/>
          </w:rPr>
          <w:lastRenderedPageBreak/>
          <w:t>org.proxy.lib.umich.edu/stable/10.5699/modelangrevi.113.2.0361</w:t>
        </w:r>
      </w:hyperlink>
      <w:r w:rsidR="00A574BD" w:rsidRPr="00AD1D48">
        <w:rPr>
          <w:rFonts w:asciiTheme="majorBidi" w:hAnsiTheme="majorBidi" w:cstheme="majorBidi"/>
          <w:color w:val="000000" w:themeColor="text1"/>
          <w:sz w:val="24"/>
          <w:szCs w:val="24"/>
          <w:shd w:val="clear" w:color="auto" w:fill="FFFFFF"/>
          <w:lang w:bidi="he-IL"/>
        </w:rPr>
        <w:t xml:space="preserve">; </w:t>
      </w:r>
      <w:r w:rsidR="00672693" w:rsidRPr="00E00160">
        <w:rPr>
          <w:rFonts w:asciiTheme="majorBidi" w:hAnsiTheme="majorBidi" w:cstheme="majorBidi"/>
          <w:sz w:val="24"/>
          <w:szCs w:val="24"/>
        </w:rPr>
        <w:t xml:space="preserve">Ben Hutchinson, </w:t>
      </w:r>
      <w:r w:rsidR="00672693" w:rsidRPr="00E00160">
        <w:rPr>
          <w:rFonts w:asciiTheme="majorBidi" w:hAnsiTheme="majorBidi" w:cstheme="majorBidi"/>
          <w:i/>
          <w:iCs/>
          <w:sz w:val="24"/>
          <w:szCs w:val="24"/>
        </w:rPr>
        <w:t xml:space="preserve">TLS </w:t>
      </w:r>
      <w:r w:rsidR="00672693" w:rsidRPr="00E00160">
        <w:rPr>
          <w:rFonts w:asciiTheme="majorBidi" w:hAnsiTheme="majorBidi" w:cstheme="majorBidi"/>
          <w:sz w:val="24"/>
          <w:szCs w:val="24"/>
        </w:rPr>
        <w:t>(January 26, 201</w:t>
      </w:r>
      <w:r w:rsidR="00672693" w:rsidRPr="00E00160">
        <w:rPr>
          <w:rFonts w:asciiTheme="majorBidi" w:hAnsiTheme="majorBidi" w:cstheme="majorBidi"/>
          <w:color w:val="000000" w:themeColor="text1"/>
          <w:sz w:val="24"/>
          <w:szCs w:val="24"/>
        </w:rPr>
        <w:t xml:space="preserve">8): </w:t>
      </w:r>
      <w:hyperlink r:id="rId8" w:history="1">
        <w:r w:rsidR="00672693" w:rsidRPr="00E00160">
          <w:rPr>
            <w:rStyle w:val="Hyperlink"/>
            <w:rFonts w:asciiTheme="majorBidi" w:hAnsiTheme="majorBidi" w:cstheme="majorBidi"/>
            <w:color w:val="000000" w:themeColor="text1"/>
            <w:sz w:val="24"/>
            <w:szCs w:val="24"/>
            <w:u w:val="none"/>
          </w:rPr>
          <w:t>https://www.the-tls.co.uk/articles/private/global-influences-classical-tradition-european-literature/</w:t>
        </w:r>
      </w:hyperlink>
      <w:r w:rsidR="00672693" w:rsidRPr="00E00160">
        <w:rPr>
          <w:rFonts w:asciiTheme="majorBidi" w:hAnsiTheme="majorBidi" w:cstheme="majorBidi"/>
          <w:sz w:val="24"/>
          <w:szCs w:val="24"/>
        </w:rPr>
        <w:t>;</w:t>
      </w:r>
      <w:r w:rsidR="00672693">
        <w:rPr>
          <w:rFonts w:asciiTheme="majorBidi" w:hAnsiTheme="majorBidi" w:cstheme="majorBidi"/>
          <w:sz w:val="24"/>
          <w:szCs w:val="24"/>
        </w:rPr>
        <w:t xml:space="preserve"> </w:t>
      </w:r>
      <w:r w:rsidR="00A574BD" w:rsidRPr="00AD1D48">
        <w:rPr>
          <w:rFonts w:asciiTheme="majorBidi" w:hAnsiTheme="majorBidi" w:cstheme="majorBidi"/>
          <w:color w:val="000000" w:themeColor="text1"/>
          <w:sz w:val="24"/>
          <w:szCs w:val="24"/>
          <w:shd w:val="clear" w:color="auto" w:fill="FFFFFF"/>
          <w:lang w:bidi="he-IL"/>
        </w:rPr>
        <w:t xml:space="preserve">Paulo de Medeiros, </w:t>
      </w:r>
      <w:r w:rsidR="00A574BD" w:rsidRPr="00AD1D48">
        <w:rPr>
          <w:rFonts w:asciiTheme="majorBidi" w:hAnsiTheme="majorBidi" w:cstheme="majorBidi"/>
          <w:i/>
          <w:iCs/>
          <w:color w:val="000000" w:themeColor="text1"/>
          <w:sz w:val="24"/>
          <w:szCs w:val="24"/>
          <w:shd w:val="clear" w:color="auto" w:fill="FFFFFF"/>
          <w:lang w:bidi="he-IL"/>
        </w:rPr>
        <w:t xml:space="preserve">Journal of European Studies </w:t>
      </w:r>
      <w:r w:rsidR="00A574BD" w:rsidRPr="00AD1D48">
        <w:rPr>
          <w:rFonts w:asciiTheme="majorBidi" w:hAnsiTheme="majorBidi" w:cstheme="majorBidi"/>
          <w:color w:val="000000" w:themeColor="text1"/>
          <w:sz w:val="24"/>
          <w:szCs w:val="24"/>
          <w:shd w:val="clear" w:color="auto" w:fill="FFFFFF"/>
          <w:lang w:bidi="he-IL"/>
        </w:rPr>
        <w:t>48:1 (</w:t>
      </w:r>
      <w:r w:rsidR="008F654C">
        <w:rPr>
          <w:rFonts w:asciiTheme="majorBidi" w:hAnsiTheme="majorBidi" w:cstheme="majorBidi"/>
          <w:color w:val="000000" w:themeColor="text1"/>
          <w:sz w:val="24"/>
          <w:szCs w:val="24"/>
          <w:shd w:val="clear" w:color="auto" w:fill="FFFFFF"/>
          <w:lang w:bidi="he-IL"/>
        </w:rPr>
        <w:t>Jan</w:t>
      </w:r>
      <w:r w:rsidR="00672693">
        <w:rPr>
          <w:rFonts w:asciiTheme="majorBidi" w:hAnsiTheme="majorBidi" w:cstheme="majorBidi"/>
          <w:color w:val="000000" w:themeColor="text1"/>
          <w:sz w:val="24"/>
          <w:szCs w:val="24"/>
          <w:shd w:val="clear" w:color="auto" w:fill="FFFFFF"/>
          <w:lang w:bidi="he-IL"/>
        </w:rPr>
        <w:t>uary</w:t>
      </w:r>
      <w:r w:rsidR="008F654C">
        <w:rPr>
          <w:rFonts w:asciiTheme="majorBidi" w:hAnsiTheme="majorBidi" w:cstheme="majorBidi"/>
          <w:color w:val="000000" w:themeColor="text1"/>
          <w:sz w:val="24"/>
          <w:szCs w:val="24"/>
          <w:shd w:val="clear" w:color="auto" w:fill="FFFFFF"/>
          <w:lang w:bidi="he-IL"/>
        </w:rPr>
        <w:t xml:space="preserve"> </w:t>
      </w:r>
      <w:r w:rsidR="00A574BD" w:rsidRPr="00AD1D48">
        <w:rPr>
          <w:rFonts w:asciiTheme="majorBidi" w:hAnsiTheme="majorBidi" w:cstheme="majorBidi"/>
          <w:color w:val="000000" w:themeColor="text1"/>
          <w:sz w:val="24"/>
          <w:szCs w:val="24"/>
          <w:shd w:val="clear" w:color="auto" w:fill="FFFFFF"/>
          <w:lang w:bidi="he-IL"/>
        </w:rPr>
        <w:t>2018) 76-8</w:t>
      </w:r>
      <w:r w:rsidR="00B205A5">
        <w:rPr>
          <w:rFonts w:asciiTheme="majorBidi" w:hAnsiTheme="majorBidi" w:cstheme="majorBidi"/>
          <w:color w:val="000000" w:themeColor="text1"/>
          <w:sz w:val="24"/>
          <w:szCs w:val="24"/>
          <w:shd w:val="clear" w:color="auto" w:fill="FFFFFF"/>
          <w:lang w:bidi="he-IL"/>
        </w:rPr>
        <w:t xml:space="preserve">: </w:t>
      </w:r>
      <w:r w:rsidR="00B205A5" w:rsidRPr="00B205A5">
        <w:rPr>
          <w:rFonts w:asciiTheme="majorBidi" w:hAnsiTheme="majorBidi" w:cstheme="majorBidi"/>
          <w:color w:val="000000" w:themeColor="text1"/>
          <w:sz w:val="24"/>
          <w:szCs w:val="24"/>
          <w:shd w:val="clear" w:color="auto" w:fill="FFFFFF"/>
          <w:lang w:bidi="he-IL"/>
        </w:rPr>
        <w:t>https://journals-sagepub-com.proxy.lib.umich.edu/doi/abs/10.1177/0047244118756213</w:t>
      </w:r>
      <w:r w:rsidR="00B205A5">
        <w:rPr>
          <w:rFonts w:asciiTheme="majorBidi" w:hAnsiTheme="majorBidi" w:cstheme="majorBidi"/>
          <w:color w:val="000000" w:themeColor="text1"/>
          <w:sz w:val="24"/>
          <w:szCs w:val="24"/>
          <w:shd w:val="clear" w:color="auto" w:fill="FFFFFF"/>
          <w:lang w:bidi="he-IL"/>
        </w:rPr>
        <w:t>.</w:t>
      </w:r>
      <w:bookmarkStart w:id="0" w:name="_GoBack"/>
      <w:bookmarkEnd w:id="0"/>
    </w:p>
    <w:p w14:paraId="38A99143" w14:textId="77777777" w:rsidR="00B00788" w:rsidRDefault="00B00788" w:rsidP="00B00788">
      <w:pPr>
        <w:rPr>
          <w:sz w:val="24"/>
          <w:szCs w:val="24"/>
        </w:rPr>
      </w:pPr>
    </w:p>
    <w:p w14:paraId="71894AAD" w14:textId="08E76AB1" w:rsidR="00931143" w:rsidRPr="00931143" w:rsidRDefault="6282A1EE" w:rsidP="00F94A18">
      <w:pPr>
        <w:ind w:left="720" w:hanging="720"/>
        <w:rPr>
          <w:sz w:val="24"/>
          <w:szCs w:val="24"/>
        </w:rPr>
      </w:pPr>
      <w:r w:rsidRPr="6282A1EE">
        <w:rPr>
          <w:sz w:val="24"/>
          <w:szCs w:val="24"/>
        </w:rPr>
        <w:t xml:space="preserve">Work in Progress. </w:t>
      </w:r>
      <w:r w:rsidRPr="6282A1EE">
        <w:rPr>
          <w:i/>
          <w:iCs/>
          <w:sz w:val="24"/>
          <w:szCs w:val="24"/>
        </w:rPr>
        <w:t xml:space="preserve">The World of Literary History: Studies in Ecology, Geography, Language, and Social Change. </w:t>
      </w:r>
      <w:r w:rsidRPr="6282A1EE">
        <w:rPr>
          <w:sz w:val="24"/>
          <w:szCs w:val="24"/>
        </w:rPr>
        <w:t>The four monographic essays in the volume</w:t>
      </w:r>
      <w:r w:rsidRPr="6282A1EE">
        <w:rPr>
          <w:i/>
          <w:iCs/>
          <w:sz w:val="24"/>
          <w:szCs w:val="24"/>
        </w:rPr>
        <w:t xml:space="preserve"> </w:t>
      </w:r>
      <w:r w:rsidRPr="6282A1EE">
        <w:rPr>
          <w:sz w:val="24"/>
          <w:szCs w:val="24"/>
        </w:rPr>
        <w:t>follow a trajectory from literature as response to external forces to literature as social force in its own right. The opening exploration of literature and ecological catastrophe elucidates what is perhaps the largest shaping force in literary history. This focus on disease and climate suggests a recurrent pattern of literary anticipation of and, subsequently, transformation in the wake of disaster. That discussion then leads into evaluation of the Sahara as barrier to recognition of a long-term African literary history. The ensuing account of African literature overrides standard academic distinctions by viewing its 5,000-year history as a unity—on the model of, say, Near Eastern or European (or even Western) literature. This history, which concludes with a review of its diaspora, is juxtaposed with the experience of another group—here religious rather than racial—that, however different its fortunes, has also had disastrous experiences in the West at times during the last half millennium. A focus on script serves to highlight some distinctive features of Jewish literary history and their broader implications for literary study. This emphasis on Jewish letters, above all the Hebrew script, points toward the concluding survey of the social agency of written language more generally, a survey that culminates in an assessment of contemporary world English. The argument is that written language sometimes acts as a causal agent comparable in significance to such standard explanatory categories as economics, politics, technology, armaments, religion, and ideology. This project, then, insists on the importance of—to use the language of social science—large data sets (historiographical, linguistic, and geographical), whether or not computational literary studies prove capable of offering more than ease of access to a vast array of texts. A disproportionate share of the materials considered are drawn from Western European languages, owing primarily to personal limitations but also in some cases to the absence of the necessary scholarship elsewhere, from the environmental to the literary. But the assumption is that the arguments and methods utilized here would in principle scale up to the global level.</w:t>
      </w:r>
    </w:p>
    <w:p w14:paraId="20192A04" w14:textId="496A1C3A" w:rsidR="00B00788" w:rsidRPr="008D0C2D" w:rsidRDefault="00B00788" w:rsidP="00B00788">
      <w:pPr>
        <w:rPr>
          <w:sz w:val="24"/>
          <w:szCs w:val="24"/>
        </w:rPr>
      </w:pPr>
    </w:p>
    <w:p w14:paraId="5DD7725A" w14:textId="77777777" w:rsidR="0021169F" w:rsidRDefault="0021169F" w:rsidP="005C0CB6">
      <w:pPr>
        <w:rPr>
          <w:sz w:val="24"/>
          <w:szCs w:val="24"/>
          <w:u w:val="single"/>
        </w:rPr>
      </w:pPr>
    </w:p>
    <w:p w14:paraId="74EEDBFB" w14:textId="77777777" w:rsidR="005C0CB6" w:rsidRDefault="6282A1EE" w:rsidP="6282A1EE">
      <w:pPr>
        <w:rPr>
          <w:sz w:val="24"/>
          <w:szCs w:val="24"/>
        </w:rPr>
      </w:pPr>
      <w:r w:rsidRPr="6282A1EE">
        <w:rPr>
          <w:sz w:val="24"/>
          <w:szCs w:val="24"/>
          <w:u w:val="single"/>
        </w:rPr>
        <w:t>Articles</w:t>
      </w:r>
    </w:p>
    <w:p w14:paraId="21B55002" w14:textId="0B53695E" w:rsidR="005C0CB6" w:rsidRDefault="6282A1EE" w:rsidP="6282A1EE">
      <w:pPr>
        <w:tabs>
          <w:tab w:val="left" w:pos="720"/>
        </w:tabs>
        <w:ind w:left="720" w:hanging="720"/>
        <w:rPr>
          <w:sz w:val="24"/>
          <w:szCs w:val="24"/>
        </w:rPr>
      </w:pPr>
      <w:r w:rsidRPr="6282A1EE">
        <w:rPr>
          <w:sz w:val="24"/>
          <w:szCs w:val="24"/>
        </w:rPr>
        <w:t>1. “</w:t>
      </w:r>
      <w:r w:rsidRPr="6282A1EE">
        <w:rPr>
          <w:i/>
          <w:iCs/>
          <w:sz w:val="24"/>
          <w:szCs w:val="24"/>
        </w:rPr>
        <w:t>King Lear</w:t>
      </w:r>
      <w:r w:rsidRPr="6282A1EE">
        <w:rPr>
          <w:sz w:val="24"/>
          <w:szCs w:val="24"/>
        </w:rPr>
        <w:t xml:space="preserve"> and the Social Dimensions of Shakespearean Tragic Form, 1603-1608.”  In </w:t>
      </w:r>
      <w:r w:rsidRPr="6282A1EE">
        <w:rPr>
          <w:i/>
          <w:iCs/>
          <w:sz w:val="24"/>
          <w:szCs w:val="24"/>
        </w:rPr>
        <w:t>Shakespeare: Contemporary Critical Approaches</w:t>
      </w:r>
      <w:r w:rsidRPr="6282A1EE">
        <w:rPr>
          <w:sz w:val="24"/>
          <w:szCs w:val="24"/>
        </w:rPr>
        <w:t>.  Ed. Harry R. Garvin. Lewisburg, Pa.: </w:t>
      </w:r>
      <w:proofErr w:type="spellStart"/>
      <w:r w:rsidRPr="6282A1EE">
        <w:rPr>
          <w:sz w:val="24"/>
          <w:szCs w:val="24"/>
        </w:rPr>
        <w:t>Bucknell</w:t>
      </w:r>
      <w:proofErr w:type="spellEnd"/>
      <w:r w:rsidRPr="6282A1EE">
        <w:rPr>
          <w:sz w:val="24"/>
          <w:szCs w:val="24"/>
        </w:rPr>
        <w:t xml:space="preserve"> UP, 1980, pp. 106-18.</w:t>
      </w:r>
    </w:p>
    <w:p w14:paraId="4E4F5358" w14:textId="76B65CB0" w:rsidR="005C0CB6" w:rsidRDefault="6282A1EE" w:rsidP="6282A1EE">
      <w:pPr>
        <w:ind w:left="720" w:hanging="720"/>
        <w:rPr>
          <w:sz w:val="24"/>
          <w:szCs w:val="24"/>
        </w:rPr>
      </w:pPr>
      <w:r w:rsidRPr="6282A1EE">
        <w:rPr>
          <w:sz w:val="24"/>
          <w:szCs w:val="24"/>
        </w:rPr>
        <w:t>2. “Shakespeare and Calderón in an Age of Transition.” </w:t>
      </w:r>
      <w:r w:rsidRPr="6282A1EE">
        <w:rPr>
          <w:i/>
          <w:iCs/>
          <w:sz w:val="24"/>
          <w:szCs w:val="24"/>
        </w:rPr>
        <w:t>Genre</w:t>
      </w:r>
      <w:r w:rsidRPr="6282A1EE">
        <w:rPr>
          <w:sz w:val="24"/>
          <w:szCs w:val="24"/>
        </w:rPr>
        <w:t xml:space="preserve">, 15 (1982), 123-37.  Published simultaneously in book form as </w:t>
      </w:r>
      <w:r w:rsidRPr="6282A1EE">
        <w:rPr>
          <w:i/>
          <w:iCs/>
          <w:sz w:val="24"/>
          <w:szCs w:val="24"/>
        </w:rPr>
        <w:t>The Power of Forms in the English Renaissance</w:t>
      </w:r>
      <w:r w:rsidRPr="6282A1EE">
        <w:rPr>
          <w:sz w:val="24"/>
          <w:szCs w:val="24"/>
        </w:rPr>
        <w:t xml:space="preserve">.  Ed. Stephen Greenblatt. Norman, Ok.: Pilgrim Books, by arrangement with </w:t>
      </w:r>
      <w:r w:rsidRPr="6282A1EE">
        <w:rPr>
          <w:i/>
          <w:iCs/>
          <w:sz w:val="24"/>
          <w:szCs w:val="24"/>
        </w:rPr>
        <w:t>Genre</w:t>
      </w:r>
      <w:r w:rsidRPr="6282A1EE">
        <w:rPr>
          <w:sz w:val="24"/>
          <w:szCs w:val="24"/>
        </w:rPr>
        <w:t xml:space="preserve"> and the U of Oklahoma P, and Woodbridge, England: Boydell and Brewer, 1982.</w:t>
      </w:r>
    </w:p>
    <w:p w14:paraId="4C3EBE4B" w14:textId="77777777" w:rsidR="005C0CB6" w:rsidRDefault="6282A1EE" w:rsidP="6282A1EE">
      <w:pPr>
        <w:ind w:left="720" w:hanging="720"/>
        <w:rPr>
          <w:sz w:val="24"/>
          <w:szCs w:val="24"/>
        </w:rPr>
      </w:pPr>
      <w:r w:rsidRPr="6282A1EE">
        <w:rPr>
          <w:sz w:val="24"/>
          <w:szCs w:val="24"/>
        </w:rPr>
        <w:t>3. “</w:t>
      </w:r>
      <w:r w:rsidRPr="6282A1EE">
        <w:rPr>
          <w:i/>
          <w:iCs/>
          <w:sz w:val="24"/>
          <w:szCs w:val="24"/>
        </w:rPr>
        <w:t xml:space="preserve">The Merchant of Venice </w:t>
      </w:r>
      <w:r w:rsidRPr="6282A1EE">
        <w:rPr>
          <w:sz w:val="24"/>
          <w:szCs w:val="24"/>
        </w:rPr>
        <w:t>and the Possibilities of Historical Criticism.” </w:t>
      </w:r>
      <w:r w:rsidRPr="6282A1EE">
        <w:rPr>
          <w:i/>
          <w:iCs/>
          <w:sz w:val="24"/>
          <w:szCs w:val="24"/>
        </w:rPr>
        <w:t>ELH</w:t>
      </w:r>
      <w:r w:rsidRPr="6282A1EE">
        <w:rPr>
          <w:sz w:val="24"/>
          <w:szCs w:val="24"/>
        </w:rPr>
        <w:t xml:space="preserve">, 49 (1982), 765-89.  Rpt. in a) </w:t>
      </w:r>
      <w:r w:rsidRPr="6282A1EE">
        <w:rPr>
          <w:i/>
          <w:iCs/>
          <w:sz w:val="24"/>
          <w:szCs w:val="24"/>
        </w:rPr>
        <w:t>Materialist Shakespeare: A History</w:t>
      </w:r>
      <w:r w:rsidRPr="6282A1EE">
        <w:rPr>
          <w:sz w:val="24"/>
          <w:szCs w:val="24"/>
        </w:rPr>
        <w:t xml:space="preserve">.  Ed. Ivo </w:t>
      </w:r>
      <w:proofErr w:type="spellStart"/>
      <w:r w:rsidRPr="6282A1EE">
        <w:rPr>
          <w:sz w:val="24"/>
          <w:szCs w:val="24"/>
        </w:rPr>
        <w:t>Kamps</w:t>
      </w:r>
      <w:proofErr w:type="spellEnd"/>
      <w:r w:rsidRPr="6282A1EE">
        <w:rPr>
          <w:sz w:val="24"/>
          <w:szCs w:val="24"/>
        </w:rPr>
        <w:t xml:space="preserve">.  London: Verso, </w:t>
      </w:r>
      <w:r w:rsidRPr="6282A1EE">
        <w:rPr>
          <w:sz w:val="24"/>
          <w:szCs w:val="24"/>
        </w:rPr>
        <w:lastRenderedPageBreak/>
        <w:t xml:space="preserve">1995, pp. 71-92; b) </w:t>
      </w:r>
      <w:r w:rsidRPr="6282A1EE">
        <w:rPr>
          <w:i/>
          <w:iCs/>
          <w:sz w:val="24"/>
          <w:szCs w:val="24"/>
        </w:rPr>
        <w:t>The Merchant of Venice</w:t>
      </w:r>
      <w:r w:rsidRPr="6282A1EE">
        <w:rPr>
          <w:sz w:val="24"/>
          <w:szCs w:val="24"/>
        </w:rPr>
        <w:t xml:space="preserve">.  Ed. Martin Coyle.  New Casebooks.  </w:t>
      </w:r>
      <w:proofErr w:type="spellStart"/>
      <w:r w:rsidRPr="6282A1EE">
        <w:rPr>
          <w:sz w:val="24"/>
          <w:szCs w:val="24"/>
        </w:rPr>
        <w:t>Houndmills</w:t>
      </w:r>
      <w:proofErr w:type="spellEnd"/>
      <w:r w:rsidRPr="6282A1EE">
        <w:rPr>
          <w:sz w:val="24"/>
          <w:szCs w:val="24"/>
        </w:rPr>
        <w:t xml:space="preserve">, Basingstoke, Hampshire: MacMillan, 1998, pp. 45-72; c) </w:t>
      </w:r>
      <w:r w:rsidRPr="6282A1EE">
        <w:rPr>
          <w:i/>
          <w:iCs/>
          <w:sz w:val="24"/>
          <w:szCs w:val="24"/>
        </w:rPr>
        <w:t>Shakespeare Criticism</w:t>
      </w:r>
      <w:r w:rsidRPr="6282A1EE">
        <w:rPr>
          <w:sz w:val="24"/>
          <w:szCs w:val="24"/>
        </w:rPr>
        <w:t xml:space="preserve">, Vol. 77.  The Gale Group, </w:t>
      </w:r>
      <w:proofErr w:type="gramStart"/>
      <w:r w:rsidRPr="6282A1EE">
        <w:rPr>
          <w:sz w:val="24"/>
          <w:szCs w:val="24"/>
        </w:rPr>
        <w:t>2003?;</w:t>
      </w:r>
      <w:proofErr w:type="gramEnd"/>
      <w:r w:rsidRPr="6282A1EE">
        <w:rPr>
          <w:sz w:val="24"/>
          <w:szCs w:val="24"/>
        </w:rPr>
        <w:t xml:space="preserve"> d) </w:t>
      </w:r>
      <w:r w:rsidRPr="6282A1EE">
        <w:rPr>
          <w:i/>
          <w:iCs/>
          <w:sz w:val="24"/>
          <w:szCs w:val="24"/>
        </w:rPr>
        <w:t>The Norton Critical “Merchant of Venice.”</w:t>
      </w:r>
      <w:r w:rsidRPr="6282A1EE">
        <w:rPr>
          <w:sz w:val="24"/>
          <w:szCs w:val="24"/>
        </w:rPr>
        <w:t xml:space="preserve">  Ed. Leah Marcus.  New York: Norton, 2005, pp. 245-52 (excerpt: pp. 197-203 of </w:t>
      </w:r>
      <w:r w:rsidRPr="6282A1EE">
        <w:rPr>
          <w:i/>
          <w:iCs/>
          <w:sz w:val="24"/>
          <w:szCs w:val="24"/>
        </w:rPr>
        <w:t>Drama of a Nation)</w:t>
      </w:r>
      <w:r w:rsidRPr="6282A1EE">
        <w:rPr>
          <w:sz w:val="24"/>
          <w:szCs w:val="24"/>
        </w:rPr>
        <w:t>.</w:t>
      </w:r>
    </w:p>
    <w:p w14:paraId="56E998C3" w14:textId="77777777" w:rsidR="005C0CB6" w:rsidRDefault="6282A1EE" w:rsidP="6282A1EE">
      <w:pPr>
        <w:ind w:left="720" w:hanging="720"/>
        <w:rPr>
          <w:sz w:val="24"/>
          <w:szCs w:val="24"/>
        </w:rPr>
      </w:pPr>
      <w:r w:rsidRPr="6282A1EE">
        <w:rPr>
          <w:sz w:val="24"/>
          <w:szCs w:val="24"/>
        </w:rPr>
        <w:t>4. “Marxist Literary Critics: Problems and Proposals” (with Peter U. </w:t>
      </w:r>
      <w:proofErr w:type="spellStart"/>
      <w:r w:rsidRPr="6282A1EE">
        <w:rPr>
          <w:sz w:val="24"/>
          <w:szCs w:val="24"/>
        </w:rPr>
        <w:t>Hohendahl</w:t>
      </w:r>
      <w:proofErr w:type="spellEnd"/>
      <w:r w:rsidRPr="6282A1EE">
        <w:rPr>
          <w:sz w:val="24"/>
          <w:szCs w:val="24"/>
        </w:rPr>
        <w:t xml:space="preserve">). </w:t>
      </w:r>
      <w:r w:rsidRPr="6282A1EE">
        <w:rPr>
          <w:i/>
          <w:iCs/>
          <w:sz w:val="24"/>
          <w:szCs w:val="24"/>
        </w:rPr>
        <w:t>Humanities in Society</w:t>
      </w:r>
      <w:r w:rsidRPr="6282A1EE">
        <w:rPr>
          <w:sz w:val="24"/>
          <w:szCs w:val="24"/>
        </w:rPr>
        <w:t>, 6 (1983), 161-77.</w:t>
      </w:r>
    </w:p>
    <w:p w14:paraId="5A9990EE" w14:textId="77777777" w:rsidR="005C0CB6" w:rsidRDefault="6282A1EE" w:rsidP="6282A1EE">
      <w:pPr>
        <w:ind w:left="720" w:hanging="720"/>
        <w:rPr>
          <w:sz w:val="24"/>
          <w:szCs w:val="24"/>
        </w:rPr>
      </w:pPr>
      <w:r w:rsidRPr="6282A1EE">
        <w:rPr>
          <w:sz w:val="24"/>
          <w:szCs w:val="24"/>
        </w:rPr>
        <w:t xml:space="preserve">5. “Calderón in England: A Social Theory of Production and Consumption.” </w:t>
      </w:r>
      <w:r w:rsidRPr="6282A1EE">
        <w:rPr>
          <w:i/>
          <w:iCs/>
          <w:sz w:val="24"/>
          <w:szCs w:val="24"/>
        </w:rPr>
        <w:t xml:space="preserve">Bulletin of the </w:t>
      </w:r>
      <w:proofErr w:type="spellStart"/>
      <w:r w:rsidRPr="6282A1EE">
        <w:rPr>
          <w:i/>
          <w:iCs/>
          <w:sz w:val="24"/>
          <w:szCs w:val="24"/>
        </w:rPr>
        <w:t>Comediantes</w:t>
      </w:r>
      <w:proofErr w:type="spellEnd"/>
      <w:r w:rsidRPr="6282A1EE">
        <w:rPr>
          <w:sz w:val="24"/>
          <w:szCs w:val="24"/>
        </w:rPr>
        <w:t>, 35 (1983), 69-77.</w:t>
      </w:r>
    </w:p>
    <w:p w14:paraId="7038E7BA" w14:textId="77777777" w:rsidR="005C0CB6" w:rsidRDefault="6282A1EE" w:rsidP="6282A1EE">
      <w:pPr>
        <w:rPr>
          <w:sz w:val="24"/>
          <w:szCs w:val="24"/>
        </w:rPr>
      </w:pPr>
      <w:r w:rsidRPr="6282A1EE">
        <w:rPr>
          <w:sz w:val="24"/>
          <w:szCs w:val="24"/>
        </w:rPr>
        <w:t>6. “The Making of Nabokov's Fiction.” </w:t>
      </w:r>
      <w:r w:rsidRPr="6282A1EE">
        <w:rPr>
          <w:i/>
          <w:iCs/>
          <w:sz w:val="24"/>
          <w:szCs w:val="24"/>
        </w:rPr>
        <w:t>Twentieth Century Literature</w:t>
      </w:r>
      <w:r w:rsidRPr="6282A1EE">
        <w:rPr>
          <w:sz w:val="24"/>
          <w:szCs w:val="24"/>
        </w:rPr>
        <w:t>, 29 (1983), 333-50.</w:t>
      </w:r>
    </w:p>
    <w:p w14:paraId="6B35E507" w14:textId="77777777" w:rsidR="005C0CB6" w:rsidRDefault="6282A1EE" w:rsidP="6282A1EE">
      <w:pPr>
        <w:ind w:left="720" w:hanging="720"/>
        <w:rPr>
          <w:sz w:val="24"/>
          <w:szCs w:val="24"/>
        </w:rPr>
      </w:pPr>
      <w:r w:rsidRPr="6282A1EE">
        <w:rPr>
          <w:sz w:val="24"/>
          <w:szCs w:val="24"/>
        </w:rPr>
        <w:t xml:space="preserve">7. “The Artisan Theatres of Renaissance England and Spain.” </w:t>
      </w:r>
      <w:r w:rsidRPr="6282A1EE">
        <w:rPr>
          <w:i/>
          <w:iCs/>
          <w:sz w:val="24"/>
          <w:szCs w:val="24"/>
        </w:rPr>
        <w:t xml:space="preserve">Theatre Journal </w:t>
      </w:r>
      <w:r w:rsidRPr="6282A1EE">
        <w:rPr>
          <w:sz w:val="24"/>
          <w:szCs w:val="24"/>
        </w:rPr>
        <w:t>35 (1983), 499-518.</w:t>
      </w:r>
    </w:p>
    <w:p w14:paraId="02A1A9EA" w14:textId="77777777" w:rsidR="005C0CB6" w:rsidRDefault="6282A1EE" w:rsidP="6282A1EE">
      <w:pPr>
        <w:ind w:left="720" w:hanging="720"/>
        <w:rPr>
          <w:sz w:val="24"/>
          <w:szCs w:val="24"/>
        </w:rPr>
      </w:pPr>
      <w:r w:rsidRPr="6282A1EE">
        <w:rPr>
          <w:sz w:val="24"/>
          <w:szCs w:val="24"/>
        </w:rPr>
        <w:t>8. “The Reformation and Elizabethan Drama.” </w:t>
      </w:r>
      <w:r w:rsidRPr="6282A1EE">
        <w:rPr>
          <w:i/>
          <w:iCs/>
          <w:sz w:val="24"/>
          <w:szCs w:val="24"/>
        </w:rPr>
        <w:t xml:space="preserve">Shakespeare </w:t>
      </w:r>
      <w:proofErr w:type="spellStart"/>
      <w:r w:rsidRPr="6282A1EE">
        <w:rPr>
          <w:i/>
          <w:iCs/>
          <w:sz w:val="24"/>
          <w:szCs w:val="24"/>
        </w:rPr>
        <w:t>Jahrbuch</w:t>
      </w:r>
      <w:proofErr w:type="spellEnd"/>
      <w:r w:rsidRPr="6282A1EE">
        <w:rPr>
          <w:i/>
          <w:iCs/>
          <w:sz w:val="24"/>
          <w:szCs w:val="24"/>
        </w:rPr>
        <w:t xml:space="preserve"> </w:t>
      </w:r>
      <w:r w:rsidRPr="6282A1EE">
        <w:rPr>
          <w:sz w:val="24"/>
          <w:szCs w:val="24"/>
        </w:rPr>
        <w:t>(Weimar), 120 (1984), 45-52.</w:t>
      </w:r>
    </w:p>
    <w:p w14:paraId="028A4758" w14:textId="2394F933" w:rsidR="005C0CB6" w:rsidRDefault="6282A1EE" w:rsidP="6282A1EE">
      <w:pPr>
        <w:ind w:left="720" w:hanging="720"/>
        <w:rPr>
          <w:sz w:val="24"/>
          <w:szCs w:val="24"/>
        </w:rPr>
      </w:pPr>
      <w:r w:rsidRPr="6282A1EE">
        <w:rPr>
          <w:sz w:val="24"/>
          <w:szCs w:val="24"/>
        </w:rPr>
        <w:t>9. “Intrigue Tragedy in Renaissance England and Spain.” </w:t>
      </w:r>
      <w:r w:rsidRPr="6282A1EE">
        <w:rPr>
          <w:i/>
          <w:iCs/>
          <w:sz w:val="24"/>
          <w:szCs w:val="24"/>
          <w:lang w:val="fr-FR"/>
        </w:rPr>
        <w:t>Renaissance Drama</w:t>
      </w:r>
      <w:r w:rsidRPr="6282A1EE">
        <w:rPr>
          <w:sz w:val="24"/>
          <w:szCs w:val="24"/>
          <w:lang w:val="fr-FR"/>
        </w:rPr>
        <w:t xml:space="preserve">, NS 15 (1984), 175-200.  </w:t>
      </w:r>
      <w:proofErr w:type="spellStart"/>
      <w:r w:rsidRPr="6282A1EE">
        <w:rPr>
          <w:sz w:val="24"/>
          <w:szCs w:val="24"/>
          <w:lang w:val="fr-FR"/>
        </w:rPr>
        <w:t>Rpt</w:t>
      </w:r>
      <w:proofErr w:type="spellEnd"/>
      <w:r w:rsidRPr="6282A1EE">
        <w:rPr>
          <w:sz w:val="24"/>
          <w:szCs w:val="24"/>
          <w:lang w:val="fr-FR"/>
        </w:rPr>
        <w:t xml:space="preserve">. </w:t>
      </w:r>
      <w:proofErr w:type="gramStart"/>
      <w:r w:rsidRPr="6282A1EE">
        <w:rPr>
          <w:sz w:val="24"/>
          <w:szCs w:val="24"/>
          <w:lang w:val="fr-FR"/>
        </w:rPr>
        <w:t>in</w:t>
      </w:r>
      <w:proofErr w:type="gramEnd"/>
      <w:r w:rsidRPr="6282A1EE">
        <w:rPr>
          <w:sz w:val="24"/>
          <w:szCs w:val="24"/>
          <w:lang w:val="fr-FR"/>
        </w:rPr>
        <w:t xml:space="preserve"> </w:t>
      </w:r>
      <w:r w:rsidRPr="6282A1EE">
        <w:rPr>
          <w:i/>
          <w:iCs/>
          <w:sz w:val="24"/>
          <w:szCs w:val="24"/>
          <w:lang w:val="fr-FR"/>
        </w:rPr>
        <w:t xml:space="preserve">Renaissance Drama as Cultural </w:t>
      </w:r>
      <w:proofErr w:type="spellStart"/>
      <w:r w:rsidRPr="6282A1EE">
        <w:rPr>
          <w:i/>
          <w:iCs/>
          <w:sz w:val="24"/>
          <w:szCs w:val="24"/>
          <w:lang w:val="fr-FR"/>
        </w:rPr>
        <w:t>History</w:t>
      </w:r>
      <w:proofErr w:type="spellEnd"/>
      <w:r w:rsidRPr="6282A1EE">
        <w:rPr>
          <w:sz w:val="24"/>
          <w:szCs w:val="24"/>
          <w:lang w:val="fr-FR"/>
        </w:rPr>
        <w:t xml:space="preserve">.  </w:t>
      </w:r>
      <w:r w:rsidRPr="6282A1EE">
        <w:rPr>
          <w:sz w:val="24"/>
          <w:szCs w:val="24"/>
        </w:rPr>
        <w:t>Ed. Mary Beth Rose.  Evanston, Ill.: Northwestern UP, 1990, pp. 429-54.</w:t>
      </w:r>
    </w:p>
    <w:p w14:paraId="3AD1EAC5" w14:textId="77777777" w:rsidR="005C0CB6" w:rsidRPr="00B6034F" w:rsidRDefault="6282A1EE" w:rsidP="6282A1EE">
      <w:pPr>
        <w:ind w:left="720" w:hanging="720"/>
        <w:rPr>
          <w:sz w:val="24"/>
          <w:szCs w:val="24"/>
          <w:lang w:val="de-DE"/>
        </w:rPr>
      </w:pPr>
      <w:r w:rsidRPr="6282A1EE">
        <w:rPr>
          <w:sz w:val="24"/>
          <w:szCs w:val="24"/>
        </w:rPr>
        <w:t>10. “Plays and Playhouses in Renaissance Spain: A Historical Approach.” </w:t>
      </w:r>
      <w:proofErr w:type="spellStart"/>
      <w:r w:rsidRPr="6282A1EE">
        <w:rPr>
          <w:i/>
          <w:iCs/>
          <w:sz w:val="24"/>
          <w:szCs w:val="24"/>
          <w:lang w:val="de-DE"/>
        </w:rPr>
        <w:t>Ideologies</w:t>
      </w:r>
      <w:proofErr w:type="spellEnd"/>
      <w:r w:rsidRPr="6282A1EE">
        <w:rPr>
          <w:i/>
          <w:iCs/>
          <w:sz w:val="24"/>
          <w:szCs w:val="24"/>
          <w:lang w:val="de-DE"/>
        </w:rPr>
        <w:t xml:space="preserve"> </w:t>
      </w:r>
      <w:proofErr w:type="spellStart"/>
      <w:r w:rsidRPr="6282A1EE">
        <w:rPr>
          <w:i/>
          <w:iCs/>
          <w:sz w:val="24"/>
          <w:szCs w:val="24"/>
          <w:lang w:val="de-DE"/>
        </w:rPr>
        <w:t>and</w:t>
      </w:r>
      <w:proofErr w:type="spellEnd"/>
      <w:r w:rsidRPr="6282A1EE">
        <w:rPr>
          <w:i/>
          <w:iCs/>
          <w:sz w:val="24"/>
          <w:szCs w:val="24"/>
          <w:lang w:val="de-DE"/>
        </w:rPr>
        <w:t xml:space="preserve"> </w:t>
      </w:r>
      <w:proofErr w:type="spellStart"/>
      <w:r w:rsidRPr="6282A1EE">
        <w:rPr>
          <w:i/>
          <w:iCs/>
          <w:sz w:val="24"/>
          <w:szCs w:val="24"/>
          <w:lang w:val="de-DE"/>
        </w:rPr>
        <w:t>Literature</w:t>
      </w:r>
      <w:proofErr w:type="spellEnd"/>
      <w:r w:rsidRPr="6282A1EE">
        <w:rPr>
          <w:sz w:val="24"/>
          <w:szCs w:val="24"/>
          <w:lang w:val="de-DE"/>
        </w:rPr>
        <w:t>, NS 1 (1985), 7-30.</w:t>
      </w:r>
    </w:p>
    <w:p w14:paraId="6A36F3FA" w14:textId="77777777" w:rsidR="005C0CB6" w:rsidRPr="00B6034F" w:rsidRDefault="6282A1EE" w:rsidP="6282A1EE">
      <w:pPr>
        <w:rPr>
          <w:sz w:val="24"/>
          <w:szCs w:val="24"/>
          <w:lang w:val="de-DE"/>
        </w:rPr>
      </w:pPr>
      <w:r w:rsidRPr="6282A1EE">
        <w:rPr>
          <w:sz w:val="24"/>
          <w:szCs w:val="24"/>
          <w:lang w:val="de-DE"/>
        </w:rPr>
        <w:t>11. “</w:t>
      </w:r>
      <w:r w:rsidRPr="6282A1EE">
        <w:rPr>
          <w:i/>
          <w:iCs/>
          <w:sz w:val="24"/>
          <w:szCs w:val="24"/>
          <w:lang w:val="de-DE"/>
        </w:rPr>
        <w:t xml:space="preserve">Heinrich IV. </w:t>
      </w:r>
      <w:r w:rsidRPr="6282A1EE">
        <w:rPr>
          <w:sz w:val="24"/>
          <w:szCs w:val="24"/>
          <w:lang w:val="de-DE"/>
        </w:rPr>
        <w:t>und die Revolution.” </w:t>
      </w:r>
      <w:r w:rsidRPr="6282A1EE">
        <w:rPr>
          <w:i/>
          <w:iCs/>
          <w:sz w:val="24"/>
          <w:szCs w:val="24"/>
          <w:lang w:val="de-DE"/>
        </w:rPr>
        <w:t xml:space="preserve">Shakespeare Jahrbuch </w:t>
      </w:r>
      <w:r w:rsidRPr="6282A1EE">
        <w:rPr>
          <w:sz w:val="24"/>
          <w:szCs w:val="24"/>
          <w:lang w:val="de-DE"/>
        </w:rPr>
        <w:t>(Weimar), 121 (1985), 57-63.</w:t>
      </w:r>
    </w:p>
    <w:p w14:paraId="27A7B3F7" w14:textId="77777777" w:rsidR="005C0CB6" w:rsidRDefault="6282A1EE" w:rsidP="6282A1EE">
      <w:pPr>
        <w:ind w:left="720" w:hanging="720"/>
        <w:rPr>
          <w:sz w:val="24"/>
          <w:szCs w:val="24"/>
        </w:rPr>
      </w:pPr>
      <w:r w:rsidRPr="6282A1EE">
        <w:rPr>
          <w:sz w:val="24"/>
          <w:szCs w:val="24"/>
          <w:lang w:val="de-DE"/>
        </w:rPr>
        <w:t>12. “Shakespeares Realität und Shakespeares Realismus: Neue politische Interpretationen.” </w:t>
      </w:r>
      <w:r w:rsidRPr="6282A1EE">
        <w:rPr>
          <w:i/>
          <w:iCs/>
          <w:sz w:val="24"/>
          <w:szCs w:val="24"/>
        </w:rPr>
        <w:t xml:space="preserve">Shakespeare </w:t>
      </w:r>
      <w:proofErr w:type="spellStart"/>
      <w:r w:rsidRPr="6282A1EE">
        <w:rPr>
          <w:i/>
          <w:iCs/>
          <w:sz w:val="24"/>
          <w:szCs w:val="24"/>
        </w:rPr>
        <w:t>Jahrbuch</w:t>
      </w:r>
      <w:proofErr w:type="spellEnd"/>
      <w:r w:rsidRPr="6282A1EE">
        <w:rPr>
          <w:i/>
          <w:iCs/>
          <w:sz w:val="24"/>
          <w:szCs w:val="24"/>
        </w:rPr>
        <w:t xml:space="preserve"> </w:t>
      </w:r>
      <w:r w:rsidRPr="6282A1EE">
        <w:rPr>
          <w:sz w:val="24"/>
          <w:szCs w:val="24"/>
        </w:rPr>
        <w:t>(Weimar), 122 (1986), 59-64.</w:t>
      </w:r>
    </w:p>
    <w:p w14:paraId="1C91FC9D" w14:textId="77777777" w:rsidR="005C0CB6" w:rsidRDefault="6282A1EE" w:rsidP="6282A1EE">
      <w:pPr>
        <w:ind w:left="720" w:hanging="720"/>
        <w:rPr>
          <w:sz w:val="24"/>
          <w:szCs w:val="24"/>
        </w:rPr>
      </w:pPr>
      <w:r w:rsidRPr="6282A1EE">
        <w:rPr>
          <w:sz w:val="24"/>
          <w:szCs w:val="24"/>
        </w:rPr>
        <w:t xml:space="preserve">13. “The Politics of Golden Age Spanish Tragicomedy.” In </w:t>
      </w:r>
      <w:r w:rsidRPr="6282A1EE">
        <w:rPr>
          <w:i/>
          <w:iCs/>
          <w:sz w:val="24"/>
          <w:szCs w:val="24"/>
        </w:rPr>
        <w:t>Renaissance Tragicomedy: Explorations in Genre and Politics</w:t>
      </w:r>
      <w:r w:rsidRPr="6282A1EE">
        <w:rPr>
          <w:sz w:val="24"/>
          <w:szCs w:val="24"/>
        </w:rPr>
        <w:t>. Ed. Nancy Ann Maguire.  New York: AMS Press, 1987, pp. 155-76.</w:t>
      </w:r>
    </w:p>
    <w:p w14:paraId="45535026" w14:textId="77777777" w:rsidR="002D570B" w:rsidRPr="002D570B" w:rsidRDefault="6282A1EE" w:rsidP="6282A1EE">
      <w:pPr>
        <w:ind w:left="720" w:firstLine="720"/>
        <w:rPr>
          <w:sz w:val="24"/>
          <w:szCs w:val="24"/>
        </w:rPr>
      </w:pPr>
      <w:r w:rsidRPr="6282A1EE">
        <w:rPr>
          <w:sz w:val="24"/>
          <w:szCs w:val="24"/>
        </w:rPr>
        <w:t xml:space="preserve">Reviews: John D. Cox, </w:t>
      </w:r>
      <w:r w:rsidRPr="6282A1EE">
        <w:rPr>
          <w:i/>
          <w:iCs/>
          <w:sz w:val="24"/>
          <w:szCs w:val="24"/>
        </w:rPr>
        <w:t xml:space="preserve">Comparative Drama </w:t>
      </w:r>
      <w:r w:rsidRPr="6282A1EE">
        <w:rPr>
          <w:sz w:val="24"/>
          <w:szCs w:val="24"/>
        </w:rPr>
        <w:t xml:space="preserve">(1988?), 379-80; Eugene M. </w:t>
      </w:r>
      <w:proofErr w:type="spellStart"/>
      <w:r w:rsidRPr="6282A1EE">
        <w:rPr>
          <w:sz w:val="24"/>
          <w:szCs w:val="24"/>
        </w:rPr>
        <w:t>Waith</w:t>
      </w:r>
      <w:proofErr w:type="spellEnd"/>
      <w:r w:rsidRPr="6282A1EE">
        <w:rPr>
          <w:sz w:val="24"/>
          <w:szCs w:val="24"/>
        </w:rPr>
        <w:t xml:space="preserve">, </w:t>
      </w:r>
      <w:r w:rsidRPr="6282A1EE">
        <w:rPr>
          <w:i/>
          <w:iCs/>
          <w:sz w:val="24"/>
          <w:szCs w:val="24"/>
        </w:rPr>
        <w:t xml:space="preserve">Renaissance Quarterly </w:t>
      </w:r>
      <w:r w:rsidRPr="6282A1EE">
        <w:rPr>
          <w:sz w:val="24"/>
          <w:szCs w:val="24"/>
        </w:rPr>
        <w:t>42 (1989): 378.</w:t>
      </w:r>
    </w:p>
    <w:p w14:paraId="66EAD5CE" w14:textId="77777777" w:rsidR="005C0CB6" w:rsidRDefault="6282A1EE" w:rsidP="6282A1EE">
      <w:pPr>
        <w:ind w:left="720" w:hanging="720"/>
        <w:rPr>
          <w:sz w:val="24"/>
          <w:szCs w:val="24"/>
        </w:rPr>
      </w:pPr>
      <w:r w:rsidRPr="6282A1EE">
        <w:rPr>
          <w:sz w:val="24"/>
          <w:szCs w:val="24"/>
        </w:rPr>
        <w:t xml:space="preserve">14. “Political Criticism of Shakespeare.” In </w:t>
      </w:r>
      <w:r w:rsidRPr="6282A1EE">
        <w:rPr>
          <w:i/>
          <w:iCs/>
          <w:sz w:val="24"/>
          <w:szCs w:val="24"/>
        </w:rPr>
        <w:t>Shakespeare Reproduced: The Text in Ideology and History</w:t>
      </w:r>
      <w:r w:rsidRPr="6282A1EE">
        <w:rPr>
          <w:sz w:val="24"/>
          <w:szCs w:val="24"/>
        </w:rPr>
        <w:t>. Ed. Jean Howard and Marian O'Connor.  London: Methuen, 1987, pp. 18-46.</w:t>
      </w:r>
    </w:p>
    <w:p w14:paraId="0FA72F8A" w14:textId="77777777" w:rsidR="00AE04B6" w:rsidRPr="00AE04B6" w:rsidRDefault="6282A1EE" w:rsidP="6282A1EE">
      <w:pPr>
        <w:ind w:left="720" w:hanging="720"/>
        <w:rPr>
          <w:sz w:val="24"/>
          <w:szCs w:val="24"/>
        </w:rPr>
      </w:pPr>
      <w:r w:rsidRPr="6282A1EE">
        <w:rPr>
          <w:sz w:val="24"/>
          <w:szCs w:val="24"/>
        </w:rPr>
        <w:t xml:space="preserve">Reviews: Terence Hawkes, </w:t>
      </w:r>
      <w:r w:rsidRPr="6282A1EE">
        <w:rPr>
          <w:i/>
          <w:iCs/>
          <w:sz w:val="24"/>
          <w:szCs w:val="24"/>
        </w:rPr>
        <w:t xml:space="preserve">Times Higher Education Supplement </w:t>
      </w:r>
      <w:r w:rsidRPr="6282A1EE">
        <w:rPr>
          <w:sz w:val="24"/>
          <w:szCs w:val="24"/>
        </w:rPr>
        <w:t xml:space="preserve">(March 18, 1988); R. P. Griffin, </w:t>
      </w:r>
      <w:r w:rsidRPr="6282A1EE">
        <w:rPr>
          <w:i/>
          <w:iCs/>
          <w:sz w:val="24"/>
          <w:szCs w:val="24"/>
        </w:rPr>
        <w:t xml:space="preserve">Choice </w:t>
      </w:r>
      <w:r w:rsidRPr="6282A1EE">
        <w:rPr>
          <w:sz w:val="24"/>
          <w:szCs w:val="24"/>
        </w:rPr>
        <w:t>(April 1988)</w:t>
      </w:r>
    </w:p>
    <w:p w14:paraId="429627B3" w14:textId="77777777" w:rsidR="005C0CB6" w:rsidRDefault="6282A1EE" w:rsidP="6282A1EE">
      <w:pPr>
        <w:ind w:left="720" w:hanging="720"/>
        <w:rPr>
          <w:sz w:val="24"/>
          <w:szCs w:val="24"/>
        </w:rPr>
      </w:pPr>
      <w:r w:rsidRPr="6282A1EE">
        <w:rPr>
          <w:sz w:val="24"/>
          <w:szCs w:val="24"/>
        </w:rPr>
        <w:t xml:space="preserve">15. “‘None of woman born’: Shakespeare, Women and Revolution.”  </w:t>
      </w:r>
      <w:r w:rsidRPr="6282A1EE">
        <w:rPr>
          <w:i/>
          <w:iCs/>
          <w:sz w:val="24"/>
          <w:szCs w:val="24"/>
        </w:rPr>
        <w:t xml:space="preserve">Shakespeare </w:t>
      </w:r>
      <w:proofErr w:type="spellStart"/>
      <w:r w:rsidRPr="6282A1EE">
        <w:rPr>
          <w:i/>
          <w:iCs/>
          <w:sz w:val="24"/>
          <w:szCs w:val="24"/>
        </w:rPr>
        <w:t>Jahrbuch</w:t>
      </w:r>
      <w:proofErr w:type="spellEnd"/>
      <w:r w:rsidRPr="6282A1EE">
        <w:rPr>
          <w:i/>
          <w:iCs/>
          <w:sz w:val="24"/>
          <w:szCs w:val="24"/>
        </w:rPr>
        <w:t xml:space="preserve"> </w:t>
      </w:r>
      <w:r w:rsidRPr="6282A1EE">
        <w:rPr>
          <w:sz w:val="24"/>
          <w:szCs w:val="24"/>
        </w:rPr>
        <w:t>(Weimar), 124 (1988), 39-51.</w:t>
      </w:r>
    </w:p>
    <w:p w14:paraId="2FF084B3" w14:textId="77777777" w:rsidR="005C0CB6" w:rsidRPr="00B6034F" w:rsidRDefault="6282A1EE" w:rsidP="6282A1EE">
      <w:pPr>
        <w:ind w:left="720" w:hanging="720"/>
        <w:rPr>
          <w:sz w:val="24"/>
          <w:szCs w:val="24"/>
          <w:lang w:val="de-DE"/>
        </w:rPr>
      </w:pPr>
      <w:r w:rsidRPr="6282A1EE">
        <w:rPr>
          <w:sz w:val="24"/>
          <w:szCs w:val="24"/>
        </w:rPr>
        <w:t xml:space="preserve">16. “The Novel and Cultural Revolution.”  </w:t>
      </w:r>
      <w:r w:rsidRPr="6282A1EE">
        <w:rPr>
          <w:i/>
          <w:iCs/>
          <w:sz w:val="24"/>
          <w:szCs w:val="24"/>
          <w:lang w:val="de-DE"/>
        </w:rPr>
        <w:t>Potsdamer Forschungen: Wissenschaftliche Schriftenreihe der Pädagogische Hochschule “Karl Liebknecht” Potsdam</w:t>
      </w:r>
      <w:r w:rsidRPr="6282A1EE">
        <w:rPr>
          <w:sz w:val="24"/>
          <w:szCs w:val="24"/>
          <w:lang w:val="de-DE"/>
        </w:rPr>
        <w:t>, 32 (1988), 29-47.</w:t>
      </w:r>
    </w:p>
    <w:p w14:paraId="63FCAA40" w14:textId="002F9C33" w:rsidR="005C0CB6" w:rsidRDefault="6282A1EE" w:rsidP="6282A1EE">
      <w:pPr>
        <w:ind w:left="720" w:hanging="720"/>
        <w:rPr>
          <w:sz w:val="24"/>
          <w:szCs w:val="24"/>
        </w:rPr>
      </w:pPr>
      <w:r w:rsidRPr="6282A1EE">
        <w:rPr>
          <w:sz w:val="24"/>
          <w:szCs w:val="24"/>
        </w:rPr>
        <w:t xml:space="preserve">17. “Afterword: Comparative Studies of Renaissance Drama in England and Spain.”  In </w:t>
      </w:r>
      <w:r w:rsidRPr="6282A1EE">
        <w:rPr>
          <w:i/>
          <w:iCs/>
          <w:sz w:val="24"/>
          <w:szCs w:val="24"/>
        </w:rPr>
        <w:t>"</w:t>
      </w:r>
      <w:proofErr w:type="spellStart"/>
      <w:r w:rsidRPr="6282A1EE">
        <w:rPr>
          <w:i/>
          <w:iCs/>
          <w:sz w:val="24"/>
          <w:szCs w:val="24"/>
        </w:rPr>
        <w:t>Comedias</w:t>
      </w:r>
      <w:proofErr w:type="spellEnd"/>
      <w:r w:rsidRPr="6282A1EE">
        <w:rPr>
          <w:i/>
          <w:iCs/>
          <w:sz w:val="24"/>
          <w:szCs w:val="24"/>
        </w:rPr>
        <w:t xml:space="preserve"> del </w:t>
      </w:r>
      <w:proofErr w:type="spellStart"/>
      <w:r w:rsidRPr="6282A1EE">
        <w:rPr>
          <w:i/>
          <w:iCs/>
          <w:sz w:val="24"/>
          <w:szCs w:val="24"/>
        </w:rPr>
        <w:t>Siglo</w:t>
      </w:r>
      <w:proofErr w:type="spellEnd"/>
      <w:r w:rsidRPr="6282A1EE">
        <w:rPr>
          <w:i/>
          <w:iCs/>
          <w:sz w:val="24"/>
          <w:szCs w:val="24"/>
        </w:rPr>
        <w:t xml:space="preserve"> de Oro" and Shakespeare</w:t>
      </w:r>
      <w:r w:rsidRPr="6282A1EE">
        <w:rPr>
          <w:sz w:val="24"/>
          <w:szCs w:val="24"/>
        </w:rPr>
        <w:t xml:space="preserve">.  Ed. Susan L. Fischer.  Lewisburg, Pa.: </w:t>
      </w:r>
      <w:proofErr w:type="spellStart"/>
      <w:r w:rsidRPr="6282A1EE">
        <w:rPr>
          <w:sz w:val="24"/>
          <w:szCs w:val="24"/>
        </w:rPr>
        <w:t>Bucknell</w:t>
      </w:r>
      <w:proofErr w:type="spellEnd"/>
      <w:r w:rsidRPr="6282A1EE">
        <w:rPr>
          <w:sz w:val="24"/>
          <w:szCs w:val="24"/>
        </w:rPr>
        <w:t xml:space="preserve"> UP, 1989, pp. 142-51.</w:t>
      </w:r>
    </w:p>
    <w:p w14:paraId="5AA65608" w14:textId="3C4330D2" w:rsidR="005C0CB6" w:rsidRDefault="6282A1EE" w:rsidP="6282A1EE">
      <w:pPr>
        <w:ind w:left="720" w:hanging="720"/>
        <w:rPr>
          <w:sz w:val="24"/>
          <w:szCs w:val="24"/>
        </w:rPr>
      </w:pPr>
      <w:r w:rsidRPr="6282A1EE">
        <w:rPr>
          <w:sz w:val="24"/>
          <w:szCs w:val="24"/>
        </w:rPr>
        <w:t xml:space="preserve">18. “The Concept of World Literature.”  In </w:t>
      </w:r>
      <w:r w:rsidRPr="6282A1EE">
        <w:rPr>
          <w:i/>
          <w:iCs/>
          <w:sz w:val="24"/>
          <w:szCs w:val="24"/>
        </w:rPr>
        <w:t>Comparative Literature East and West: Traditions and Trends</w:t>
      </w:r>
      <w:r w:rsidRPr="6282A1EE">
        <w:rPr>
          <w:sz w:val="24"/>
          <w:szCs w:val="24"/>
        </w:rPr>
        <w:t>.  Ed. Cornelia N. Moore and Raymond A. Moody.  Honolulu: The College of Languages, Linguistics and Literature, U of Hawaii, and the East-West Center, 1989, pp. 3-10.</w:t>
      </w:r>
    </w:p>
    <w:p w14:paraId="543A6C90" w14:textId="77777777" w:rsidR="005C0CB6" w:rsidRDefault="6282A1EE" w:rsidP="6282A1EE">
      <w:pPr>
        <w:ind w:left="720" w:hanging="720"/>
        <w:rPr>
          <w:sz w:val="24"/>
          <w:szCs w:val="24"/>
        </w:rPr>
      </w:pPr>
      <w:r w:rsidRPr="6282A1EE">
        <w:rPr>
          <w:sz w:val="24"/>
          <w:szCs w:val="24"/>
        </w:rPr>
        <w:t xml:space="preserve">19. “The Subject of Shakespeare and the Subject of History.” </w:t>
      </w:r>
      <w:r w:rsidRPr="6282A1EE">
        <w:rPr>
          <w:i/>
          <w:iCs/>
          <w:sz w:val="24"/>
          <w:szCs w:val="24"/>
        </w:rPr>
        <w:t xml:space="preserve">Shakespeare </w:t>
      </w:r>
      <w:proofErr w:type="spellStart"/>
      <w:r w:rsidRPr="6282A1EE">
        <w:rPr>
          <w:i/>
          <w:iCs/>
          <w:sz w:val="24"/>
          <w:szCs w:val="24"/>
        </w:rPr>
        <w:t>Jahrbuch</w:t>
      </w:r>
      <w:proofErr w:type="spellEnd"/>
      <w:r w:rsidRPr="6282A1EE">
        <w:rPr>
          <w:sz w:val="24"/>
          <w:szCs w:val="24"/>
        </w:rPr>
        <w:t xml:space="preserve"> (Weimar), 126 (1990), 60-64.</w:t>
      </w:r>
    </w:p>
    <w:p w14:paraId="3DE42E4C" w14:textId="77777777" w:rsidR="005C0CB6" w:rsidRDefault="6282A1EE" w:rsidP="6282A1EE">
      <w:pPr>
        <w:ind w:left="720" w:hanging="720"/>
        <w:rPr>
          <w:sz w:val="24"/>
          <w:szCs w:val="24"/>
        </w:rPr>
      </w:pPr>
      <w:r w:rsidRPr="6282A1EE">
        <w:rPr>
          <w:sz w:val="24"/>
          <w:szCs w:val="24"/>
        </w:rPr>
        <w:lastRenderedPageBreak/>
        <w:t xml:space="preserve">20. “Prerevolutionary Drama.” In </w:t>
      </w:r>
      <w:proofErr w:type="gramStart"/>
      <w:r w:rsidRPr="6282A1EE">
        <w:rPr>
          <w:i/>
          <w:iCs/>
          <w:sz w:val="24"/>
          <w:szCs w:val="24"/>
        </w:rPr>
        <w:t>The</w:t>
      </w:r>
      <w:proofErr w:type="gramEnd"/>
      <w:r w:rsidRPr="6282A1EE">
        <w:rPr>
          <w:i/>
          <w:iCs/>
          <w:sz w:val="24"/>
          <w:szCs w:val="24"/>
        </w:rPr>
        <w:t xml:space="preserve"> Politics of Tragicomedy: Shakespeare and After</w:t>
      </w:r>
      <w:r w:rsidRPr="6282A1EE">
        <w:rPr>
          <w:sz w:val="24"/>
          <w:szCs w:val="24"/>
        </w:rPr>
        <w:t xml:space="preserve">.  Ed. Jonathan Hope and Gordon </w:t>
      </w:r>
      <w:proofErr w:type="spellStart"/>
      <w:r w:rsidRPr="6282A1EE">
        <w:rPr>
          <w:sz w:val="24"/>
          <w:szCs w:val="24"/>
        </w:rPr>
        <w:t>MacMullan</w:t>
      </w:r>
      <w:proofErr w:type="spellEnd"/>
      <w:r w:rsidRPr="6282A1EE">
        <w:rPr>
          <w:sz w:val="24"/>
          <w:szCs w:val="24"/>
        </w:rPr>
        <w:t>.  London: Routledge, 1991, pp. 122-50.</w:t>
      </w:r>
    </w:p>
    <w:p w14:paraId="0F8675FC" w14:textId="77777777" w:rsidR="005C0CB6" w:rsidRDefault="6282A1EE" w:rsidP="6282A1EE">
      <w:pPr>
        <w:ind w:left="720" w:hanging="720"/>
        <w:rPr>
          <w:sz w:val="24"/>
          <w:szCs w:val="24"/>
        </w:rPr>
      </w:pPr>
      <w:r w:rsidRPr="6282A1EE">
        <w:rPr>
          <w:sz w:val="24"/>
          <w:szCs w:val="24"/>
        </w:rPr>
        <w:t xml:space="preserve">21. “Interview: Who's Afraid of Martin Bernal?”  </w:t>
      </w:r>
      <w:proofErr w:type="spellStart"/>
      <w:r w:rsidRPr="6282A1EE">
        <w:rPr>
          <w:i/>
          <w:iCs/>
          <w:sz w:val="24"/>
          <w:szCs w:val="24"/>
        </w:rPr>
        <w:t>Bookpress</w:t>
      </w:r>
      <w:proofErr w:type="spellEnd"/>
      <w:r w:rsidRPr="6282A1EE">
        <w:rPr>
          <w:sz w:val="24"/>
          <w:szCs w:val="24"/>
        </w:rPr>
        <w:t xml:space="preserve">, Vol. 1, no. 3 (Nov. 1991), pp. 1, 8, 11.  Expanded version: "An Interview with Martin Bernal."  </w:t>
      </w:r>
      <w:r w:rsidRPr="6282A1EE">
        <w:rPr>
          <w:i/>
          <w:iCs/>
          <w:sz w:val="24"/>
          <w:szCs w:val="24"/>
        </w:rPr>
        <w:t>Social Text</w:t>
      </w:r>
      <w:r w:rsidRPr="6282A1EE">
        <w:rPr>
          <w:sz w:val="24"/>
          <w:szCs w:val="24"/>
        </w:rPr>
        <w:t>, No. 35 (Summer 1993), pp. 1-24.</w:t>
      </w:r>
    </w:p>
    <w:p w14:paraId="20747990" w14:textId="77777777" w:rsidR="005C0CB6" w:rsidRDefault="6282A1EE" w:rsidP="6282A1EE">
      <w:pPr>
        <w:ind w:left="720" w:hanging="720"/>
        <w:rPr>
          <w:sz w:val="24"/>
          <w:szCs w:val="24"/>
        </w:rPr>
      </w:pPr>
      <w:r w:rsidRPr="6282A1EE">
        <w:rPr>
          <w:sz w:val="24"/>
          <w:szCs w:val="24"/>
        </w:rPr>
        <w:t xml:space="preserve">22. “Marxist Criticism.” In </w:t>
      </w:r>
      <w:r w:rsidRPr="6282A1EE">
        <w:rPr>
          <w:i/>
          <w:iCs/>
          <w:sz w:val="24"/>
          <w:szCs w:val="24"/>
        </w:rPr>
        <w:t>Redrawing the Boundaries: The Transformation of English and American Literary Studies</w:t>
      </w:r>
      <w:r w:rsidRPr="6282A1EE">
        <w:rPr>
          <w:sz w:val="24"/>
          <w:szCs w:val="24"/>
        </w:rPr>
        <w:t>.  Ed. Stephen Greenblatt and Giles Gunn.  New York: MLA, 1992, pp. 320-48.</w:t>
      </w:r>
    </w:p>
    <w:p w14:paraId="1ED88DA7" w14:textId="77777777" w:rsidR="005C0CB6" w:rsidRDefault="6282A1EE" w:rsidP="6282A1EE">
      <w:pPr>
        <w:ind w:left="720" w:hanging="720"/>
        <w:rPr>
          <w:sz w:val="24"/>
          <w:szCs w:val="24"/>
        </w:rPr>
      </w:pPr>
      <w:r w:rsidRPr="6282A1EE">
        <w:rPr>
          <w:sz w:val="24"/>
          <w:szCs w:val="24"/>
        </w:rPr>
        <w:t xml:space="preserve">23. “The Discourse of Empire in the Renaissance.” In </w:t>
      </w:r>
      <w:r w:rsidRPr="6282A1EE">
        <w:rPr>
          <w:i/>
          <w:iCs/>
          <w:sz w:val="24"/>
          <w:szCs w:val="24"/>
        </w:rPr>
        <w:t>Cultural Authority in Golden Age Spain</w:t>
      </w:r>
      <w:r w:rsidRPr="6282A1EE">
        <w:rPr>
          <w:sz w:val="24"/>
          <w:szCs w:val="24"/>
        </w:rPr>
        <w:t xml:space="preserve">.  Ed. Marina S. Brownlee and Hans-Ulrich </w:t>
      </w:r>
      <w:proofErr w:type="spellStart"/>
      <w:r w:rsidRPr="6282A1EE">
        <w:rPr>
          <w:sz w:val="24"/>
          <w:szCs w:val="24"/>
        </w:rPr>
        <w:t>Gumbrecht</w:t>
      </w:r>
      <w:proofErr w:type="spellEnd"/>
      <w:r w:rsidRPr="6282A1EE">
        <w:rPr>
          <w:sz w:val="24"/>
          <w:szCs w:val="24"/>
        </w:rPr>
        <w:t>.  Baltimore, MD: Johns Hopkins UP, 1995, pp. 260-83.</w:t>
      </w:r>
    </w:p>
    <w:p w14:paraId="298FA6F7" w14:textId="77777777" w:rsidR="005C0CB6" w:rsidRDefault="6282A1EE" w:rsidP="6282A1EE">
      <w:pPr>
        <w:ind w:left="720" w:hanging="720"/>
        <w:rPr>
          <w:sz w:val="24"/>
          <w:szCs w:val="24"/>
        </w:rPr>
      </w:pPr>
      <w:r w:rsidRPr="6282A1EE">
        <w:rPr>
          <w:sz w:val="24"/>
          <w:szCs w:val="24"/>
        </w:rPr>
        <w:t xml:space="preserve">24. “The Economics of Doctoral Education in Literature.” </w:t>
      </w:r>
      <w:r w:rsidRPr="6282A1EE">
        <w:rPr>
          <w:i/>
          <w:iCs/>
          <w:sz w:val="24"/>
          <w:szCs w:val="24"/>
        </w:rPr>
        <w:t>PMLA</w:t>
      </w:r>
      <w:r w:rsidRPr="6282A1EE">
        <w:rPr>
          <w:sz w:val="24"/>
          <w:szCs w:val="24"/>
        </w:rPr>
        <w:t>, 115 (2000), 1164-87.</w:t>
      </w:r>
    </w:p>
    <w:p w14:paraId="4A91A630" w14:textId="77777777" w:rsidR="005C0CB6" w:rsidRDefault="6282A1EE" w:rsidP="6282A1EE">
      <w:pPr>
        <w:ind w:left="720" w:hanging="720"/>
        <w:rPr>
          <w:sz w:val="24"/>
          <w:szCs w:val="24"/>
        </w:rPr>
      </w:pPr>
      <w:r w:rsidRPr="6282A1EE">
        <w:rPr>
          <w:sz w:val="24"/>
          <w:szCs w:val="24"/>
        </w:rPr>
        <w:t xml:space="preserve">25. “The Uniqueness of Spain.”  In </w:t>
      </w:r>
      <w:r w:rsidRPr="6282A1EE">
        <w:rPr>
          <w:i/>
          <w:iCs/>
          <w:sz w:val="24"/>
          <w:szCs w:val="24"/>
        </w:rPr>
        <w:t>Echoes and Inscriptions: Comparative Approaches to Early Modern Hispanic Literatures</w:t>
      </w:r>
      <w:r w:rsidRPr="6282A1EE">
        <w:rPr>
          <w:sz w:val="24"/>
          <w:szCs w:val="24"/>
        </w:rPr>
        <w:t xml:space="preserve">.  Ed. Barbara </w:t>
      </w:r>
      <w:proofErr w:type="spellStart"/>
      <w:r w:rsidRPr="6282A1EE">
        <w:rPr>
          <w:sz w:val="24"/>
          <w:szCs w:val="24"/>
        </w:rPr>
        <w:t>Simerka</w:t>
      </w:r>
      <w:proofErr w:type="spellEnd"/>
      <w:r w:rsidRPr="6282A1EE">
        <w:rPr>
          <w:sz w:val="24"/>
          <w:szCs w:val="24"/>
        </w:rPr>
        <w:t xml:space="preserve"> and Chris B. Weimer.  Lewisburg, PA: </w:t>
      </w:r>
      <w:proofErr w:type="spellStart"/>
      <w:r w:rsidRPr="6282A1EE">
        <w:rPr>
          <w:sz w:val="24"/>
          <w:szCs w:val="24"/>
        </w:rPr>
        <w:t>Bucknell</w:t>
      </w:r>
      <w:proofErr w:type="spellEnd"/>
      <w:r w:rsidRPr="6282A1EE">
        <w:rPr>
          <w:sz w:val="24"/>
          <w:szCs w:val="24"/>
        </w:rPr>
        <w:t xml:space="preserve"> UP, 2000, pp. 17-29.</w:t>
      </w:r>
    </w:p>
    <w:p w14:paraId="290EC740" w14:textId="06783909" w:rsidR="005C0CB6" w:rsidRDefault="6282A1EE" w:rsidP="6282A1EE">
      <w:pPr>
        <w:ind w:left="720" w:hanging="720"/>
        <w:rPr>
          <w:sz w:val="24"/>
          <w:szCs w:val="24"/>
        </w:rPr>
      </w:pPr>
      <w:r w:rsidRPr="6282A1EE">
        <w:rPr>
          <w:sz w:val="24"/>
          <w:szCs w:val="24"/>
        </w:rPr>
        <w:t xml:space="preserve">26. “The Undiscovered Country: Shakespeare and Mercantile Geography.”  In </w:t>
      </w:r>
      <w:r w:rsidRPr="6282A1EE">
        <w:rPr>
          <w:i/>
          <w:iCs/>
          <w:sz w:val="24"/>
          <w:szCs w:val="24"/>
        </w:rPr>
        <w:t xml:space="preserve">Marxist </w:t>
      </w:r>
      <w:proofErr w:type="spellStart"/>
      <w:r w:rsidRPr="6282A1EE">
        <w:rPr>
          <w:i/>
          <w:iCs/>
          <w:sz w:val="24"/>
          <w:szCs w:val="24"/>
        </w:rPr>
        <w:t>Shakespeares</w:t>
      </w:r>
      <w:proofErr w:type="spellEnd"/>
      <w:r w:rsidRPr="6282A1EE">
        <w:rPr>
          <w:sz w:val="24"/>
          <w:szCs w:val="24"/>
        </w:rPr>
        <w:t xml:space="preserve">.  Ed. Jean E. Howard and Scott Cutler </w:t>
      </w:r>
      <w:proofErr w:type="spellStart"/>
      <w:r w:rsidRPr="6282A1EE">
        <w:rPr>
          <w:sz w:val="24"/>
          <w:szCs w:val="24"/>
        </w:rPr>
        <w:t>Shershow</w:t>
      </w:r>
      <w:proofErr w:type="spellEnd"/>
      <w:r w:rsidRPr="6282A1EE">
        <w:rPr>
          <w:sz w:val="24"/>
          <w:szCs w:val="24"/>
        </w:rPr>
        <w:t>.  London: Routledge, 2001, pp. 128-58.</w:t>
      </w:r>
    </w:p>
    <w:p w14:paraId="1D00F81D" w14:textId="77777777" w:rsidR="005C0CB6" w:rsidRDefault="6282A1EE" w:rsidP="6282A1EE">
      <w:pPr>
        <w:ind w:left="720" w:hanging="720"/>
        <w:rPr>
          <w:sz w:val="24"/>
          <w:szCs w:val="24"/>
        </w:rPr>
      </w:pPr>
      <w:r w:rsidRPr="6282A1EE">
        <w:rPr>
          <w:sz w:val="24"/>
          <w:szCs w:val="24"/>
        </w:rPr>
        <w:t xml:space="preserve">27. “The Literature of Empire in the Renaissance.”  </w:t>
      </w:r>
      <w:r w:rsidRPr="6282A1EE">
        <w:rPr>
          <w:i/>
          <w:iCs/>
          <w:sz w:val="24"/>
          <w:szCs w:val="24"/>
        </w:rPr>
        <w:t>Modern Philology</w:t>
      </w:r>
      <w:r w:rsidRPr="6282A1EE">
        <w:rPr>
          <w:sz w:val="24"/>
          <w:szCs w:val="24"/>
        </w:rPr>
        <w:t xml:space="preserve"> 102:1 (August 2004), 1-34.</w:t>
      </w:r>
    </w:p>
    <w:p w14:paraId="66B432F5" w14:textId="77777777" w:rsidR="005C0CB6" w:rsidRDefault="6282A1EE" w:rsidP="6282A1EE">
      <w:pPr>
        <w:ind w:left="720" w:hanging="720"/>
        <w:rPr>
          <w:sz w:val="24"/>
          <w:szCs w:val="24"/>
        </w:rPr>
      </w:pPr>
      <w:r w:rsidRPr="6282A1EE">
        <w:rPr>
          <w:sz w:val="24"/>
          <w:szCs w:val="24"/>
        </w:rPr>
        <w:t>28. “</w:t>
      </w:r>
      <w:r w:rsidRPr="6282A1EE">
        <w:rPr>
          <w:i/>
          <w:iCs/>
          <w:sz w:val="24"/>
          <w:szCs w:val="24"/>
        </w:rPr>
        <w:t xml:space="preserve">Don </w:t>
      </w:r>
      <w:proofErr w:type="spellStart"/>
      <w:r w:rsidRPr="6282A1EE">
        <w:rPr>
          <w:i/>
          <w:iCs/>
          <w:sz w:val="24"/>
          <w:szCs w:val="24"/>
        </w:rPr>
        <w:t>Quijote</w:t>
      </w:r>
      <w:proofErr w:type="spellEnd"/>
      <w:r w:rsidRPr="6282A1EE">
        <w:rPr>
          <w:sz w:val="24"/>
          <w:szCs w:val="24"/>
        </w:rPr>
        <w:t xml:space="preserve"> and the Intercontinental History of the Novel.” </w:t>
      </w:r>
      <w:r w:rsidRPr="6282A1EE">
        <w:rPr>
          <w:i/>
          <w:iCs/>
          <w:sz w:val="24"/>
          <w:szCs w:val="24"/>
        </w:rPr>
        <w:t xml:space="preserve"> Early Modern Culture</w:t>
      </w:r>
      <w:r w:rsidRPr="6282A1EE">
        <w:rPr>
          <w:sz w:val="24"/>
          <w:szCs w:val="24"/>
        </w:rPr>
        <w:t>, No. 4, 2004.  http://emc.eserver.org/1-4/cohen.html.</w:t>
      </w:r>
    </w:p>
    <w:p w14:paraId="2DAFC6A5" w14:textId="77777777" w:rsidR="005C0CB6" w:rsidRDefault="6282A1EE" w:rsidP="6282A1EE">
      <w:pPr>
        <w:ind w:left="720" w:hanging="720"/>
        <w:rPr>
          <w:sz w:val="24"/>
          <w:szCs w:val="24"/>
        </w:rPr>
      </w:pPr>
      <w:r w:rsidRPr="6282A1EE">
        <w:rPr>
          <w:sz w:val="24"/>
          <w:szCs w:val="24"/>
        </w:rPr>
        <w:t xml:space="preserve">29. “Humanistic Explanation.”  In </w:t>
      </w:r>
      <w:r w:rsidRPr="6282A1EE">
        <w:rPr>
          <w:i/>
          <w:iCs/>
          <w:sz w:val="24"/>
          <w:szCs w:val="24"/>
        </w:rPr>
        <w:t>Do the Humanities Have to be Useful</w:t>
      </w:r>
      <w:r w:rsidRPr="6282A1EE">
        <w:rPr>
          <w:sz w:val="24"/>
          <w:szCs w:val="24"/>
        </w:rPr>
        <w:t xml:space="preserve">?  Ed. Biddy Martin, Mohsen </w:t>
      </w:r>
      <w:proofErr w:type="spellStart"/>
      <w:r w:rsidRPr="6282A1EE">
        <w:rPr>
          <w:sz w:val="24"/>
          <w:szCs w:val="24"/>
        </w:rPr>
        <w:t>Mostafavi</w:t>
      </w:r>
      <w:proofErr w:type="spellEnd"/>
      <w:r w:rsidRPr="6282A1EE">
        <w:rPr>
          <w:sz w:val="24"/>
          <w:szCs w:val="24"/>
        </w:rPr>
        <w:t>, and Peter LePage.  Cornell University, 2006, pp. 19-23.</w:t>
      </w:r>
    </w:p>
    <w:p w14:paraId="506850FF" w14:textId="77777777" w:rsidR="005C0CB6" w:rsidRDefault="6282A1EE" w:rsidP="6282A1EE">
      <w:pPr>
        <w:ind w:left="720" w:hanging="720"/>
        <w:rPr>
          <w:sz w:val="24"/>
          <w:szCs w:val="24"/>
        </w:rPr>
      </w:pPr>
      <w:r w:rsidRPr="6282A1EE">
        <w:rPr>
          <w:sz w:val="24"/>
          <w:szCs w:val="24"/>
        </w:rPr>
        <w:t xml:space="preserve">30. “Lynching, Visuality, and Empire.”  </w:t>
      </w:r>
      <w:proofErr w:type="spellStart"/>
      <w:r w:rsidRPr="6282A1EE">
        <w:rPr>
          <w:i/>
          <w:iCs/>
          <w:sz w:val="24"/>
          <w:szCs w:val="24"/>
        </w:rPr>
        <w:t>Nka</w:t>
      </w:r>
      <w:proofErr w:type="spellEnd"/>
      <w:r w:rsidRPr="6282A1EE">
        <w:rPr>
          <w:i/>
          <w:iCs/>
          <w:sz w:val="24"/>
          <w:szCs w:val="24"/>
        </w:rPr>
        <w:t>: Journal of Contemporary African Art</w:t>
      </w:r>
      <w:r w:rsidRPr="6282A1EE">
        <w:rPr>
          <w:sz w:val="24"/>
          <w:szCs w:val="24"/>
        </w:rPr>
        <w:t xml:space="preserve"> 20 (Fall 2006): 118-21.</w:t>
      </w:r>
    </w:p>
    <w:p w14:paraId="372DC6B8" w14:textId="77777777" w:rsidR="005C0CB6"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 xml:space="preserve">31. “Eurasian Fiction.”  </w:t>
      </w:r>
      <w:r w:rsidRPr="6282A1EE">
        <w:rPr>
          <w:i/>
          <w:iCs/>
          <w:sz w:val="24"/>
          <w:szCs w:val="24"/>
        </w:rPr>
        <w:t>The Global South</w:t>
      </w:r>
      <w:r w:rsidRPr="6282A1EE">
        <w:rPr>
          <w:sz w:val="24"/>
          <w:szCs w:val="24"/>
        </w:rPr>
        <w:t>, 1: 2 (Fall 2007), 100-119.</w:t>
      </w:r>
    </w:p>
    <w:p w14:paraId="22B2F585" w14:textId="77777777" w:rsidR="00535946"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sidRPr="6282A1EE">
        <w:rPr>
          <w:sz w:val="24"/>
          <w:szCs w:val="24"/>
        </w:rPr>
        <w:t xml:space="preserve">32. “Shakespearean Romance.”  </w:t>
      </w:r>
      <w:r w:rsidRPr="6282A1EE">
        <w:rPr>
          <w:i/>
          <w:iCs/>
          <w:sz w:val="24"/>
          <w:szCs w:val="24"/>
        </w:rPr>
        <w:t>The Norton Shakespeare Based on the Oxford Edition</w:t>
      </w:r>
      <w:r w:rsidRPr="6282A1EE">
        <w:rPr>
          <w:sz w:val="24"/>
          <w:szCs w:val="24"/>
        </w:rPr>
        <w:t xml:space="preserve">.  Ed. Stephen Greenblatt (General Editor), Walter Cohen, Suzanne Gossett, Jean E. Howard, Katharine </w:t>
      </w:r>
      <w:proofErr w:type="spellStart"/>
      <w:r w:rsidRPr="6282A1EE">
        <w:rPr>
          <w:sz w:val="24"/>
          <w:szCs w:val="24"/>
        </w:rPr>
        <w:t>Eisaman</w:t>
      </w:r>
      <w:proofErr w:type="spellEnd"/>
      <w:r w:rsidRPr="6282A1EE">
        <w:rPr>
          <w:sz w:val="24"/>
          <w:szCs w:val="24"/>
        </w:rPr>
        <w:t xml:space="preserve"> Maus, and Gordon McMullan.  New York: Norton, 1997; 2</w:t>
      </w:r>
      <w:r w:rsidRPr="6282A1EE">
        <w:rPr>
          <w:sz w:val="24"/>
          <w:szCs w:val="24"/>
          <w:vertAlign w:val="superscript"/>
        </w:rPr>
        <w:t>nd</w:t>
      </w:r>
      <w:r w:rsidRPr="6282A1EE">
        <w:rPr>
          <w:sz w:val="24"/>
          <w:szCs w:val="24"/>
        </w:rPr>
        <w:t xml:space="preserve"> ed. 2008: </w:t>
      </w:r>
      <w:r w:rsidRPr="6282A1EE">
        <w:rPr>
          <w:i/>
          <w:iCs/>
          <w:sz w:val="24"/>
          <w:szCs w:val="24"/>
        </w:rPr>
        <w:t>Romances and Poems</w:t>
      </w:r>
      <w:r w:rsidRPr="6282A1EE">
        <w:rPr>
          <w:sz w:val="24"/>
          <w:szCs w:val="24"/>
        </w:rPr>
        <w:t>.  103-17.  3</w:t>
      </w:r>
      <w:r w:rsidRPr="6282A1EE">
        <w:rPr>
          <w:sz w:val="24"/>
          <w:szCs w:val="24"/>
          <w:vertAlign w:val="superscript"/>
        </w:rPr>
        <w:t>rd</w:t>
      </w:r>
      <w:r w:rsidRPr="6282A1EE">
        <w:rPr>
          <w:sz w:val="24"/>
          <w:szCs w:val="24"/>
        </w:rPr>
        <w:t xml:space="preserve"> ed. 2015.  121-37. </w:t>
      </w:r>
    </w:p>
    <w:p w14:paraId="48B95829" w14:textId="77777777" w:rsidR="005C0CB6" w:rsidRPr="00B6034F"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lang w:val="pt-BR"/>
        </w:rPr>
      </w:pPr>
      <w:r w:rsidRPr="6282A1EE">
        <w:rPr>
          <w:sz w:val="24"/>
          <w:szCs w:val="24"/>
        </w:rPr>
        <w:t xml:space="preserve">33. “Fault Lines and Coherence in Language and Literature Departments.”  </w:t>
      </w:r>
      <w:r w:rsidRPr="6282A1EE">
        <w:rPr>
          <w:i/>
          <w:iCs/>
          <w:sz w:val="24"/>
          <w:szCs w:val="24"/>
          <w:lang w:val="pt-BR"/>
        </w:rPr>
        <w:t xml:space="preserve">ADFL </w:t>
      </w:r>
      <w:proofErr w:type="spellStart"/>
      <w:r w:rsidRPr="6282A1EE">
        <w:rPr>
          <w:i/>
          <w:iCs/>
          <w:sz w:val="24"/>
          <w:szCs w:val="24"/>
          <w:lang w:val="pt-BR"/>
        </w:rPr>
        <w:t>Bulletin</w:t>
      </w:r>
      <w:proofErr w:type="spellEnd"/>
      <w:r w:rsidRPr="6282A1EE">
        <w:rPr>
          <w:sz w:val="24"/>
          <w:szCs w:val="24"/>
          <w:lang w:val="pt-BR"/>
        </w:rPr>
        <w:t>, 41, No. 1 (2009): 53-58.</w:t>
      </w:r>
    </w:p>
    <w:p w14:paraId="009FDE7E" w14:textId="7E719740" w:rsidR="005C0CB6" w:rsidRPr="00E00160"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lang w:val="pt-BR"/>
        </w:rPr>
      </w:pPr>
      <w:r w:rsidRPr="00E00160">
        <w:rPr>
          <w:sz w:val="24"/>
          <w:szCs w:val="24"/>
        </w:rPr>
        <w:t xml:space="preserve">34. “World Literature and Contemporary Fiction.”  </w:t>
      </w:r>
      <w:r w:rsidRPr="6282A1EE">
        <w:rPr>
          <w:sz w:val="24"/>
          <w:szCs w:val="24"/>
          <w:lang w:val="pt-BR"/>
        </w:rPr>
        <w:t xml:space="preserve">a) </w:t>
      </w:r>
      <w:proofErr w:type="spellStart"/>
      <w:r w:rsidRPr="6282A1EE">
        <w:rPr>
          <w:sz w:val="24"/>
          <w:szCs w:val="24"/>
          <w:lang w:val="pt-BR"/>
        </w:rPr>
        <w:t>Portuguese</w:t>
      </w:r>
      <w:proofErr w:type="spellEnd"/>
      <w:r w:rsidRPr="6282A1EE">
        <w:rPr>
          <w:sz w:val="24"/>
          <w:szCs w:val="24"/>
          <w:lang w:val="pt-BR"/>
        </w:rPr>
        <w:t xml:space="preserve"> trans.: “Literatura mundial e ficção contemporânea”.  </w:t>
      </w:r>
      <w:r w:rsidRPr="6282A1EE">
        <w:rPr>
          <w:i/>
          <w:iCs/>
          <w:sz w:val="24"/>
          <w:szCs w:val="24"/>
          <w:lang w:val="pt-BR"/>
        </w:rPr>
        <w:t>Terceira</w:t>
      </w:r>
      <w:r w:rsidRPr="6282A1EE">
        <w:rPr>
          <w:sz w:val="24"/>
          <w:szCs w:val="24"/>
          <w:lang w:val="pt-BR"/>
        </w:rPr>
        <w:t xml:space="preserve"> </w:t>
      </w:r>
      <w:r w:rsidRPr="6282A1EE">
        <w:rPr>
          <w:i/>
          <w:iCs/>
          <w:sz w:val="24"/>
          <w:szCs w:val="24"/>
          <w:lang w:val="pt-BR"/>
        </w:rPr>
        <w:t>Margem</w:t>
      </w:r>
      <w:r w:rsidRPr="6282A1EE">
        <w:rPr>
          <w:sz w:val="24"/>
          <w:szCs w:val="24"/>
          <w:lang w:val="pt-BR"/>
        </w:rPr>
        <w:t xml:space="preserve"> (</w:t>
      </w:r>
      <w:proofErr w:type="spellStart"/>
      <w:r w:rsidRPr="6282A1EE">
        <w:rPr>
          <w:sz w:val="24"/>
          <w:szCs w:val="24"/>
          <w:lang w:val="pt-BR"/>
        </w:rPr>
        <w:t>Brazil</w:t>
      </w:r>
      <w:proofErr w:type="spellEnd"/>
      <w:proofErr w:type="gramStart"/>
      <w:r w:rsidRPr="6282A1EE">
        <w:rPr>
          <w:sz w:val="24"/>
          <w:szCs w:val="24"/>
          <w:lang w:val="pt-BR"/>
        </w:rPr>
        <w:t>) No</w:t>
      </w:r>
      <w:proofErr w:type="gramEnd"/>
      <w:r w:rsidRPr="6282A1EE">
        <w:rPr>
          <w:sz w:val="24"/>
          <w:szCs w:val="24"/>
          <w:lang w:val="pt-BR"/>
        </w:rPr>
        <w:t xml:space="preserve">. 23 (July-Dec. </w:t>
      </w:r>
      <w:r w:rsidRPr="00E00160">
        <w:rPr>
          <w:sz w:val="24"/>
          <w:szCs w:val="24"/>
          <w:lang w:val="pt-BR"/>
        </w:rPr>
        <w:t xml:space="preserve">2010), 15-23; </w:t>
      </w:r>
      <w:hyperlink r:id="rId9">
        <w:r w:rsidRPr="00E00160">
          <w:rPr>
            <w:rStyle w:val="Hyperlink"/>
            <w:sz w:val="24"/>
            <w:szCs w:val="24"/>
            <w:lang w:val="pt-BR"/>
          </w:rPr>
          <w:t>http://www.letras.ufrj.br/cienciali3t/index_terceira_margem.htm</w:t>
        </w:r>
      </w:hyperlink>
      <w:r w:rsidRPr="00E00160">
        <w:rPr>
          <w:sz w:val="24"/>
          <w:szCs w:val="24"/>
          <w:lang w:val="pt-BR"/>
        </w:rPr>
        <w:t xml:space="preserve">; b) </w:t>
      </w:r>
      <w:proofErr w:type="spellStart"/>
      <w:r w:rsidRPr="00E00160">
        <w:rPr>
          <w:i/>
          <w:iCs/>
          <w:sz w:val="24"/>
          <w:szCs w:val="24"/>
          <w:lang w:val="pt-BR"/>
        </w:rPr>
        <w:t>Shawangunk</w:t>
      </w:r>
      <w:proofErr w:type="spellEnd"/>
      <w:r w:rsidRPr="00E00160">
        <w:rPr>
          <w:i/>
          <w:iCs/>
          <w:sz w:val="24"/>
          <w:szCs w:val="24"/>
          <w:lang w:val="pt-BR"/>
        </w:rPr>
        <w:t xml:space="preserve"> </w:t>
      </w:r>
      <w:proofErr w:type="spellStart"/>
      <w:r w:rsidRPr="00E00160">
        <w:rPr>
          <w:i/>
          <w:iCs/>
          <w:sz w:val="24"/>
          <w:szCs w:val="24"/>
          <w:lang w:val="pt-BR"/>
        </w:rPr>
        <w:t>Review</w:t>
      </w:r>
      <w:proofErr w:type="spellEnd"/>
      <w:r w:rsidRPr="00E00160">
        <w:rPr>
          <w:sz w:val="24"/>
          <w:szCs w:val="24"/>
          <w:lang w:val="pt-BR"/>
        </w:rPr>
        <w:t xml:space="preserve"> 23 (2012): 7-20.</w:t>
      </w:r>
    </w:p>
    <w:p w14:paraId="38302DE7" w14:textId="77777777" w:rsidR="005C0CB6" w:rsidRDefault="6282A1EE" w:rsidP="6282A1EE">
      <w:pPr>
        <w:ind w:left="720" w:hanging="720"/>
        <w:rPr>
          <w:sz w:val="24"/>
          <w:szCs w:val="24"/>
        </w:rPr>
      </w:pPr>
      <w:r w:rsidRPr="6282A1EE">
        <w:rPr>
          <w:sz w:val="24"/>
          <w:szCs w:val="24"/>
        </w:rPr>
        <w:t xml:space="preserve">35. “The Rise of the Written Vernacular: Europe and Eurasia.”  </w:t>
      </w:r>
      <w:r w:rsidRPr="6282A1EE">
        <w:rPr>
          <w:i/>
          <w:iCs/>
          <w:sz w:val="24"/>
          <w:szCs w:val="24"/>
        </w:rPr>
        <w:t>PMLA</w:t>
      </w:r>
      <w:r w:rsidRPr="6282A1EE">
        <w:rPr>
          <w:sz w:val="24"/>
          <w:szCs w:val="24"/>
        </w:rPr>
        <w:t xml:space="preserve"> 126 (2011), 719-29.</w:t>
      </w:r>
    </w:p>
    <w:p w14:paraId="7B6E904C" w14:textId="77777777" w:rsidR="006F6FB5" w:rsidRDefault="6282A1EE" w:rsidP="6282A1EE">
      <w:pPr>
        <w:ind w:left="720" w:hanging="720"/>
        <w:rPr>
          <w:sz w:val="24"/>
          <w:szCs w:val="24"/>
        </w:rPr>
      </w:pPr>
      <w:r w:rsidRPr="6282A1EE">
        <w:rPr>
          <w:sz w:val="24"/>
          <w:szCs w:val="24"/>
        </w:rPr>
        <w:t xml:space="preserve">36. “Eurasian Literature.”  In </w:t>
      </w:r>
      <w:r w:rsidRPr="6282A1EE">
        <w:rPr>
          <w:i/>
          <w:iCs/>
          <w:sz w:val="24"/>
          <w:szCs w:val="24"/>
        </w:rPr>
        <w:t xml:space="preserve">Comparative Early </w:t>
      </w:r>
      <w:proofErr w:type="spellStart"/>
      <w:r w:rsidRPr="6282A1EE">
        <w:rPr>
          <w:i/>
          <w:iCs/>
          <w:sz w:val="24"/>
          <w:szCs w:val="24"/>
        </w:rPr>
        <w:t>Modernities</w:t>
      </w:r>
      <w:proofErr w:type="spellEnd"/>
      <w:r w:rsidRPr="6282A1EE">
        <w:rPr>
          <w:i/>
          <w:iCs/>
          <w:sz w:val="24"/>
          <w:szCs w:val="24"/>
        </w:rPr>
        <w:t>,</w:t>
      </w:r>
      <w:r w:rsidRPr="6282A1EE">
        <w:rPr>
          <w:sz w:val="24"/>
          <w:szCs w:val="24"/>
        </w:rPr>
        <w:t xml:space="preserve"> </w:t>
      </w:r>
      <w:r w:rsidRPr="6282A1EE">
        <w:rPr>
          <w:i/>
          <w:iCs/>
          <w:sz w:val="24"/>
          <w:szCs w:val="24"/>
        </w:rPr>
        <w:t>1100-1800</w:t>
      </w:r>
      <w:r w:rsidRPr="6282A1EE">
        <w:rPr>
          <w:sz w:val="24"/>
          <w:szCs w:val="24"/>
        </w:rPr>
        <w:t>.  Ed. David Porter.  New York: Palgrave Macmillan, 2012.  47-72.</w:t>
      </w:r>
    </w:p>
    <w:p w14:paraId="6DA7FEF7" w14:textId="77777777" w:rsidR="00D57CBF" w:rsidRDefault="00D57CBF" w:rsidP="006F6FB5">
      <w:pPr>
        <w:ind w:left="720" w:hanging="720"/>
        <w:rPr>
          <w:sz w:val="24"/>
          <w:szCs w:val="24"/>
        </w:rPr>
      </w:pPr>
    </w:p>
    <w:p w14:paraId="60ED40A4" w14:textId="77777777" w:rsidR="00D57CBF" w:rsidRDefault="00D57CBF" w:rsidP="006F6FB5">
      <w:pPr>
        <w:ind w:left="720" w:hanging="720"/>
        <w:rPr>
          <w:sz w:val="24"/>
          <w:szCs w:val="24"/>
        </w:rPr>
      </w:pPr>
    </w:p>
    <w:p w14:paraId="5FB90092" w14:textId="77777777" w:rsidR="00EE41DE" w:rsidRDefault="00EE41DE" w:rsidP="006F6FB5">
      <w:pPr>
        <w:ind w:left="720" w:hanging="720"/>
        <w:rPr>
          <w:sz w:val="24"/>
          <w:szCs w:val="24"/>
          <w:u w:val="single"/>
        </w:rPr>
      </w:pPr>
    </w:p>
    <w:p w14:paraId="5757D8BC" w14:textId="77777777" w:rsidR="00EE41DE" w:rsidRDefault="00EE41DE" w:rsidP="006F6FB5">
      <w:pPr>
        <w:ind w:left="720" w:hanging="720"/>
        <w:rPr>
          <w:sz w:val="24"/>
          <w:szCs w:val="24"/>
          <w:u w:val="single"/>
        </w:rPr>
      </w:pPr>
    </w:p>
    <w:p w14:paraId="602297D6" w14:textId="77777777" w:rsidR="00EE41DE" w:rsidRDefault="00EE41DE" w:rsidP="006F6FB5">
      <w:pPr>
        <w:ind w:left="720" w:hanging="720"/>
        <w:rPr>
          <w:sz w:val="24"/>
          <w:szCs w:val="24"/>
          <w:u w:val="single"/>
        </w:rPr>
      </w:pPr>
    </w:p>
    <w:p w14:paraId="08D5B79C" w14:textId="09F1A1F5" w:rsidR="00D57CBF" w:rsidRDefault="6282A1EE" w:rsidP="6282A1EE">
      <w:pPr>
        <w:ind w:left="720" w:hanging="720"/>
        <w:rPr>
          <w:sz w:val="24"/>
          <w:szCs w:val="24"/>
          <w:u w:val="single"/>
        </w:rPr>
      </w:pPr>
      <w:r w:rsidRPr="6282A1EE">
        <w:rPr>
          <w:sz w:val="24"/>
          <w:szCs w:val="24"/>
          <w:u w:val="single"/>
        </w:rPr>
        <w:lastRenderedPageBreak/>
        <w:t>Book Reviews</w:t>
      </w:r>
    </w:p>
    <w:p w14:paraId="2A27CA08" w14:textId="77777777" w:rsidR="00EE41DE" w:rsidRDefault="00EE41DE" w:rsidP="006F6FB5">
      <w:pPr>
        <w:ind w:left="720" w:hanging="720"/>
        <w:rPr>
          <w:sz w:val="24"/>
          <w:szCs w:val="24"/>
        </w:rPr>
      </w:pPr>
    </w:p>
    <w:p w14:paraId="280E16C0" w14:textId="3F8B88AF" w:rsidR="00296279" w:rsidRPr="00296279" w:rsidRDefault="00296279" w:rsidP="00296279">
      <w:pPr>
        <w:pStyle w:val="ListParagraph"/>
        <w:numPr>
          <w:ilvl w:val="0"/>
          <w:numId w:val="16"/>
        </w:numPr>
        <w:rPr>
          <w:sz w:val="24"/>
          <w:szCs w:val="24"/>
        </w:rPr>
      </w:pPr>
      <w:r w:rsidRPr="00296279">
        <w:rPr>
          <w:sz w:val="24"/>
          <w:szCs w:val="24"/>
        </w:rPr>
        <w:t xml:space="preserve">Fitter, Chris, ed. </w:t>
      </w:r>
      <w:r w:rsidRPr="00296279">
        <w:rPr>
          <w:i/>
          <w:iCs/>
          <w:sz w:val="24"/>
          <w:szCs w:val="24"/>
        </w:rPr>
        <w:t xml:space="preserve">Shakespeare and the Politics of Commoners: Digesting the New Social History. </w:t>
      </w:r>
      <w:r w:rsidRPr="00296279">
        <w:rPr>
          <w:sz w:val="24"/>
          <w:szCs w:val="24"/>
        </w:rPr>
        <w:t xml:space="preserve">Oxford: Oxford UP, 2017. </w:t>
      </w:r>
      <w:r w:rsidRPr="00296279">
        <w:rPr>
          <w:i/>
          <w:iCs/>
          <w:sz w:val="24"/>
          <w:szCs w:val="24"/>
        </w:rPr>
        <w:t>Modern Philology</w:t>
      </w:r>
      <w:r w:rsidRPr="00296279">
        <w:rPr>
          <w:sz w:val="24"/>
          <w:szCs w:val="24"/>
        </w:rPr>
        <w:t xml:space="preserve"> 116, 2 (2018).</w:t>
      </w:r>
    </w:p>
    <w:p w14:paraId="7ED0678B" w14:textId="3101690B" w:rsidR="00CC7F95" w:rsidRPr="00296279" w:rsidRDefault="6282A1EE" w:rsidP="00296279">
      <w:pPr>
        <w:pStyle w:val="ListParagraph"/>
        <w:numPr>
          <w:ilvl w:val="0"/>
          <w:numId w:val="16"/>
        </w:numPr>
        <w:rPr>
          <w:sz w:val="24"/>
          <w:szCs w:val="24"/>
        </w:rPr>
      </w:pPr>
      <w:r w:rsidRPr="00296279">
        <w:rPr>
          <w:sz w:val="24"/>
          <w:szCs w:val="24"/>
        </w:rPr>
        <w:t xml:space="preserve">Ball, Rachael. </w:t>
      </w:r>
      <w:r w:rsidRPr="00296279">
        <w:rPr>
          <w:i/>
          <w:iCs/>
          <w:sz w:val="24"/>
          <w:szCs w:val="24"/>
        </w:rPr>
        <w:t>Treating the Public: Charitable Theater and Civic Health in the Early Modern Atlantic World</w:t>
      </w:r>
      <w:r w:rsidRPr="00296279">
        <w:rPr>
          <w:sz w:val="24"/>
          <w:szCs w:val="24"/>
        </w:rPr>
        <w:t xml:space="preserve">. Baton Rouge: Louisiana State University Press, 2016. Pp. xii + 212. </w:t>
      </w:r>
      <w:r w:rsidRPr="00296279">
        <w:rPr>
          <w:i/>
          <w:iCs/>
          <w:sz w:val="24"/>
          <w:szCs w:val="24"/>
        </w:rPr>
        <w:t xml:space="preserve">Journal of Modern History </w:t>
      </w:r>
      <w:r w:rsidR="009D4789">
        <w:rPr>
          <w:sz w:val="24"/>
          <w:szCs w:val="24"/>
        </w:rPr>
        <w:t>90 (2018) 906-8</w:t>
      </w:r>
      <w:r w:rsidRPr="00296279">
        <w:rPr>
          <w:sz w:val="24"/>
          <w:szCs w:val="24"/>
        </w:rPr>
        <w:t>.</w:t>
      </w:r>
    </w:p>
    <w:p w14:paraId="537E4DDA" w14:textId="77777777" w:rsidR="00EE41DE" w:rsidRDefault="00EE41DE" w:rsidP="00CC7F95">
      <w:pPr>
        <w:rPr>
          <w:sz w:val="24"/>
          <w:szCs w:val="24"/>
        </w:rPr>
      </w:pPr>
    </w:p>
    <w:p w14:paraId="2F7D7FD5" w14:textId="77777777" w:rsidR="00EE41DE" w:rsidRDefault="00EE41DE" w:rsidP="00CC7F95">
      <w:pPr>
        <w:rPr>
          <w:sz w:val="24"/>
          <w:szCs w:val="24"/>
        </w:rPr>
      </w:pPr>
    </w:p>
    <w:p w14:paraId="7C9DEDD6" w14:textId="2034E3C6" w:rsidR="00EE41DE" w:rsidRDefault="6282A1EE" w:rsidP="6282A1EE">
      <w:pPr>
        <w:jc w:val="center"/>
        <w:rPr>
          <w:sz w:val="24"/>
          <w:szCs w:val="24"/>
        </w:rPr>
      </w:pPr>
      <w:r w:rsidRPr="6282A1EE">
        <w:rPr>
          <w:b/>
          <w:bCs/>
          <w:sz w:val="24"/>
          <w:szCs w:val="24"/>
        </w:rPr>
        <w:t>Blog</w:t>
      </w:r>
    </w:p>
    <w:p w14:paraId="2812EEFC" w14:textId="77777777" w:rsidR="00EE41DE" w:rsidRDefault="00EE41DE" w:rsidP="00EE41DE">
      <w:pPr>
        <w:rPr>
          <w:sz w:val="24"/>
          <w:szCs w:val="24"/>
        </w:rPr>
      </w:pPr>
    </w:p>
    <w:p w14:paraId="7966FB08" w14:textId="7C62829F" w:rsidR="00EE41DE" w:rsidRPr="00EE41DE" w:rsidRDefault="6282A1EE" w:rsidP="6282A1EE">
      <w:pPr>
        <w:rPr>
          <w:sz w:val="24"/>
          <w:szCs w:val="24"/>
        </w:rPr>
      </w:pPr>
      <w:r w:rsidRPr="6282A1EE">
        <w:rPr>
          <w:sz w:val="24"/>
          <w:szCs w:val="24"/>
        </w:rPr>
        <w:t xml:space="preserve">1. “World Literature: What’s in a Name?” </w:t>
      </w:r>
      <w:r w:rsidRPr="6282A1EE">
        <w:rPr>
          <w:i/>
          <w:iCs/>
          <w:sz w:val="24"/>
          <w:szCs w:val="24"/>
        </w:rPr>
        <w:t>OUP Blog</w:t>
      </w:r>
      <w:r w:rsidRPr="6282A1EE">
        <w:rPr>
          <w:sz w:val="24"/>
          <w:szCs w:val="24"/>
        </w:rPr>
        <w:t>. October 3, 2017. https://blog.oup.com/2017/10/world-literature-definition/</w:t>
      </w:r>
    </w:p>
    <w:p w14:paraId="15DEF605" w14:textId="77777777" w:rsidR="00D57CBF" w:rsidRPr="00D57CBF" w:rsidRDefault="00D57CBF" w:rsidP="006F6FB5">
      <w:pPr>
        <w:ind w:left="720" w:hanging="720"/>
        <w:rPr>
          <w:sz w:val="24"/>
          <w:szCs w:val="24"/>
        </w:rPr>
      </w:pPr>
    </w:p>
    <w:p w14:paraId="668DF2E2" w14:textId="48D73751" w:rsidR="005C0CB6"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0A038D0C" w14:textId="77777777" w:rsidR="005C0CB6"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6282A1EE">
        <w:rPr>
          <w:b/>
          <w:bCs/>
          <w:sz w:val="24"/>
          <w:szCs w:val="24"/>
        </w:rPr>
        <w:t>Papers</w:t>
      </w:r>
    </w:p>
    <w:p w14:paraId="4DDC660F" w14:textId="77777777" w:rsidR="005C0CB6"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86465E8"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w:t>
      </w:r>
      <w:r w:rsidRPr="6282A1EE">
        <w:rPr>
          <w:i/>
          <w:iCs/>
          <w:sz w:val="24"/>
          <w:szCs w:val="24"/>
        </w:rPr>
        <w:t xml:space="preserve">King Lear </w:t>
      </w:r>
      <w:r w:rsidRPr="6282A1EE">
        <w:rPr>
          <w:sz w:val="24"/>
          <w:szCs w:val="24"/>
        </w:rPr>
        <w:t>and the Social Dimensions of Shakespearean Tragic Form, 1603-1608." Modern Language Association (MLA) Convention, December 1977.</w:t>
      </w:r>
    </w:p>
    <w:p w14:paraId="61D3C4ED"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"The Ideology of Nabokov's Fiction." MLA Convention, December 1978.</w:t>
      </w:r>
    </w:p>
    <w:p w14:paraId="604A1E2F"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"The Social and Ideological Context of Contemporary Literary Criticism." Comparative Literature Department, Cornell University, October 1980.</w:t>
      </w:r>
    </w:p>
    <w:p w14:paraId="466D6FC3"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 xml:space="preserve">"Marlowe's </w:t>
      </w:r>
      <w:r w:rsidRPr="6282A1EE">
        <w:rPr>
          <w:i/>
          <w:iCs/>
          <w:sz w:val="24"/>
          <w:szCs w:val="24"/>
        </w:rPr>
        <w:t>Edward II</w:t>
      </w:r>
      <w:r w:rsidRPr="6282A1EE">
        <w:rPr>
          <w:sz w:val="24"/>
          <w:szCs w:val="24"/>
        </w:rPr>
        <w:t xml:space="preserve">: The Intersection of Authorial and </w:t>
      </w:r>
      <w:proofErr w:type="gramStart"/>
      <w:r w:rsidRPr="6282A1EE">
        <w:rPr>
          <w:sz w:val="24"/>
          <w:szCs w:val="24"/>
        </w:rPr>
        <w:t>Generic  Ideology</w:t>
      </w:r>
      <w:proofErr w:type="gramEnd"/>
      <w:r w:rsidRPr="6282A1EE">
        <w:rPr>
          <w:sz w:val="24"/>
          <w:szCs w:val="24"/>
        </w:rPr>
        <w:t>." MLA Convention, December 1980.</w:t>
      </w:r>
    </w:p>
    <w:p w14:paraId="303FB6C4"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"Calderón and Shakespeare." Calderón Tercentenary Conference, Cornell University, March 1981.</w:t>
      </w:r>
    </w:p>
    <w:p w14:paraId="6B9E9C07"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"Calderón in England: A Social Theory of Production and Consumption."  Kentucky Foreign Language Conference, University of Kentucky, April 1981.</w:t>
      </w:r>
    </w:p>
    <w:p w14:paraId="45C81756"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"The National History Plays of Shakespeare and Lope de Vega." International Shakespeare Association Conference, Stratford-upon-Avon, August 1981.</w:t>
      </w:r>
    </w:p>
    <w:p w14:paraId="18605654"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"Late Medieval Drama and the Crisis of Feudalism." Conference on Popular Unrest in the Later Middle Ages, SUNY Binghamton, October 1981.</w:t>
      </w:r>
    </w:p>
    <w:p w14:paraId="0C1FA0E9"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w:t>
      </w:r>
      <w:r w:rsidRPr="6282A1EE">
        <w:rPr>
          <w:i/>
          <w:iCs/>
          <w:sz w:val="24"/>
          <w:szCs w:val="24"/>
        </w:rPr>
        <w:t xml:space="preserve">The Merchant of Venice </w:t>
      </w:r>
      <w:r w:rsidRPr="6282A1EE">
        <w:rPr>
          <w:sz w:val="24"/>
          <w:szCs w:val="24"/>
        </w:rPr>
        <w:t>and the Problem of Interpretation." English Department Literature Club, Cornell University, March 1982.</w:t>
      </w:r>
    </w:p>
    <w:p w14:paraId="797C5DF2"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"Was the English Renaissance Playhouse a Capitalist Playhouse?" Shakespeare Association of America Conference, Minneapolis, April 1982.</w:t>
      </w:r>
    </w:p>
    <w:p w14:paraId="3E817F9B"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"Golden Age Fiction and the Origins of the Novel." Kentucky Foreign Language Conference, April 1982.</w:t>
      </w:r>
    </w:p>
    <w:p w14:paraId="308E2AE6"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"Marxism and Feminism." Telluride Summer Program, Cornell University, July 1982, and July 1984.</w:t>
      </w:r>
    </w:p>
    <w:p w14:paraId="20B46F6B" w14:textId="50CA7CDC"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"The Ideology of Soliloquy: </w:t>
      </w:r>
      <w:r w:rsidRPr="6282A1EE">
        <w:rPr>
          <w:i/>
          <w:iCs/>
          <w:sz w:val="24"/>
          <w:szCs w:val="24"/>
        </w:rPr>
        <w:t xml:space="preserve">Othello </w:t>
      </w:r>
      <w:r w:rsidRPr="6282A1EE">
        <w:rPr>
          <w:sz w:val="24"/>
          <w:szCs w:val="24"/>
        </w:rPr>
        <w:t xml:space="preserve">and </w:t>
      </w:r>
      <w:r w:rsidRPr="6282A1EE">
        <w:rPr>
          <w:i/>
          <w:iCs/>
          <w:sz w:val="24"/>
          <w:szCs w:val="24"/>
        </w:rPr>
        <w:t>The Double Dealer</w:t>
      </w:r>
      <w:r w:rsidRPr="6282A1EE">
        <w:rPr>
          <w:sz w:val="24"/>
          <w:szCs w:val="24"/>
        </w:rPr>
        <w:t>." MLA Convention, December 1982.</w:t>
      </w:r>
    </w:p>
    <w:p w14:paraId="63D121B5"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"The Novel and Cultural Revolution." Literature Department, University of California, San Diego, January 1983, and Renaissance Colloquium, Cornell University, February 1983.</w:t>
      </w:r>
    </w:p>
    <w:p w14:paraId="3EC8DD5C"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lang w:val="it-IT"/>
        </w:rPr>
        <w:lastRenderedPageBreak/>
        <w:t>"</w:t>
      </w:r>
      <w:proofErr w:type="spellStart"/>
      <w:r w:rsidRPr="6282A1EE">
        <w:rPr>
          <w:sz w:val="24"/>
          <w:szCs w:val="24"/>
          <w:lang w:val="it-IT"/>
        </w:rPr>
        <w:t>Proletarian</w:t>
      </w:r>
      <w:proofErr w:type="spellEnd"/>
      <w:r w:rsidRPr="6282A1EE">
        <w:rPr>
          <w:sz w:val="24"/>
          <w:szCs w:val="24"/>
          <w:lang w:val="it-IT"/>
        </w:rPr>
        <w:t xml:space="preserve"> Culture in Imperial Germany: </w:t>
      </w:r>
      <w:proofErr w:type="spellStart"/>
      <w:r w:rsidRPr="6282A1EE">
        <w:rPr>
          <w:sz w:val="24"/>
          <w:szCs w:val="24"/>
          <w:lang w:val="it-IT"/>
        </w:rPr>
        <w:t>Respondent</w:t>
      </w:r>
      <w:proofErr w:type="spellEnd"/>
      <w:r w:rsidRPr="6282A1EE">
        <w:rPr>
          <w:sz w:val="24"/>
          <w:szCs w:val="24"/>
          <w:lang w:val="it-IT"/>
        </w:rPr>
        <w:t>." </w:t>
      </w:r>
      <w:r w:rsidRPr="6282A1EE">
        <w:rPr>
          <w:sz w:val="24"/>
          <w:szCs w:val="24"/>
        </w:rPr>
        <w:t>Conference on the Origins of Mass Culture in Imperial Germany, Cornell University, April 1983.</w:t>
      </w:r>
    </w:p>
    <w:p w14:paraId="2BCA44BB" w14:textId="77777777" w:rsidR="005C0CB6" w:rsidRPr="00B6034F"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de-DE"/>
        </w:rPr>
      </w:pPr>
      <w:r w:rsidRPr="6282A1EE">
        <w:rPr>
          <w:sz w:val="24"/>
          <w:szCs w:val="24"/>
          <w:lang w:val="de-DE"/>
        </w:rPr>
        <w:t>"Die Reformation und das elisabethanische Drama." Die Deutsche Shakespeare-Gesellschaft Conference, Weimar, GDR, April 1983.</w:t>
      </w:r>
    </w:p>
    <w:p w14:paraId="38110B1C"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"Marxism and Metafiction." NEH Summer Seminar on Metafiction, Cornell University, August 1983.</w:t>
      </w:r>
    </w:p>
    <w:p w14:paraId="3109E9F7"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"Political Theory." Comparative Literature and Contemporary Literary Theory Conference, SUNY Binghamton, October 1983.</w:t>
      </w:r>
    </w:p>
    <w:p w14:paraId="25A7418A"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"History and Class Consciousness: Shakespeare, Lope de Vega, and the Enterprise of Marxism." MLA Convention, December 1983.</w:t>
      </w:r>
    </w:p>
    <w:p w14:paraId="42271DC7"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w:t>
      </w:r>
      <w:r w:rsidRPr="6282A1EE">
        <w:rPr>
          <w:i/>
          <w:iCs/>
          <w:sz w:val="24"/>
          <w:szCs w:val="24"/>
        </w:rPr>
        <w:t xml:space="preserve">Henry IV </w:t>
      </w:r>
      <w:r w:rsidRPr="6282A1EE">
        <w:rPr>
          <w:sz w:val="24"/>
          <w:szCs w:val="24"/>
        </w:rPr>
        <w:t>and Revolution." Shakespeare Association of America Conference, Cambridge, Ma., April 1984, and Die Deutsche Shakespeare Gesellschaft Conference, Weimar, GDR, April 1984.</w:t>
      </w:r>
    </w:p>
    <w:p w14:paraId="65A0B1CC"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"Language, Literature, and the Formation of National Consciousness in Renaissance Europe." Government Department, Cornell University, September 1984.</w:t>
      </w:r>
    </w:p>
    <w:p w14:paraId="1BD61462"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"Habermas and Foucault: Respondent." Habermas Conference, Cornell University, March 1985.</w:t>
      </w:r>
    </w:p>
    <w:p w14:paraId="0D222420"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"Marlowe and Shakespeare." Shakespeare Association of America Conference, Nashville, TN, March 1985.</w:t>
      </w:r>
    </w:p>
    <w:p w14:paraId="19CEA2FB"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"The Politics of Theory in Contemporary America." </w:t>
      </w:r>
      <w:proofErr w:type="spellStart"/>
      <w:r w:rsidRPr="6282A1EE">
        <w:rPr>
          <w:sz w:val="24"/>
          <w:szCs w:val="24"/>
        </w:rPr>
        <w:t>Sektion</w:t>
      </w:r>
      <w:proofErr w:type="spellEnd"/>
      <w:r w:rsidRPr="6282A1EE">
        <w:rPr>
          <w:sz w:val="24"/>
          <w:szCs w:val="24"/>
        </w:rPr>
        <w:t xml:space="preserve"> </w:t>
      </w:r>
      <w:proofErr w:type="spellStart"/>
      <w:r w:rsidRPr="6282A1EE">
        <w:rPr>
          <w:sz w:val="24"/>
          <w:szCs w:val="24"/>
        </w:rPr>
        <w:t>Slawistik</w:t>
      </w:r>
      <w:proofErr w:type="spellEnd"/>
      <w:r w:rsidRPr="6282A1EE">
        <w:rPr>
          <w:sz w:val="24"/>
          <w:szCs w:val="24"/>
        </w:rPr>
        <w:t>/</w:t>
      </w:r>
      <w:proofErr w:type="spellStart"/>
      <w:r w:rsidRPr="6282A1EE">
        <w:rPr>
          <w:sz w:val="24"/>
          <w:szCs w:val="24"/>
        </w:rPr>
        <w:t>Anglistik</w:t>
      </w:r>
      <w:proofErr w:type="spellEnd"/>
      <w:r w:rsidRPr="6282A1EE">
        <w:rPr>
          <w:sz w:val="24"/>
          <w:szCs w:val="24"/>
        </w:rPr>
        <w:t xml:space="preserve">, </w:t>
      </w:r>
      <w:proofErr w:type="spellStart"/>
      <w:r w:rsidRPr="6282A1EE">
        <w:rPr>
          <w:sz w:val="24"/>
          <w:szCs w:val="24"/>
        </w:rPr>
        <w:t>Pädagogische</w:t>
      </w:r>
      <w:proofErr w:type="spellEnd"/>
      <w:r w:rsidRPr="6282A1EE">
        <w:rPr>
          <w:sz w:val="24"/>
          <w:szCs w:val="24"/>
        </w:rPr>
        <w:t xml:space="preserve"> Hochschule "Karl Liebknecht" Potsdam, Potsdam, GDR, April 1985; English Department, Humboldt University, GDR, April 1985.</w:t>
      </w:r>
    </w:p>
    <w:p w14:paraId="7079ED3E"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"Shakespeare's Reality and Shakespeare's Realism: New Political Interpretations." Die Deutsche Shakespeare-Gesellschaft Conference, Weimar, GDR, April 1985.</w:t>
      </w:r>
    </w:p>
    <w:p w14:paraId="79DF0717"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"Shakespeare and the Politics of Criticism." English Department, Johns Hopkins University, November 1985; English Department, University of Hawaii, January 1986.</w:t>
      </w:r>
    </w:p>
    <w:p w14:paraId="7C99F7FC" w14:textId="2FE371DB" w:rsidR="005C0CB6" w:rsidRDefault="6282A1EE" w:rsidP="6282A1EE">
      <w:pPr>
        <w:keepNext/>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 xml:space="preserve">"Drama of a Nation: Public Theater in Renaissance England and Spain" (a session devoted to my book of the title). Midwest MLA Convention, November 1985. </w:t>
      </w:r>
    </w:p>
    <w:p w14:paraId="664AF750" w14:textId="77777777" w:rsidR="005C0CB6" w:rsidRDefault="6282A1EE" w:rsidP="6282A1EE">
      <w:pPr>
        <w:keepNext/>
        <w:keepLines/>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"Golden Age Prose Fiction and the Linguistic Politics of International Canon Formation." MLA Convention, December 1985.</w:t>
      </w:r>
    </w:p>
    <w:p w14:paraId="577701A2"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"Shakespeare and Politics." Telluride Association Winter Program (three-day seminar), Cornell University, January 1986.</w:t>
      </w:r>
    </w:p>
    <w:p w14:paraId="47279766"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"Shakespeare and Ideology." International Shakespeare Association Conference, West Berlin, April 1986.</w:t>
      </w:r>
    </w:p>
    <w:p w14:paraId="02C15545" w14:textId="77777777" w:rsidR="00664EE0" w:rsidRPr="00664EE0"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"Literature, Popular Culture, and Revolution in European History." Western Societies Program, Cornell University, April 1986.</w:t>
      </w:r>
    </w:p>
    <w:p w14:paraId="7D6EB75D"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"`None of woman born': Shakespeare, Women, and Revolution."  Die Deutsche Shakespeare-Gesellschaft Conference, Weimar, GDR, April 1987; MLA Convention, San Francisco, December 1987; Renaissance Society of America Convention, March 1988; Conference on Civilization and Its Others, Comparative Literature Department, University of Wisconsin, April 1988; English Department, Yale University, October 1990; Comparative Literature Department, Harvard University, November 1990; English Department, University of Virginia, November 1990; Renaissance Colloquium, University of Pennsylvania, November 1990; International Shakespeare Association Conference, Tokyo, August 1991.</w:t>
      </w:r>
    </w:p>
    <w:p w14:paraId="50A2C8FC"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lastRenderedPageBreak/>
        <w:t>"Marxist Criticism."  English Department, Johns Hopkins University, October 1987; English Department, Yale University, October 1990; Comparative Literature Department, Harvard University, November 1990; English Department, University of Virginia, November 1990.</w:t>
      </w:r>
    </w:p>
    <w:p w14:paraId="065E0681"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"The Concept of World Literature."  Conference on East-West Studies, Comparative Literature Department, University of Hawaii, January 1988.</w:t>
      </w:r>
    </w:p>
    <w:p w14:paraId="457FC863"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"Prerevolutionary Drama."  Conference on English Drama, 1610-1650, Wadham College, Oxford, June 1988.</w:t>
      </w:r>
    </w:p>
    <w:p w14:paraId="2DB2B10E"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lang w:val="fr-FR"/>
        </w:rPr>
        <w:t xml:space="preserve">"Renaissance </w:t>
      </w:r>
      <w:proofErr w:type="gramStart"/>
      <w:r w:rsidRPr="6282A1EE">
        <w:rPr>
          <w:sz w:val="24"/>
          <w:szCs w:val="24"/>
          <w:lang w:val="fr-FR"/>
        </w:rPr>
        <w:t>Drama:</w:t>
      </w:r>
      <w:proofErr w:type="gramEnd"/>
      <w:r w:rsidRPr="6282A1EE">
        <w:rPr>
          <w:sz w:val="24"/>
          <w:szCs w:val="24"/>
          <w:lang w:val="fr-FR"/>
        </w:rPr>
        <w:t xml:space="preserve"> </w:t>
      </w:r>
      <w:proofErr w:type="spellStart"/>
      <w:r w:rsidRPr="6282A1EE">
        <w:rPr>
          <w:sz w:val="24"/>
          <w:szCs w:val="24"/>
          <w:lang w:val="fr-FR"/>
        </w:rPr>
        <w:t>Reception</w:t>
      </w:r>
      <w:proofErr w:type="spellEnd"/>
      <w:r w:rsidRPr="6282A1EE">
        <w:rPr>
          <w:sz w:val="24"/>
          <w:szCs w:val="24"/>
          <w:lang w:val="fr-FR"/>
        </w:rPr>
        <w:t xml:space="preserve"> and </w:t>
      </w:r>
      <w:proofErr w:type="spellStart"/>
      <w:r w:rsidRPr="6282A1EE">
        <w:rPr>
          <w:sz w:val="24"/>
          <w:szCs w:val="24"/>
          <w:lang w:val="fr-FR"/>
        </w:rPr>
        <w:t>Revolution</w:t>
      </w:r>
      <w:proofErr w:type="spellEnd"/>
      <w:r w:rsidRPr="6282A1EE">
        <w:rPr>
          <w:sz w:val="24"/>
          <w:szCs w:val="24"/>
          <w:lang w:val="fr-FR"/>
        </w:rPr>
        <w:t xml:space="preserve">."  </w:t>
      </w:r>
      <w:r w:rsidRPr="6282A1EE">
        <w:rPr>
          <w:sz w:val="24"/>
          <w:szCs w:val="24"/>
        </w:rPr>
        <w:t>English Department, Columbia University, November 1988.</w:t>
      </w:r>
    </w:p>
    <w:p w14:paraId="402A5B60" w14:textId="77777777" w:rsidR="005C0CB6" w:rsidRPr="00B6034F"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de-DE"/>
        </w:rPr>
      </w:pPr>
      <w:r w:rsidRPr="6282A1EE">
        <w:rPr>
          <w:sz w:val="24"/>
          <w:szCs w:val="24"/>
        </w:rPr>
        <w:t xml:space="preserve">"The Subject of Shakespeare and the Subject of History."  </w:t>
      </w:r>
      <w:r w:rsidRPr="6282A1EE">
        <w:rPr>
          <w:sz w:val="24"/>
          <w:szCs w:val="24"/>
          <w:lang w:val="de-DE"/>
        </w:rPr>
        <w:t>Die Deutsche Shakespeare-Gesellschaft Conference, Weimar, GDR, April 1989.</w:t>
      </w:r>
    </w:p>
    <w:p w14:paraId="586B1DE3"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 xml:space="preserve">"The Discourse of Empire in The Renaissance."  Conference on Cultural Authority, Spanish Department, University of Pennsylvania, October 1991; New England Renaissance Society Conference, Yale University, November 1991; </w:t>
      </w:r>
      <w:proofErr w:type="spellStart"/>
      <w:r w:rsidRPr="6282A1EE">
        <w:rPr>
          <w:sz w:val="24"/>
          <w:szCs w:val="24"/>
        </w:rPr>
        <w:t>Entralogos</w:t>
      </w:r>
      <w:proofErr w:type="spellEnd"/>
      <w:r w:rsidRPr="6282A1EE">
        <w:rPr>
          <w:sz w:val="24"/>
          <w:szCs w:val="24"/>
        </w:rPr>
        <w:t xml:space="preserve"> Conference, Romance Studies Department, Cornell University, February 1992; English Department, SUNY Binghamton, February 1992; Shakespeare Association of America Conference, Kansas City, April 1992.</w:t>
      </w:r>
    </w:p>
    <w:p w14:paraId="794FF032" w14:textId="2E4BB34C"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 xml:space="preserve">"What Is European Literature, </w:t>
      </w:r>
      <w:proofErr w:type="gramStart"/>
      <w:r w:rsidRPr="6282A1EE">
        <w:rPr>
          <w:sz w:val="24"/>
          <w:szCs w:val="24"/>
        </w:rPr>
        <w:t>Anyway?:</w:t>
      </w:r>
      <w:proofErr w:type="gramEnd"/>
      <w:r w:rsidRPr="6282A1EE">
        <w:rPr>
          <w:sz w:val="24"/>
          <w:szCs w:val="24"/>
        </w:rPr>
        <w:t xml:space="preserve"> The ‘Third World’ and the Western Tradition."  Comparative Literature Department, University of Maryland, November 1992; English Department, University of California, Berkeley, April 1995; Literature Department, University of California, San Diego, April 1995; Comparative Literature and English Departments, Stanford University, April 1995; Comparative Literature Department, Brown University, November 1995; English Department, SUNY Buffalo, </w:t>
      </w:r>
      <w:proofErr w:type="gramStart"/>
      <w:r w:rsidRPr="6282A1EE">
        <w:rPr>
          <w:sz w:val="24"/>
          <w:szCs w:val="24"/>
        </w:rPr>
        <w:t>1996?;</w:t>
      </w:r>
      <w:proofErr w:type="gramEnd"/>
      <w:r w:rsidRPr="6282A1EE">
        <w:rPr>
          <w:sz w:val="24"/>
          <w:szCs w:val="24"/>
        </w:rPr>
        <w:t xml:space="preserve"> English Department, University of Alabama, October 1999.</w:t>
      </w:r>
    </w:p>
    <w:p w14:paraId="5EF30A28"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“The Future of Literature Departments.”  MLA Convention, New York, December 1992.</w:t>
      </w:r>
    </w:p>
    <w:p w14:paraId="6346AFE9"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“‘Like a nightmare on the brain of the living’: Critical and Editorial Trends in Shakespeare and Renaissance Studies.” Program in Renaissance Studies, Yale University, February 1997.</w:t>
      </w:r>
    </w:p>
    <w:p w14:paraId="04A0A1C9"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“The Economics of Doctoral Education in Literature.”  MLA Conference on the Future of Doctoral Education, University of Wisconsin, April 1999; Association of Graduate Schools, Presidential Address, Emory University, September 1999; Cornell-Humboldt Conference on the Fate of the Humanities in the Corporate University, Humboldt University, October 2000.</w:t>
      </w:r>
    </w:p>
    <w:p w14:paraId="5A94920C"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 xml:space="preserve"> “Metafiction and Intercultural Critique.”  Cervantes Conference, Cornell University, April 2005.</w:t>
      </w:r>
    </w:p>
    <w:p w14:paraId="343368B2"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“The Early Modern English and Spanish Nation: Naturalized Empire, Ideological Conflict, and the International State System.”  Conference on Invidious Comparisons: Spain and England, Spanish and Portuguese Department, Princeton University, November 2006.</w:t>
      </w:r>
    </w:p>
    <w:p w14:paraId="11E6D164"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“Hispanic Literature and World Literature.” Spanish and Portuguese Department, Stanford University, April 2007.</w:t>
      </w:r>
    </w:p>
    <w:p w14:paraId="069F9BD2"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“Shakespeare and World Literature.” Shakespeare Association of America Conference, Dallas, March 2008.</w:t>
      </w:r>
    </w:p>
    <w:p w14:paraId="01FE861A"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lastRenderedPageBreak/>
        <w:t>“Languages and Nations in Foreign Literature Departments.” ADFL Seminar East, University of Virginia, June 2008.</w:t>
      </w:r>
    </w:p>
    <w:p w14:paraId="64E83673" w14:textId="3B91C91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 xml:space="preserve">“Out of India.” Group for Early Modern Cultural Studies Conference, University of Pennsylvania, Philadelphia, November 2008; Conference on Comparative Early </w:t>
      </w:r>
      <w:proofErr w:type="spellStart"/>
      <w:r w:rsidRPr="6282A1EE">
        <w:rPr>
          <w:sz w:val="24"/>
          <w:szCs w:val="24"/>
        </w:rPr>
        <w:t>Modernities</w:t>
      </w:r>
      <w:proofErr w:type="spellEnd"/>
      <w:r w:rsidRPr="6282A1EE">
        <w:rPr>
          <w:sz w:val="24"/>
          <w:szCs w:val="24"/>
        </w:rPr>
        <w:t>: 1100-1800, Global Ethnic Literatures Seminar Program, University of Michigan, April 2009.</w:t>
      </w:r>
    </w:p>
    <w:p w14:paraId="41D70121"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“World Literature and Contemporary Fiction.”  Northeast Modern Language Association Conference, Boston, February-March 2009; American Comparative Literature Association Conference, Boston, March 2009; SUNY New Paltz English Department Annual Graduate Student Conference, April 2011.</w:t>
      </w:r>
    </w:p>
    <w:p w14:paraId="0C65E92C"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w:t>
      </w:r>
      <w:proofErr w:type="spellStart"/>
      <w:r w:rsidRPr="6282A1EE">
        <w:rPr>
          <w:sz w:val="24"/>
          <w:szCs w:val="24"/>
        </w:rPr>
        <w:t>Dehistoricizing</w:t>
      </w:r>
      <w:proofErr w:type="spellEnd"/>
      <w:r w:rsidRPr="6282A1EE">
        <w:rPr>
          <w:sz w:val="24"/>
          <w:szCs w:val="24"/>
        </w:rPr>
        <w:t xml:space="preserve"> Shakespearean Value.” Shakespeare Association of America Conference, Washington, D.C., April 2009.</w:t>
      </w:r>
    </w:p>
    <w:p w14:paraId="435D8530"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“Eurasian Literature.”  Conference on Transnational Pasts, English Department, University of Pennsylvania, April 2009; Conference on China and the West in the Early Modern Period, Folger Shakespeare Library, Washington, D.C., September 2009.</w:t>
      </w:r>
    </w:p>
    <w:p w14:paraId="7C254576"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“Italian Literature and World Literature.”  Conference on Italy in the Drama of Europe, Italian Department, University of California, Berkeley, April 2009.</w:t>
      </w:r>
    </w:p>
    <w:p w14:paraId="40E6B158"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“Empires of the (Not-too-far) East.” International Conference on Romanticism, New York, November 2009.</w:t>
      </w:r>
    </w:p>
    <w:p w14:paraId="47DC6F44" w14:textId="77777777" w:rsidR="005C0CB6" w:rsidRDefault="6282A1EE" w:rsidP="6282A1EE">
      <w:pPr>
        <w:numPr>
          <w:ilvl w:val="0"/>
          <w:numId w:val="1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 xml:space="preserve">“Protestant </w:t>
      </w:r>
      <w:proofErr w:type="gramStart"/>
      <w:r w:rsidRPr="6282A1EE">
        <w:rPr>
          <w:sz w:val="24"/>
          <w:szCs w:val="24"/>
        </w:rPr>
        <w:t>Baroque?:</w:t>
      </w:r>
      <w:proofErr w:type="gramEnd"/>
      <w:r w:rsidRPr="6282A1EE">
        <w:rPr>
          <w:sz w:val="24"/>
          <w:szCs w:val="24"/>
        </w:rPr>
        <w:t xml:space="preserve">  Aesthetics and Religion in Milton and His Contemporaries,” MLA Convention, Philadelphia, December 2009.</w:t>
      </w:r>
    </w:p>
    <w:p w14:paraId="683BB442" w14:textId="77777777" w:rsidR="00E81E27" w:rsidRPr="00CA1109" w:rsidRDefault="6282A1EE" w:rsidP="004C3882">
      <w:pPr>
        <w:pStyle w:val="Default"/>
        <w:numPr>
          <w:ilvl w:val="0"/>
          <w:numId w:val="11"/>
        </w:numPr>
      </w:pPr>
      <w:r>
        <w:t>“Genre and Geography: Shakespeare and Others.”  Conference on Rivalry and Rhetoric in the Early Modern Mediterranean: Imagining the Mediterranean in Early Modern England, Clark Library, UCLA, May 2012.</w:t>
      </w:r>
    </w:p>
    <w:p w14:paraId="5C8E5186" w14:textId="77777777" w:rsidR="00CA1109" w:rsidRPr="00E5773C" w:rsidRDefault="6282A1EE" w:rsidP="004C3882">
      <w:pPr>
        <w:pStyle w:val="Default"/>
        <w:numPr>
          <w:ilvl w:val="0"/>
          <w:numId w:val="11"/>
        </w:numPr>
      </w:pPr>
      <w:r>
        <w:t>“English Literature, European Literature, World Literature.”  English Department, University of Michigan, December 2013.</w:t>
      </w:r>
    </w:p>
    <w:p w14:paraId="54B1A0CD" w14:textId="77777777" w:rsidR="00E5773C" w:rsidRDefault="6282A1EE" w:rsidP="004C3882">
      <w:pPr>
        <w:pStyle w:val="Default"/>
        <w:numPr>
          <w:ilvl w:val="0"/>
          <w:numId w:val="11"/>
        </w:numPr>
      </w:pPr>
      <w:r>
        <w:t>“Transgressing Boundaries: Comparative Epic and Drama.”  Renaissance Society of America Annual Conference, New York, March 2014.</w:t>
      </w:r>
    </w:p>
    <w:p w14:paraId="467B7B34" w14:textId="77777777" w:rsidR="002C3F9A" w:rsidRDefault="6282A1EE" w:rsidP="004C3882">
      <w:pPr>
        <w:pStyle w:val="Default"/>
        <w:numPr>
          <w:ilvl w:val="0"/>
          <w:numId w:val="11"/>
        </w:numPr>
      </w:pPr>
      <w:r>
        <w:t>“Renaissance and Early Modern Drama: Europe and Eurasia.”  Comparative Literature Department, Indiana University, October 2014.</w:t>
      </w:r>
    </w:p>
    <w:p w14:paraId="55F38284" w14:textId="77777777" w:rsidR="00372E05" w:rsidRDefault="6282A1EE" w:rsidP="004C3882">
      <w:pPr>
        <w:pStyle w:val="Default"/>
        <w:numPr>
          <w:ilvl w:val="0"/>
          <w:numId w:val="11"/>
        </w:numPr>
      </w:pPr>
      <w:r>
        <w:t>“Realism and Empire” American Comparative Literature Association, Seattle, March 2015.</w:t>
      </w:r>
    </w:p>
    <w:p w14:paraId="3660AFAC" w14:textId="77777777" w:rsidR="00CF76F0" w:rsidRDefault="6282A1EE" w:rsidP="004C3882">
      <w:pPr>
        <w:pStyle w:val="Default"/>
        <w:numPr>
          <w:ilvl w:val="0"/>
          <w:numId w:val="11"/>
        </w:numPr>
      </w:pPr>
      <w:r>
        <w:t>“Ashes to Ashes, Dust to Dust.” Shakespeare Association of America, Vancouver, April 2015.</w:t>
      </w:r>
    </w:p>
    <w:p w14:paraId="6F04A40A" w14:textId="77777777" w:rsidR="00FA0EC9" w:rsidRPr="006F18E6" w:rsidRDefault="6282A1EE" w:rsidP="004C3882">
      <w:pPr>
        <w:pStyle w:val="Default"/>
        <w:numPr>
          <w:ilvl w:val="0"/>
          <w:numId w:val="11"/>
        </w:numPr>
      </w:pPr>
      <w:r>
        <w:t>“Shakespearean Adaptation.”  American Comparative Literature Association, Boston, March 2016.</w:t>
      </w:r>
    </w:p>
    <w:p w14:paraId="5F7D2005" w14:textId="77777777" w:rsidR="0090066B" w:rsidRPr="006A55C3" w:rsidRDefault="006F18E6" w:rsidP="004C3882">
      <w:pPr>
        <w:pStyle w:val="Default"/>
        <w:numPr>
          <w:ilvl w:val="0"/>
          <w:numId w:val="11"/>
        </w:numPr>
      </w:pPr>
      <w:r w:rsidRPr="006F18E6">
        <w:t>“</w:t>
      </w:r>
      <w:r w:rsidRPr="006F18E6">
        <w:rPr>
          <w:color w:val="222222"/>
          <w:shd w:val="clear" w:color="auto" w:fill="FFFFFF"/>
        </w:rPr>
        <w:t>Language, Literature, and</w:t>
      </w:r>
      <w:r w:rsidR="00241D71">
        <w:rPr>
          <w:color w:val="222222"/>
          <w:shd w:val="clear" w:color="auto" w:fill="FFFFFF"/>
        </w:rPr>
        <w:t xml:space="preserve"> Power: Here and There, Then and</w:t>
      </w:r>
      <w:r w:rsidRPr="006F18E6">
        <w:rPr>
          <w:color w:val="222222"/>
          <w:shd w:val="clear" w:color="auto" w:fill="FFFFFF"/>
        </w:rPr>
        <w:t xml:space="preserve"> Now.</w:t>
      </w:r>
      <w:r w:rsidR="0090066B">
        <w:t>”  Colloquium on World Literature: Premises and Problems, Fernand Braudel Center, SUNY Bingh</w:t>
      </w:r>
      <w:r w:rsidR="006267C4">
        <w:t>amton, April 2016</w:t>
      </w:r>
      <w:r w:rsidR="0090066B">
        <w:t>.</w:t>
      </w:r>
    </w:p>
    <w:p w14:paraId="40E954B1" w14:textId="1993234E" w:rsidR="005C0CB6" w:rsidRDefault="6282A1EE" w:rsidP="00EF3FB6">
      <w:pPr>
        <w:pStyle w:val="Default"/>
        <w:numPr>
          <w:ilvl w:val="0"/>
          <w:numId w:val="11"/>
        </w:numPr>
      </w:pPr>
      <w:r>
        <w:t>“The Early Modern Period and the Current Phase of World Literature.”  Symposium: Spectrum Ends of World Literature, Department of English and Comparative Literary Studies, University of Warwick, October 2016.</w:t>
      </w:r>
    </w:p>
    <w:p w14:paraId="2C9376E6" w14:textId="790A2020" w:rsidR="00D50E45" w:rsidRDefault="6282A1EE" w:rsidP="00EF3FB6">
      <w:pPr>
        <w:pStyle w:val="Default"/>
        <w:numPr>
          <w:ilvl w:val="0"/>
          <w:numId w:val="11"/>
        </w:numPr>
      </w:pPr>
      <w:r>
        <w:t>“Latin Literature and World Literature.” Classics Department, University of Michigan, January 2017.</w:t>
      </w:r>
    </w:p>
    <w:p w14:paraId="4B6D527E" w14:textId="7BA045D0" w:rsidR="003728FA" w:rsidRDefault="6282A1EE" w:rsidP="00EF3FB6">
      <w:pPr>
        <w:pStyle w:val="Default"/>
        <w:numPr>
          <w:ilvl w:val="0"/>
          <w:numId w:val="11"/>
        </w:numPr>
      </w:pPr>
      <w:r>
        <w:lastRenderedPageBreak/>
        <w:t>“Jewishness and Modernist Fiction.” Frankel Center for Judaic Studies, together with the Modernist Studies Workshop, February 2017.</w:t>
      </w:r>
    </w:p>
    <w:p w14:paraId="3CBE2D65" w14:textId="570102A1" w:rsidR="00EF3FB6" w:rsidRDefault="6282A1EE" w:rsidP="00E93C5D">
      <w:pPr>
        <w:pStyle w:val="Default"/>
        <w:numPr>
          <w:ilvl w:val="0"/>
          <w:numId w:val="11"/>
        </w:numPr>
      </w:pPr>
      <w:r>
        <w:t>“A History of European Literature.” Roundtable discussing my book of that title, Renaissance Society of America Conference, New Orleans, March 2018.</w:t>
      </w:r>
    </w:p>
    <w:p w14:paraId="419EAD95" w14:textId="77777777" w:rsidR="003A727A" w:rsidRPr="00E27E19" w:rsidRDefault="6282A1EE" w:rsidP="003A727A">
      <w:pPr>
        <w:pStyle w:val="Default"/>
        <w:numPr>
          <w:ilvl w:val="0"/>
          <w:numId w:val="11"/>
        </w:numPr>
      </w:pPr>
      <w:r>
        <w:t>“‘Poor Tom’s a Cold’: Shakespeare and the Little Ice Age.” Shakespeare Association of America Conference, Los Angeles, March 2018.</w:t>
      </w:r>
    </w:p>
    <w:p w14:paraId="1C7A9D4C" w14:textId="77777777" w:rsidR="005E2854" w:rsidRPr="005E2854" w:rsidRDefault="003A727A" w:rsidP="6282A1EE">
      <w:pPr>
        <w:pStyle w:val="Default"/>
        <w:numPr>
          <w:ilvl w:val="0"/>
          <w:numId w:val="11"/>
        </w:numPr>
        <w:rPr>
          <w:lang w:val="de-DE"/>
        </w:rPr>
      </w:pPr>
      <w:proofErr w:type="spellStart"/>
      <w:r w:rsidRPr="00B6034F">
        <w:rPr>
          <w:shd w:val="clear" w:color="auto" w:fill="FFFFFF"/>
          <w:lang w:val="de-DE"/>
        </w:rPr>
        <w:t>Discussant</w:t>
      </w:r>
      <w:proofErr w:type="spellEnd"/>
      <w:r w:rsidRPr="00B6034F">
        <w:rPr>
          <w:shd w:val="clear" w:color="auto" w:fill="FFFFFF"/>
          <w:lang w:val="de-DE"/>
        </w:rPr>
        <w:t xml:space="preserve">, </w:t>
      </w:r>
      <w:r w:rsidR="00987C3A">
        <w:rPr>
          <w:shd w:val="clear" w:color="auto" w:fill="FFFFFF"/>
          <w:lang w:val="de-DE"/>
        </w:rPr>
        <w:t xml:space="preserve">Seminar on Form, </w:t>
      </w:r>
      <w:r w:rsidR="004C663D">
        <w:rPr>
          <w:shd w:val="clear" w:color="auto" w:fill="FFFFFF"/>
          <w:lang w:val="de-DE"/>
        </w:rPr>
        <w:t>Zentrum fü</w:t>
      </w:r>
      <w:r w:rsidRPr="00B6034F">
        <w:rPr>
          <w:shd w:val="clear" w:color="auto" w:fill="FFFFFF"/>
          <w:lang w:val="de-DE"/>
        </w:rPr>
        <w:t xml:space="preserve">r Literatur-und-Kulturforschung, Berlin, </w:t>
      </w:r>
      <w:r w:rsidR="00A96E68" w:rsidRPr="00B6034F">
        <w:rPr>
          <w:shd w:val="clear" w:color="auto" w:fill="FFFFFF"/>
          <w:lang w:val="de-DE"/>
        </w:rPr>
        <w:t>May-</w:t>
      </w:r>
      <w:r w:rsidRPr="00B6034F">
        <w:rPr>
          <w:shd w:val="clear" w:color="auto" w:fill="FFFFFF"/>
          <w:lang w:val="de-DE"/>
        </w:rPr>
        <w:t>June 2018</w:t>
      </w:r>
      <w:r w:rsidRPr="6282A1EE">
        <w:rPr>
          <w:b/>
          <w:bCs/>
          <w:shd w:val="clear" w:color="auto" w:fill="FFFFFF"/>
          <w:lang w:val="de-DE"/>
        </w:rPr>
        <w:t>.</w:t>
      </w:r>
    </w:p>
    <w:p w14:paraId="7CD3A4F5" w14:textId="1AB27409" w:rsidR="005E2854" w:rsidRPr="005E2854" w:rsidRDefault="005E2854" w:rsidP="005E2854">
      <w:pPr>
        <w:pStyle w:val="Default"/>
        <w:numPr>
          <w:ilvl w:val="0"/>
          <w:numId w:val="11"/>
        </w:numPr>
      </w:pPr>
      <w:r w:rsidRPr="6282A1EE">
        <w:rPr>
          <w:shd w:val="clear" w:color="auto" w:fill="FFFFFF"/>
        </w:rPr>
        <w:t>“</w:t>
      </w:r>
      <w:r>
        <w:t>Cultural Power: Language, Writing, and Literature as Agents of Social Change.” Comparative Literature Department, Washington University in St. Louis, October 2018.</w:t>
      </w:r>
    </w:p>
    <w:p w14:paraId="204466FF" w14:textId="3724E2B0" w:rsidR="009E606F" w:rsidRPr="009E606F" w:rsidRDefault="6282A1EE" w:rsidP="009E606F">
      <w:pPr>
        <w:pStyle w:val="Default"/>
        <w:numPr>
          <w:ilvl w:val="0"/>
          <w:numId w:val="11"/>
        </w:numPr>
      </w:pPr>
      <w:r>
        <w:t>“Toward an Ecological History of World Literature.” Comparative Literature Department, Washington University in St. Louis, October 2018; English Department, Stockholm University, October 2018.</w:t>
      </w:r>
    </w:p>
    <w:p w14:paraId="5CCECE2D" w14:textId="77777777" w:rsidR="00E93C5D" w:rsidRPr="009E606F" w:rsidRDefault="00E93C5D" w:rsidP="00E93C5D">
      <w:pPr>
        <w:pStyle w:val="Default"/>
        <w:ind w:left="720"/>
      </w:pPr>
    </w:p>
    <w:p w14:paraId="44F80982" w14:textId="7303DA20" w:rsidR="005C0CB6"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rPr>
        <w:t>This list does not include panels chaired at conferences; it lists very few of the “service” talks and seminars at Cornell or Michigan (the latter since 2014), and none in the local community.</w:t>
      </w:r>
    </w:p>
    <w:p w14:paraId="76BB08AD" w14:textId="77777777" w:rsidR="005C0CB6"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6E04F29" w14:textId="77777777" w:rsidR="00EF3FB6" w:rsidRDefault="00EF3FB6" w:rsidP="00987C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bCs/>
          <w:sz w:val="24"/>
          <w:szCs w:val="24"/>
        </w:rPr>
      </w:pPr>
    </w:p>
    <w:p w14:paraId="5FEB61E9" w14:textId="77777777" w:rsidR="005C0CB6"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6282A1EE">
        <w:rPr>
          <w:b/>
          <w:bCs/>
          <w:sz w:val="24"/>
          <w:szCs w:val="24"/>
        </w:rPr>
        <w:t>Teaching Positions</w:t>
      </w:r>
    </w:p>
    <w:p w14:paraId="1A5668EA" w14:textId="77777777" w:rsidR="005C0CB6"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E515952" w14:textId="77777777" w:rsidR="00A15522" w:rsidRDefault="00A15522"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2015-20:</w:t>
      </w:r>
      <w:r>
        <w:rPr>
          <w:sz w:val="24"/>
          <w:szCs w:val="24"/>
        </w:rPr>
        <w:tab/>
        <w:t>Associate, Frankel Center for Judaic Studies, University of Michigan</w:t>
      </w:r>
    </w:p>
    <w:p w14:paraId="11162C4E" w14:textId="77777777" w:rsidR="00D130E4" w:rsidRDefault="00D130E4"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2014-:</w:t>
      </w:r>
      <w:r>
        <w:rPr>
          <w:sz w:val="24"/>
          <w:szCs w:val="24"/>
        </w:rPr>
        <w:tab/>
      </w:r>
      <w:r>
        <w:rPr>
          <w:sz w:val="24"/>
          <w:szCs w:val="24"/>
        </w:rPr>
        <w:tab/>
        <w:t>Professor of English, University of Michigan</w:t>
      </w:r>
    </w:p>
    <w:p w14:paraId="6B9FE95A"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1996-</w:t>
      </w:r>
      <w:r w:rsidR="00FA0EC9">
        <w:rPr>
          <w:sz w:val="24"/>
          <w:szCs w:val="24"/>
        </w:rPr>
        <w:t>2014</w:t>
      </w:r>
      <w:r>
        <w:rPr>
          <w:sz w:val="24"/>
          <w:szCs w:val="24"/>
        </w:rPr>
        <w:t>:</w:t>
      </w:r>
      <w:r>
        <w:rPr>
          <w:sz w:val="24"/>
          <w:szCs w:val="24"/>
        </w:rPr>
        <w:tab/>
        <w:t>Member of the graduate field, Theatre Arts, Cornell University</w:t>
      </w:r>
    </w:p>
    <w:p w14:paraId="5FA5ED38"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1992-</w:t>
      </w:r>
      <w:r w:rsidR="00D130E4">
        <w:rPr>
          <w:sz w:val="24"/>
          <w:szCs w:val="24"/>
        </w:rPr>
        <w:t>2014</w:t>
      </w:r>
      <w:r w:rsidR="00597B8C">
        <w:rPr>
          <w:sz w:val="24"/>
          <w:szCs w:val="24"/>
        </w:rPr>
        <w:t>:</w:t>
      </w:r>
      <w:r w:rsidR="00597B8C">
        <w:rPr>
          <w:sz w:val="24"/>
          <w:szCs w:val="24"/>
        </w:rPr>
        <w:tab/>
      </w:r>
      <w:r>
        <w:rPr>
          <w:sz w:val="24"/>
          <w:szCs w:val="24"/>
        </w:rPr>
        <w:t>Professor, Comparative Literature, Cornell University</w:t>
      </w:r>
    </w:p>
    <w:p w14:paraId="37B9F9C4"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1992-</w:t>
      </w:r>
      <w:r w:rsidR="00FA0EC9">
        <w:rPr>
          <w:sz w:val="24"/>
          <w:szCs w:val="24"/>
        </w:rPr>
        <w:t>2014</w:t>
      </w:r>
      <w:r>
        <w:rPr>
          <w:sz w:val="24"/>
          <w:szCs w:val="24"/>
        </w:rPr>
        <w:t>:</w:t>
      </w:r>
      <w:r>
        <w:rPr>
          <w:sz w:val="24"/>
          <w:szCs w:val="24"/>
        </w:rPr>
        <w:tab/>
        <w:t>Member of the graduate field, Romance Studies, Cornell University</w:t>
      </w:r>
    </w:p>
    <w:p w14:paraId="46B43761"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1991-</w:t>
      </w:r>
      <w:r w:rsidR="00FA0EC9">
        <w:rPr>
          <w:sz w:val="24"/>
          <w:szCs w:val="24"/>
        </w:rPr>
        <w:t>2014</w:t>
      </w:r>
      <w:r>
        <w:rPr>
          <w:sz w:val="24"/>
          <w:szCs w:val="24"/>
        </w:rPr>
        <w:t>:</w:t>
      </w:r>
      <w:r>
        <w:rPr>
          <w:sz w:val="24"/>
          <w:szCs w:val="24"/>
        </w:rPr>
        <w:tab/>
        <w:t>Member of the graduate field, English, Cornell University</w:t>
      </w:r>
    </w:p>
    <w:p w14:paraId="5EE06DDD"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1986-92:    </w:t>
      </w:r>
      <w:r>
        <w:rPr>
          <w:sz w:val="24"/>
          <w:szCs w:val="24"/>
        </w:rPr>
        <w:tab/>
        <w:t>Associate Professor, Comparative Literature, Cornell University</w:t>
      </w:r>
    </w:p>
    <w:p w14:paraId="61001003"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 xml:space="preserve">1980-86: </w:t>
      </w:r>
      <w:r>
        <w:rPr>
          <w:sz w:val="24"/>
          <w:szCs w:val="24"/>
        </w:rPr>
        <w:tab/>
        <w:t>Assistant Professor and member of the graduate field, Comparative Literature, Cornell University</w:t>
      </w:r>
    </w:p>
    <w:p w14:paraId="41418255"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 xml:space="preserve">1976-77: </w:t>
      </w:r>
      <w:r>
        <w:rPr>
          <w:sz w:val="24"/>
          <w:szCs w:val="24"/>
        </w:rPr>
        <w:tab/>
        <w:t>Acting Instructor, Comparative Literature, University of California, Berkeley</w:t>
      </w:r>
    </w:p>
    <w:p w14:paraId="58EEBB6D"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1976:</w:t>
      </w:r>
      <w:proofErr w:type="gramStart"/>
      <w:r>
        <w:rPr>
          <w:sz w:val="24"/>
          <w:szCs w:val="24"/>
        </w:rPr>
        <w:tab/>
        <w:t xml:space="preserve">  </w:t>
      </w:r>
      <w:r>
        <w:rPr>
          <w:sz w:val="24"/>
          <w:szCs w:val="24"/>
        </w:rPr>
        <w:tab/>
      </w:r>
      <w:proofErr w:type="gramEnd"/>
      <w:r>
        <w:rPr>
          <w:sz w:val="24"/>
          <w:szCs w:val="24"/>
        </w:rPr>
        <w:t>Associate, Comparative Literature, University of California, Berkeley</w:t>
      </w:r>
    </w:p>
    <w:p w14:paraId="07E7D197"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4"/>
          <w:szCs w:val="24"/>
        </w:rPr>
      </w:pPr>
      <w:r>
        <w:rPr>
          <w:sz w:val="24"/>
          <w:szCs w:val="24"/>
        </w:rPr>
        <w:t xml:space="preserve">1974-75: </w:t>
      </w:r>
      <w:r>
        <w:rPr>
          <w:sz w:val="24"/>
          <w:szCs w:val="24"/>
        </w:rPr>
        <w:tab/>
        <w:t>Teaching Assistant, Comparative Literature, University of California, Berkeley</w:t>
      </w:r>
    </w:p>
    <w:p w14:paraId="69DA516C" w14:textId="77777777" w:rsidR="005C0CB6"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77E080FD" w14:textId="77777777" w:rsidR="005C0CB6"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7B1C189" w14:textId="77777777" w:rsidR="005C0CB6"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4"/>
          <w:szCs w:val="24"/>
        </w:rPr>
      </w:pPr>
      <w:r w:rsidRPr="6282A1EE">
        <w:rPr>
          <w:b/>
          <w:bCs/>
          <w:sz w:val="24"/>
          <w:szCs w:val="24"/>
        </w:rPr>
        <w:t>Administration</w:t>
      </w:r>
    </w:p>
    <w:p w14:paraId="2473F62F" w14:textId="77777777" w:rsidR="005C0CB6"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4B111876" w14:textId="77777777" w:rsidR="005C0CB6"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u w:val="single"/>
        </w:rPr>
        <w:t>Cornell</w:t>
      </w:r>
    </w:p>
    <w:p w14:paraId="03CA1236"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1981-83:</w:t>
      </w:r>
      <w:r>
        <w:rPr>
          <w:sz w:val="24"/>
          <w:szCs w:val="24"/>
        </w:rPr>
        <w:tab/>
        <w:t>Director of Undergraduate Studies, Comparative Literature</w:t>
      </w:r>
    </w:p>
    <w:p w14:paraId="069C0FCE"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1982-86:</w:t>
      </w:r>
      <w:r>
        <w:rPr>
          <w:sz w:val="24"/>
          <w:szCs w:val="24"/>
        </w:rPr>
        <w:tab/>
        <w:t>Chair, Humanities Graduate Fellowship Board</w:t>
      </w:r>
    </w:p>
    <w:p w14:paraId="3C880605" w14:textId="77777777" w:rsidR="00664EE0" w:rsidRDefault="00664EE0"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1987:</w:t>
      </w:r>
      <w:r>
        <w:rPr>
          <w:sz w:val="24"/>
          <w:szCs w:val="24"/>
        </w:rPr>
        <w:tab/>
      </w:r>
      <w:r>
        <w:rPr>
          <w:sz w:val="24"/>
          <w:szCs w:val="24"/>
        </w:rPr>
        <w:tab/>
        <w:t>(with Henry Louis Gates, Jr.) “The Crisis of Minority Faculty at Cornell,” prepared for The Humanities Council of the College of Arts and Sciences and Faculty and Staff against Apartheid</w:t>
      </w:r>
    </w:p>
    <w:p w14:paraId="08C659B8"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1988-90:</w:t>
      </w:r>
      <w:r>
        <w:rPr>
          <w:sz w:val="24"/>
          <w:szCs w:val="24"/>
        </w:rPr>
        <w:tab/>
        <w:t>Director of Graduate Studies, Comparative Literature</w:t>
      </w:r>
    </w:p>
    <w:p w14:paraId="1E22523E" w14:textId="77777777" w:rsidR="005C0CB6" w:rsidRDefault="00434B5F"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1991-92:</w:t>
      </w:r>
      <w:r>
        <w:rPr>
          <w:sz w:val="24"/>
          <w:szCs w:val="24"/>
        </w:rPr>
        <w:tab/>
      </w:r>
      <w:r w:rsidR="005C0CB6">
        <w:rPr>
          <w:sz w:val="24"/>
          <w:szCs w:val="24"/>
        </w:rPr>
        <w:t>Chair, Comparative Literature</w:t>
      </w:r>
    </w:p>
    <w:p w14:paraId="68F176DC"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lastRenderedPageBreak/>
        <w:t>1993-98:</w:t>
      </w:r>
      <w:r>
        <w:rPr>
          <w:sz w:val="24"/>
          <w:szCs w:val="24"/>
        </w:rPr>
        <w:tab/>
        <w:t xml:space="preserve">Dean, Graduate School (with attendant membership in various internal and </w:t>
      </w:r>
      <w:r>
        <w:rPr>
          <w:sz w:val="24"/>
          <w:szCs w:val="24"/>
        </w:rPr>
        <w:tab/>
      </w:r>
      <w:r>
        <w:rPr>
          <w:sz w:val="24"/>
          <w:szCs w:val="24"/>
        </w:rPr>
        <w:tab/>
      </w:r>
      <w:r>
        <w:rPr>
          <w:sz w:val="24"/>
          <w:szCs w:val="24"/>
        </w:rPr>
        <w:tab/>
        <w:t>external organizations)</w:t>
      </w:r>
    </w:p>
    <w:p w14:paraId="59011040"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1998-2001:</w:t>
      </w:r>
      <w:r>
        <w:rPr>
          <w:sz w:val="24"/>
          <w:szCs w:val="24"/>
        </w:rPr>
        <w:tab/>
        <w:t>Vice Provost and Dean of the Graduate School</w:t>
      </w:r>
    </w:p>
    <w:p w14:paraId="79AEE02B" w14:textId="77777777" w:rsidR="005C0CB6"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sectPr w:rsidR="005C0CB6" w:rsidSect="005C0CB6">
          <w:footerReference w:type="even" r:id="rId10"/>
          <w:footerReference w:type="default" r:id="rId11"/>
          <w:pgSz w:w="12240" w:h="15840"/>
          <w:pgMar w:top="1440" w:right="1440" w:bottom="1440" w:left="1440" w:header="1440" w:footer="1440" w:gutter="0"/>
          <w:cols w:space="720"/>
        </w:sectPr>
      </w:pPr>
    </w:p>
    <w:p w14:paraId="02779B5F"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2001-04:</w:t>
      </w:r>
      <w:r>
        <w:rPr>
          <w:sz w:val="24"/>
          <w:szCs w:val="24"/>
        </w:rPr>
        <w:tab/>
        <w:t>Vice Provost</w:t>
      </w:r>
    </w:p>
    <w:p w14:paraId="42EF4086"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2006-08:</w:t>
      </w:r>
      <w:r>
        <w:rPr>
          <w:sz w:val="24"/>
          <w:szCs w:val="24"/>
        </w:rPr>
        <w:tab/>
        <w:t>Chair, Romance Studies</w:t>
      </w:r>
    </w:p>
    <w:p w14:paraId="6FEE661D" w14:textId="77777777" w:rsidR="00DC5059"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2009:</w:t>
      </w:r>
      <w:r>
        <w:rPr>
          <w:sz w:val="24"/>
          <w:szCs w:val="24"/>
        </w:rPr>
        <w:tab/>
      </w:r>
      <w:r>
        <w:rPr>
          <w:sz w:val="24"/>
          <w:szCs w:val="24"/>
        </w:rPr>
        <w:tab/>
        <w:t>Chair, Arts and Sciences Academic Planning Committee</w:t>
      </w:r>
    </w:p>
    <w:p w14:paraId="03C98FE4" w14:textId="77777777" w:rsidR="005C0CB6" w:rsidRDefault="00117718"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2009-</w:t>
      </w:r>
      <w:r w:rsidR="007B4D32">
        <w:rPr>
          <w:sz w:val="24"/>
          <w:szCs w:val="24"/>
        </w:rPr>
        <w:t>13</w:t>
      </w:r>
      <w:r w:rsidR="005C0CB6">
        <w:rPr>
          <w:sz w:val="24"/>
          <w:szCs w:val="24"/>
        </w:rPr>
        <w:t>:</w:t>
      </w:r>
      <w:r>
        <w:rPr>
          <w:sz w:val="24"/>
          <w:szCs w:val="24"/>
        </w:rPr>
        <w:tab/>
      </w:r>
      <w:r w:rsidR="005C0CB6">
        <w:rPr>
          <w:sz w:val="24"/>
          <w:szCs w:val="24"/>
        </w:rPr>
        <w:t>Senior Associate Dean, College of Arts and Sciences</w:t>
      </w:r>
    </w:p>
    <w:p w14:paraId="43B74D17" w14:textId="77777777" w:rsidR="005C0CB6"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159C888A" w14:textId="77777777" w:rsidR="005C0CB6"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6282A1EE">
        <w:rPr>
          <w:sz w:val="24"/>
          <w:szCs w:val="24"/>
          <w:u w:val="single"/>
        </w:rPr>
        <w:t>External</w:t>
      </w:r>
    </w:p>
    <w:p w14:paraId="3D786004" w14:textId="77777777" w:rsidR="005C0CB6" w:rsidRDefault="00D12595"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1993, 1998</w:t>
      </w:r>
      <w:r w:rsidR="005C0CB6">
        <w:rPr>
          <w:sz w:val="24"/>
          <w:szCs w:val="24"/>
        </w:rPr>
        <w:t>:</w:t>
      </w:r>
      <w:r w:rsidR="005C0CB6">
        <w:rPr>
          <w:sz w:val="24"/>
          <w:szCs w:val="24"/>
        </w:rPr>
        <w:tab/>
        <w:t>Doctoral Review Council of N.Y. State</w:t>
      </w:r>
    </w:p>
    <w:p w14:paraId="50D40926"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1994:</w:t>
      </w:r>
      <w:r>
        <w:rPr>
          <w:sz w:val="24"/>
          <w:szCs w:val="24"/>
        </w:rPr>
        <w:tab/>
      </w:r>
      <w:r>
        <w:rPr>
          <w:sz w:val="24"/>
          <w:szCs w:val="24"/>
        </w:rPr>
        <w:tab/>
        <w:t>External review committee, Graduate School, SUNY Buffalo</w:t>
      </w:r>
    </w:p>
    <w:p w14:paraId="26B439E8"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1995-97:</w:t>
      </w:r>
      <w:r>
        <w:rPr>
          <w:sz w:val="24"/>
          <w:szCs w:val="24"/>
        </w:rPr>
        <w:tab/>
        <w:t>Association of Graduate Schools Steering Committee, Review of Ph.D.’s 10 Years Out</w:t>
      </w:r>
    </w:p>
    <w:p w14:paraId="67A81D2F"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Pr>
          <w:sz w:val="24"/>
          <w:szCs w:val="24"/>
        </w:rPr>
        <w:t>1995-98:</w:t>
      </w:r>
      <w:r>
        <w:rPr>
          <w:sz w:val="24"/>
          <w:szCs w:val="24"/>
        </w:rPr>
        <w:tab/>
        <w:t>Emory University Graduate School External Advisory Board</w:t>
      </w:r>
    </w:p>
    <w:p w14:paraId="4696DD21" w14:textId="77777777" w:rsidR="005C0CB6" w:rsidRDefault="00314D71" w:rsidP="6282A1EE">
      <w:pPr>
        <w:ind w:left="1440" w:hanging="1440"/>
        <w:rPr>
          <w:sz w:val="24"/>
          <w:szCs w:val="24"/>
        </w:rPr>
      </w:pPr>
      <w:r>
        <w:rPr>
          <w:sz w:val="24"/>
          <w:szCs w:val="24"/>
        </w:rPr>
        <w:t>1996:</w:t>
      </w:r>
      <w:r>
        <w:rPr>
          <w:sz w:val="24"/>
          <w:szCs w:val="24"/>
        </w:rPr>
        <w:tab/>
      </w:r>
      <w:r w:rsidR="005C0CB6">
        <w:rPr>
          <w:sz w:val="24"/>
          <w:szCs w:val="24"/>
        </w:rPr>
        <w:t>Chair, Review Committee, Literature Department,</w:t>
      </w:r>
      <w:r>
        <w:rPr>
          <w:sz w:val="24"/>
          <w:szCs w:val="24"/>
        </w:rPr>
        <w:t xml:space="preserve"> University of California, San </w:t>
      </w:r>
      <w:r w:rsidR="005C0CB6">
        <w:rPr>
          <w:sz w:val="24"/>
          <w:szCs w:val="24"/>
        </w:rPr>
        <w:t>Diego</w:t>
      </w:r>
    </w:p>
    <w:p w14:paraId="30C0D4D3"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 xml:space="preserve">1996-2000: </w:t>
      </w:r>
      <w:r>
        <w:rPr>
          <w:sz w:val="24"/>
          <w:szCs w:val="24"/>
        </w:rPr>
        <w:tab/>
        <w:t>Executive Committee, Association of Graduate Schools</w:t>
      </w:r>
    </w:p>
    <w:p w14:paraId="20C5FFD1"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1998-99:</w:t>
      </w:r>
      <w:r>
        <w:rPr>
          <w:sz w:val="24"/>
          <w:szCs w:val="24"/>
        </w:rPr>
        <w:tab/>
        <w:t>President, Association of Graduate Schools</w:t>
      </w:r>
    </w:p>
    <w:p w14:paraId="63B797F7"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1999-2001:</w:t>
      </w:r>
      <w:r>
        <w:rPr>
          <w:sz w:val="24"/>
          <w:szCs w:val="24"/>
        </w:rPr>
        <w:tab/>
        <w:t>Member, NSF panel to review the Survey of Earned Doctorates and Survey of Doctorate Recipients</w:t>
      </w:r>
    </w:p>
    <w:p w14:paraId="446B4BB2" w14:textId="77777777" w:rsidR="005C0CB6" w:rsidRDefault="005C0CB6" w:rsidP="005C0C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sectPr w:rsidR="005C0CB6">
          <w:type w:val="continuous"/>
          <w:pgSz w:w="12240" w:h="15840"/>
          <w:pgMar w:top="1440" w:right="1440" w:bottom="1440" w:left="1440" w:header="1440" w:footer="1440" w:gutter="0"/>
          <w:cols w:space="720"/>
        </w:sectPr>
      </w:pPr>
    </w:p>
    <w:p w14:paraId="7A3279F6" w14:textId="77777777" w:rsidR="005C0CB6" w:rsidRDefault="005C0CB6" w:rsidP="005C0CB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
        <w:t>SUNY Mission Review Stipend Committee</w:t>
      </w:r>
    </w:p>
    <w:p w14:paraId="68FC0166" w14:textId="77777777" w:rsidR="005C0CB6" w:rsidRDefault="005C0CB6" w:rsidP="005C0CB6">
      <w:pPr>
        <w:spacing w:line="2" w:lineRule="exact"/>
        <w:rPr>
          <w:sz w:val="24"/>
          <w:szCs w:val="24"/>
        </w:rPr>
      </w:pPr>
    </w:p>
    <w:p w14:paraId="073BA43F" w14:textId="6212948D" w:rsidR="005C0CB6" w:rsidRPr="00A077FB" w:rsidRDefault="00C76F60" w:rsidP="6282A1EE">
      <w:pPr>
        <w:ind w:left="1440" w:hanging="1440"/>
        <w:rPr>
          <w:sz w:val="24"/>
          <w:szCs w:val="24"/>
        </w:rPr>
      </w:pPr>
      <w:r>
        <w:rPr>
          <w:sz w:val="24"/>
          <w:szCs w:val="24"/>
        </w:rPr>
        <w:t>2001</w:t>
      </w:r>
      <w:r w:rsidR="00A077FB" w:rsidRPr="0994859D">
        <w:rPr>
          <w:sz w:val="24"/>
          <w:szCs w:val="24"/>
        </w:rPr>
        <w:t xml:space="preserve">: </w:t>
      </w:r>
      <w:r w:rsidR="00A077FB" w:rsidRPr="00A077FB">
        <w:rPr>
          <w:sz w:val="24"/>
        </w:rPr>
        <w:tab/>
      </w:r>
      <w:r w:rsidR="005C0CB6" w:rsidRPr="0994859D">
        <w:rPr>
          <w:sz w:val="24"/>
          <w:szCs w:val="24"/>
        </w:rPr>
        <w:t xml:space="preserve">Chair, Review Committee, Comparative Cultural and Literary Studies </w:t>
      </w:r>
      <w:r w:rsidR="00A077FB" w:rsidRPr="0994859D">
        <w:rPr>
          <w:sz w:val="24"/>
          <w:szCs w:val="24"/>
        </w:rPr>
        <w:t xml:space="preserve">Graduate   </w:t>
      </w:r>
      <w:r w:rsidR="005C0CB6" w:rsidRPr="0994859D">
        <w:rPr>
          <w:sz w:val="24"/>
          <w:szCs w:val="24"/>
        </w:rPr>
        <w:t xml:space="preserve">   Interdisciplinary Program, University of Arizona, Tucson</w:t>
      </w:r>
    </w:p>
    <w:p w14:paraId="1B4CCF31"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2002-03:</w:t>
      </w:r>
      <w:r>
        <w:rPr>
          <w:sz w:val="24"/>
          <w:szCs w:val="24"/>
        </w:rPr>
        <w:tab/>
        <w:t>National Research Council doctoral program evaluation methodology committee</w:t>
      </w:r>
    </w:p>
    <w:p w14:paraId="7DD9DE61" w14:textId="2A35246E" w:rsidR="00C76F60" w:rsidRDefault="00C76F60"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sz w:val="24"/>
          <w:szCs w:val="24"/>
        </w:rPr>
      </w:pPr>
      <w:r>
        <w:rPr>
          <w:sz w:val="24"/>
          <w:szCs w:val="24"/>
        </w:rPr>
        <w:t>2017:</w:t>
      </w:r>
      <w:r>
        <w:rPr>
          <w:sz w:val="24"/>
          <w:szCs w:val="24"/>
        </w:rPr>
        <w:tab/>
      </w:r>
      <w:r>
        <w:rPr>
          <w:sz w:val="24"/>
          <w:szCs w:val="24"/>
        </w:rPr>
        <w:tab/>
        <w:t>Chair, Review Committee, English Department, Brown University</w:t>
      </w:r>
    </w:p>
    <w:p w14:paraId="7BC2E55F" w14:textId="77777777" w:rsidR="005C0CB6"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E93A99D" w14:textId="77777777" w:rsidR="005C0CB6"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C193117" w14:textId="77777777" w:rsidR="005C0CB6"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6282A1EE">
        <w:rPr>
          <w:b/>
          <w:bCs/>
          <w:sz w:val="24"/>
          <w:szCs w:val="24"/>
        </w:rPr>
        <w:t>Editor</w:t>
      </w:r>
    </w:p>
    <w:p w14:paraId="3E802EAE" w14:textId="77777777" w:rsidR="005C0CB6"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752E281"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1997-2000:</w:t>
      </w:r>
      <w:r>
        <w:rPr>
          <w:sz w:val="24"/>
          <w:szCs w:val="24"/>
        </w:rPr>
        <w:tab/>
      </w:r>
      <w:r w:rsidRPr="6282A1EE">
        <w:rPr>
          <w:i/>
          <w:iCs/>
          <w:sz w:val="24"/>
          <w:szCs w:val="24"/>
        </w:rPr>
        <w:t>PMLA</w:t>
      </w:r>
      <w:r>
        <w:rPr>
          <w:sz w:val="24"/>
          <w:szCs w:val="24"/>
        </w:rPr>
        <w:t>, Advisory Committee</w:t>
      </w:r>
    </w:p>
    <w:p w14:paraId="3B0929D6"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1985-2000:    </w:t>
      </w:r>
      <w:r>
        <w:rPr>
          <w:sz w:val="24"/>
          <w:szCs w:val="24"/>
        </w:rPr>
        <w:tab/>
      </w:r>
      <w:r w:rsidRPr="6282A1EE">
        <w:rPr>
          <w:i/>
          <w:iCs/>
          <w:sz w:val="24"/>
          <w:szCs w:val="24"/>
        </w:rPr>
        <w:t>Renaissance Drama</w:t>
      </w:r>
      <w:r>
        <w:rPr>
          <w:sz w:val="24"/>
          <w:szCs w:val="24"/>
        </w:rPr>
        <w:t>, an annual volume; member of the editorial board</w:t>
      </w:r>
    </w:p>
    <w:p w14:paraId="75D83C3A" w14:textId="77777777" w:rsidR="005C0CB6" w:rsidRDefault="005C0CB6" w:rsidP="6282A1EE">
      <w:pPr>
        <w:ind w:left="1440" w:hanging="1440"/>
        <w:rPr>
          <w:sz w:val="24"/>
          <w:szCs w:val="24"/>
        </w:rPr>
      </w:pPr>
      <w:r>
        <w:rPr>
          <w:sz w:val="24"/>
          <w:szCs w:val="24"/>
        </w:rPr>
        <w:t xml:space="preserve">1983-90: </w:t>
      </w:r>
      <w:r>
        <w:rPr>
          <w:sz w:val="24"/>
          <w:szCs w:val="24"/>
        </w:rPr>
        <w:tab/>
      </w:r>
      <w:r w:rsidRPr="6282A1EE">
        <w:rPr>
          <w:i/>
          <w:iCs/>
          <w:sz w:val="24"/>
          <w:szCs w:val="24"/>
        </w:rPr>
        <w:t>Mediations</w:t>
      </w:r>
      <w:r>
        <w:rPr>
          <w:sz w:val="24"/>
          <w:szCs w:val="24"/>
        </w:rPr>
        <w:t>, national newsletter of the Mar</w:t>
      </w:r>
      <w:r w:rsidR="006A2ED0">
        <w:rPr>
          <w:sz w:val="24"/>
          <w:szCs w:val="24"/>
        </w:rPr>
        <w:t xml:space="preserve">xist Literary Group, an Allied </w:t>
      </w:r>
      <w:r>
        <w:rPr>
          <w:sz w:val="24"/>
          <w:szCs w:val="24"/>
        </w:rPr>
        <w:t>Organization of the Modern Language Association</w:t>
      </w:r>
    </w:p>
    <w:p w14:paraId="60808059" w14:textId="77777777" w:rsidR="00313E63" w:rsidRPr="00313E63" w:rsidRDefault="00E062C1" w:rsidP="6282A1EE">
      <w:pPr>
        <w:shd w:val="clear" w:color="auto" w:fill="FFFFFF" w:themeFill="background1"/>
        <w:rPr>
          <w:color w:val="000000" w:themeColor="text1"/>
          <w:sz w:val="24"/>
          <w:szCs w:val="24"/>
        </w:rPr>
      </w:pPr>
      <w:r>
        <w:rPr>
          <w:sz w:val="24"/>
          <w:szCs w:val="24"/>
        </w:rPr>
        <w:t>2018:</w:t>
      </w:r>
      <w:r>
        <w:rPr>
          <w:sz w:val="24"/>
          <w:szCs w:val="24"/>
        </w:rPr>
        <w:tab/>
      </w:r>
      <w:r w:rsidR="00313E63">
        <w:rPr>
          <w:sz w:val="24"/>
          <w:szCs w:val="24"/>
        </w:rPr>
        <w:tab/>
      </w:r>
      <w:r w:rsidR="00313E63" w:rsidRPr="00313E63">
        <w:rPr>
          <w:color w:val="000000" w:themeColor="text1"/>
          <w:sz w:val="24"/>
          <w:szCs w:val="24"/>
        </w:rPr>
        <w:t>JOLCEL (</w:t>
      </w:r>
      <w:r w:rsidR="00313E63" w:rsidRPr="6282A1EE">
        <w:rPr>
          <w:i/>
          <w:iCs/>
          <w:color w:val="000000" w:themeColor="text1"/>
          <w:sz w:val="24"/>
          <w:szCs w:val="24"/>
        </w:rPr>
        <w:t>Journal of Latin Cosmopolitanism and European Literatures</w:t>
      </w:r>
      <w:r w:rsidR="00313E63" w:rsidRPr="00313E63">
        <w:rPr>
          <w:color w:val="000000" w:themeColor="text1"/>
          <w:sz w:val="24"/>
          <w:szCs w:val="24"/>
        </w:rPr>
        <w:t xml:space="preserve">)/RELICS   </w:t>
      </w:r>
    </w:p>
    <w:p w14:paraId="0C5745FB" w14:textId="77777777" w:rsidR="007370BA" w:rsidRDefault="6282A1EE" w:rsidP="6282A1EE">
      <w:pPr>
        <w:shd w:val="clear" w:color="auto" w:fill="FFFFFF" w:themeFill="background1"/>
        <w:ind w:left="720" w:firstLine="720"/>
        <w:rPr>
          <w:color w:val="000000" w:themeColor="text1"/>
          <w:sz w:val="24"/>
          <w:szCs w:val="24"/>
        </w:rPr>
      </w:pPr>
      <w:r w:rsidRPr="6282A1EE">
        <w:rPr>
          <w:color w:val="000000" w:themeColor="text1"/>
          <w:sz w:val="24"/>
          <w:szCs w:val="24"/>
        </w:rPr>
        <w:t xml:space="preserve">(Researchers of European Literary Identity, Cosmopolitanism and the Schools), </w:t>
      </w:r>
    </w:p>
    <w:p w14:paraId="3B269E22" w14:textId="20A11676" w:rsidR="00E062C1" w:rsidRPr="00F761C5" w:rsidRDefault="6282A1EE" w:rsidP="6282A1EE">
      <w:pPr>
        <w:shd w:val="clear" w:color="auto" w:fill="FFFFFF" w:themeFill="background1"/>
        <w:ind w:left="720" w:firstLine="720"/>
        <w:rPr>
          <w:color w:val="000000" w:themeColor="text1"/>
          <w:sz w:val="24"/>
          <w:szCs w:val="24"/>
        </w:rPr>
      </w:pPr>
      <w:r w:rsidRPr="6282A1EE">
        <w:rPr>
          <w:color w:val="000000" w:themeColor="text1"/>
          <w:sz w:val="24"/>
          <w:szCs w:val="24"/>
        </w:rPr>
        <w:t>Ghent University, Belgium, member of the advisory board</w:t>
      </w:r>
    </w:p>
    <w:p w14:paraId="412DF74C" w14:textId="77777777" w:rsidR="005C0CB6"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01EF8DF" w14:textId="77777777" w:rsidR="005C0CB6"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48AC238" w14:textId="77777777" w:rsidR="005C0CB6"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6282A1EE">
        <w:rPr>
          <w:b/>
          <w:bCs/>
          <w:sz w:val="24"/>
          <w:szCs w:val="24"/>
        </w:rPr>
        <w:t>Reader</w:t>
      </w:r>
    </w:p>
    <w:p w14:paraId="57250831" w14:textId="77777777" w:rsidR="005C0CB6"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C3416AB"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1981-:    </w:t>
      </w:r>
      <w:r>
        <w:rPr>
          <w:sz w:val="24"/>
          <w:szCs w:val="24"/>
        </w:rPr>
        <w:tab/>
        <w:t>Cornell Society for the Humanities Junior Fellowships</w:t>
      </w:r>
    </w:p>
    <w:p w14:paraId="355FE275"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1982-85:    </w:t>
      </w:r>
      <w:r>
        <w:rPr>
          <w:sz w:val="24"/>
          <w:szCs w:val="24"/>
        </w:rPr>
        <w:tab/>
        <w:t>Cornell University Press</w:t>
      </w:r>
    </w:p>
    <w:p w14:paraId="38151C0D"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1984-87:    </w:t>
      </w:r>
      <w:r>
        <w:rPr>
          <w:sz w:val="24"/>
          <w:szCs w:val="24"/>
        </w:rPr>
        <w:tab/>
        <w:t>Methuen (Routledge)</w:t>
      </w:r>
    </w:p>
    <w:p w14:paraId="71F1092E"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1985:     </w:t>
      </w:r>
      <w:r>
        <w:rPr>
          <w:sz w:val="24"/>
          <w:szCs w:val="24"/>
        </w:rPr>
        <w:tab/>
        <w:t>Hobart and William Smith Colleges, English Honors Program</w:t>
      </w:r>
    </w:p>
    <w:p w14:paraId="5D2E51D9"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1986-87: </w:t>
      </w:r>
      <w:r>
        <w:rPr>
          <w:sz w:val="24"/>
          <w:szCs w:val="24"/>
        </w:rPr>
        <w:tab/>
      </w:r>
      <w:r w:rsidRPr="6282A1EE">
        <w:rPr>
          <w:i/>
          <w:iCs/>
          <w:sz w:val="24"/>
          <w:szCs w:val="24"/>
        </w:rPr>
        <w:t>Theatre Journal</w:t>
      </w:r>
    </w:p>
    <w:p w14:paraId="74CAB93D"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1987:</w:t>
      </w:r>
      <w:r>
        <w:rPr>
          <w:sz w:val="24"/>
          <w:szCs w:val="24"/>
        </w:rPr>
        <w:tab/>
      </w:r>
      <w:r>
        <w:rPr>
          <w:sz w:val="24"/>
          <w:szCs w:val="24"/>
        </w:rPr>
        <w:tab/>
        <w:t>University of Wisconsin Press</w:t>
      </w:r>
    </w:p>
    <w:p w14:paraId="56C5D143"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1989-91:</w:t>
      </w:r>
      <w:r>
        <w:rPr>
          <w:sz w:val="24"/>
          <w:szCs w:val="24"/>
        </w:rPr>
        <w:tab/>
        <w:t xml:space="preserve">Editorial Board Advisory Committee, </w:t>
      </w:r>
      <w:r w:rsidRPr="6282A1EE">
        <w:rPr>
          <w:i/>
          <w:iCs/>
          <w:sz w:val="24"/>
          <w:szCs w:val="24"/>
        </w:rPr>
        <w:t>PMLA</w:t>
      </w:r>
    </w:p>
    <w:p w14:paraId="5B16DDF9"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1990:</w:t>
      </w:r>
      <w:r>
        <w:rPr>
          <w:sz w:val="24"/>
          <w:szCs w:val="24"/>
        </w:rPr>
        <w:tab/>
      </w:r>
      <w:r>
        <w:rPr>
          <w:sz w:val="24"/>
          <w:szCs w:val="24"/>
        </w:rPr>
        <w:tab/>
        <w:t>Harvard University Press</w:t>
      </w:r>
    </w:p>
    <w:p w14:paraId="1D48C2EC"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1999-2002:</w:t>
      </w:r>
      <w:r>
        <w:rPr>
          <w:sz w:val="24"/>
          <w:szCs w:val="24"/>
        </w:rPr>
        <w:tab/>
        <w:t>Fairleigh Dickinson University Press</w:t>
      </w:r>
    </w:p>
    <w:p w14:paraId="2BA4F9CB" w14:textId="77777777" w:rsidR="00D12595" w:rsidRDefault="00D12595"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 xml:space="preserve">2011: </w:t>
      </w:r>
      <w:r>
        <w:rPr>
          <w:sz w:val="24"/>
          <w:szCs w:val="24"/>
        </w:rPr>
        <w:tab/>
      </w:r>
      <w:r>
        <w:rPr>
          <w:sz w:val="24"/>
          <w:szCs w:val="24"/>
        </w:rPr>
        <w:tab/>
        <w:t>University of Pennsylvania Press</w:t>
      </w:r>
    </w:p>
    <w:p w14:paraId="485B918E" w14:textId="68DBC6C7" w:rsidR="00A91FC2" w:rsidRDefault="00A91FC2"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2017:</w:t>
      </w:r>
      <w:r>
        <w:rPr>
          <w:sz w:val="24"/>
          <w:szCs w:val="24"/>
        </w:rPr>
        <w:tab/>
      </w:r>
      <w:r>
        <w:rPr>
          <w:sz w:val="24"/>
          <w:szCs w:val="24"/>
        </w:rPr>
        <w:tab/>
        <w:t xml:space="preserve">Oxford </w:t>
      </w:r>
      <w:r w:rsidR="001A60DB">
        <w:rPr>
          <w:sz w:val="24"/>
          <w:szCs w:val="24"/>
        </w:rPr>
        <w:t>University Press</w:t>
      </w:r>
    </w:p>
    <w:p w14:paraId="25545496" w14:textId="536B2DD8" w:rsidR="007015CE" w:rsidRPr="007015CE" w:rsidRDefault="007015C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2018:</w:t>
      </w:r>
      <w:r>
        <w:rPr>
          <w:sz w:val="24"/>
          <w:szCs w:val="24"/>
        </w:rPr>
        <w:tab/>
      </w:r>
      <w:r>
        <w:rPr>
          <w:sz w:val="24"/>
          <w:szCs w:val="24"/>
        </w:rPr>
        <w:tab/>
      </w:r>
      <w:r w:rsidRPr="6282A1EE">
        <w:rPr>
          <w:i/>
          <w:iCs/>
          <w:sz w:val="24"/>
          <w:szCs w:val="24"/>
        </w:rPr>
        <w:t xml:space="preserve">Shakespeare </w:t>
      </w:r>
      <w:r>
        <w:rPr>
          <w:sz w:val="24"/>
          <w:szCs w:val="24"/>
        </w:rPr>
        <w:t>journal</w:t>
      </w:r>
    </w:p>
    <w:p w14:paraId="1B765B69" w14:textId="77777777" w:rsidR="005C0CB6"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713C870" w14:textId="77777777" w:rsidR="005C0CB6"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3261784" w14:textId="77777777" w:rsidR="005C0CB6"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6282A1EE">
        <w:rPr>
          <w:b/>
          <w:bCs/>
          <w:sz w:val="24"/>
          <w:szCs w:val="24"/>
        </w:rPr>
        <w:t>Appointment and Promotion Reviews</w:t>
      </w:r>
    </w:p>
    <w:p w14:paraId="103863CE" w14:textId="77777777" w:rsidR="005C0CB6"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11AE467" w14:textId="77777777" w:rsidR="005C0CB6" w:rsidRDefault="00B866F9"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5C0CB6">
          <w:type w:val="continuous"/>
          <w:pgSz w:w="12240" w:h="15840"/>
          <w:pgMar w:top="1440" w:right="1440" w:bottom="1440" w:left="1440" w:header="1440" w:footer="1440" w:gutter="0"/>
          <w:cols w:space="720"/>
        </w:sectPr>
      </w:pPr>
      <w:r>
        <w:rPr>
          <w:sz w:val="24"/>
          <w:szCs w:val="24"/>
        </w:rPr>
        <w:t>1987, 1992:</w:t>
      </w:r>
      <w:r>
        <w:rPr>
          <w:sz w:val="24"/>
          <w:szCs w:val="24"/>
        </w:rPr>
        <w:tab/>
        <w:t>Columbia University, English Department, senior appointment referee</w:t>
      </w:r>
    </w:p>
    <w:p w14:paraId="73B3215B" w14:textId="77777777" w:rsidR="005C0CB6" w:rsidRDefault="005C0CB6" w:rsidP="005C0CB6">
      <w:pPr>
        <w:spacing w:line="2" w:lineRule="exact"/>
        <w:rPr>
          <w:sz w:val="24"/>
          <w:szCs w:val="24"/>
        </w:rPr>
      </w:pPr>
    </w:p>
    <w:p w14:paraId="2A4B18A5" w14:textId="77777777" w:rsidR="005C0CB6" w:rsidRDefault="005C0CB6" w:rsidP="005C0CB6">
      <w:pPr>
        <w:pStyle w:val="Level1"/>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University of Pennsylvania, English Department, promotion referee</w:t>
      </w:r>
    </w:p>
    <w:p w14:paraId="20127A3E"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1989:</w:t>
      </w:r>
      <w:r>
        <w:rPr>
          <w:sz w:val="24"/>
          <w:szCs w:val="24"/>
        </w:rPr>
        <w:tab/>
      </w:r>
      <w:r>
        <w:rPr>
          <w:sz w:val="24"/>
          <w:szCs w:val="24"/>
        </w:rPr>
        <w:tab/>
        <w:t>University of Rochester, Foreign Languages Department, promotion referee</w:t>
      </w:r>
    </w:p>
    <w:p w14:paraId="4230C41B"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1990, 1993</w:t>
      </w:r>
      <w:r w:rsidR="00E87F4E">
        <w:rPr>
          <w:sz w:val="24"/>
          <w:szCs w:val="24"/>
        </w:rPr>
        <w:t>:</w:t>
      </w:r>
      <w:r>
        <w:rPr>
          <w:sz w:val="24"/>
          <w:szCs w:val="24"/>
        </w:rPr>
        <w:tab/>
        <w:t>Yale University, English Department, promotion referee</w:t>
      </w:r>
    </w:p>
    <w:p w14:paraId="42558C0E"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1990:</w:t>
      </w:r>
      <w:r>
        <w:rPr>
          <w:sz w:val="24"/>
          <w:szCs w:val="24"/>
        </w:rPr>
        <w:tab/>
      </w:r>
      <w:r>
        <w:rPr>
          <w:sz w:val="24"/>
          <w:szCs w:val="24"/>
        </w:rPr>
        <w:tab/>
        <w:t>Brandeis University, English Department, promotion referee</w:t>
      </w:r>
    </w:p>
    <w:p w14:paraId="1FCA5851"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1990:</w:t>
      </w:r>
      <w:r>
        <w:rPr>
          <w:sz w:val="24"/>
          <w:szCs w:val="24"/>
        </w:rPr>
        <w:tab/>
      </w:r>
      <w:r>
        <w:rPr>
          <w:sz w:val="24"/>
          <w:szCs w:val="24"/>
        </w:rPr>
        <w:tab/>
        <w:t>SUNY Buffalo, English Department, senior appointment referee</w:t>
      </w:r>
    </w:p>
    <w:p w14:paraId="16E6ADFF" w14:textId="77777777" w:rsidR="005C0CB6"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sectPr w:rsidR="005C0CB6">
          <w:type w:val="continuous"/>
          <w:pgSz w:w="12240" w:h="15840"/>
          <w:pgMar w:top="1440" w:right="1440" w:bottom="1440" w:left="1440" w:header="1440" w:footer="1440" w:gutter="0"/>
          <w:cols w:space="720"/>
        </w:sectPr>
      </w:pPr>
    </w:p>
    <w:p w14:paraId="4DA4A7AB" w14:textId="77777777" w:rsidR="005C0CB6" w:rsidRDefault="005C0CB6" w:rsidP="005C0CB6">
      <w:pPr>
        <w:spacing w:line="2" w:lineRule="exact"/>
        <w:rPr>
          <w:sz w:val="24"/>
          <w:szCs w:val="24"/>
        </w:rPr>
      </w:pPr>
    </w:p>
    <w:p w14:paraId="5D3E2AE0" w14:textId="77777777" w:rsidR="005C0CB6" w:rsidRDefault="005C0CB6" w:rsidP="005C0CB6">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University of Minnesota, German Department, senior appointment referee</w:t>
      </w:r>
    </w:p>
    <w:p w14:paraId="3B1B368E" w14:textId="77777777" w:rsidR="005C0CB6" w:rsidRDefault="005C0CB6" w:rsidP="005C0CB6">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5C0CB6">
          <w:type w:val="continuous"/>
          <w:pgSz w:w="12240" w:h="15840"/>
          <w:pgMar w:top="1440" w:right="1440" w:bottom="1440" w:left="1440" w:header="1440" w:footer="1440" w:gutter="0"/>
          <w:cols w:space="720"/>
        </w:sectPr>
      </w:pPr>
    </w:p>
    <w:p w14:paraId="165E6A47" w14:textId="77777777" w:rsidR="005C0CB6" w:rsidRDefault="005C0CB6" w:rsidP="005C0CB6">
      <w:pPr>
        <w:spacing w:line="2" w:lineRule="exact"/>
        <w:rPr>
          <w:sz w:val="24"/>
          <w:szCs w:val="24"/>
        </w:rPr>
      </w:pPr>
    </w:p>
    <w:p w14:paraId="046F11D8" w14:textId="77777777" w:rsidR="005C0CB6" w:rsidRDefault="005C0CB6" w:rsidP="005C0CB6">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University of California, Berkeley, English Department, promotion referee</w:t>
      </w:r>
    </w:p>
    <w:p w14:paraId="189B839C" w14:textId="77777777" w:rsidR="005C0CB6" w:rsidRDefault="005C0CB6" w:rsidP="005C0CB6">
      <w:pPr>
        <w:pStyle w:val="Level1"/>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sectPr w:rsidR="005C0CB6">
          <w:type w:val="continuous"/>
          <w:pgSz w:w="12240" w:h="15840"/>
          <w:pgMar w:top="1440" w:right="1440" w:bottom="1440" w:left="1440" w:header="1440" w:footer="1440" w:gutter="0"/>
          <w:cols w:space="720"/>
        </w:sectPr>
      </w:pPr>
    </w:p>
    <w:p w14:paraId="48C0660D" w14:textId="77777777" w:rsidR="005C0CB6" w:rsidRDefault="005C0CB6" w:rsidP="005C0CB6">
      <w:pPr>
        <w:spacing w:line="2" w:lineRule="exact"/>
        <w:rPr>
          <w:sz w:val="24"/>
          <w:szCs w:val="24"/>
        </w:rPr>
      </w:pPr>
    </w:p>
    <w:p w14:paraId="4DDF10DC" w14:textId="77777777" w:rsidR="005C0CB6" w:rsidRDefault="005C0CB6" w:rsidP="005C0CB6">
      <w:pPr>
        <w:pStyle w:val="Level1"/>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University of Virginia, English Department, senior appointment referee</w:t>
      </w:r>
    </w:p>
    <w:p w14:paraId="546E913D"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720" w:hanging="1440"/>
        <w:rPr>
          <w:sz w:val="24"/>
          <w:szCs w:val="24"/>
        </w:rPr>
      </w:pPr>
      <w:r>
        <w:rPr>
          <w:sz w:val="24"/>
          <w:szCs w:val="24"/>
        </w:rPr>
        <w:t>1993:</w:t>
      </w:r>
      <w:r>
        <w:rPr>
          <w:sz w:val="24"/>
          <w:szCs w:val="24"/>
        </w:rPr>
        <w:tab/>
      </w:r>
      <w:r>
        <w:rPr>
          <w:sz w:val="24"/>
          <w:szCs w:val="24"/>
        </w:rPr>
        <w:tab/>
        <w:t>Stanford University, Spanish and</w:t>
      </w:r>
      <w:r w:rsidR="00D55376">
        <w:rPr>
          <w:sz w:val="24"/>
          <w:szCs w:val="24"/>
        </w:rPr>
        <w:t xml:space="preserve"> Portuguese Department, senior </w:t>
      </w:r>
      <w:r>
        <w:rPr>
          <w:sz w:val="24"/>
          <w:szCs w:val="24"/>
        </w:rPr>
        <w:t>appointment referee</w:t>
      </w:r>
    </w:p>
    <w:p w14:paraId="4D596724"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1997:</w:t>
      </w:r>
      <w:r>
        <w:rPr>
          <w:sz w:val="24"/>
          <w:szCs w:val="24"/>
        </w:rPr>
        <w:tab/>
      </w:r>
      <w:r>
        <w:rPr>
          <w:sz w:val="24"/>
          <w:szCs w:val="24"/>
        </w:rPr>
        <w:tab/>
        <w:t>University of Michigan, English Department, senior appointment referee</w:t>
      </w:r>
    </w:p>
    <w:p w14:paraId="4C4946EE" w14:textId="77777777" w:rsidR="005C0CB6" w:rsidRDefault="005C0CB6"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1997:</w:t>
      </w:r>
      <w:r>
        <w:rPr>
          <w:sz w:val="24"/>
          <w:szCs w:val="24"/>
        </w:rPr>
        <w:tab/>
      </w:r>
      <w:r>
        <w:rPr>
          <w:sz w:val="24"/>
          <w:szCs w:val="24"/>
        </w:rPr>
        <w:tab/>
        <w:t>University of Stirling, English Department, endowed chair referee</w:t>
      </w:r>
    </w:p>
    <w:p w14:paraId="4F8F31B6" w14:textId="77777777" w:rsidR="005C0CB6" w:rsidRDefault="005C0CB6" w:rsidP="005C0CB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sectPr w:rsidR="005C0CB6">
          <w:type w:val="continuous"/>
          <w:pgSz w:w="12240" w:h="15840"/>
          <w:pgMar w:top="1440" w:right="1440" w:bottom="1440" w:left="1440" w:header="1440" w:footer="1440" w:gutter="0"/>
          <w:cols w:space="720"/>
        </w:sectPr>
      </w:pPr>
    </w:p>
    <w:p w14:paraId="6B740683" w14:textId="77777777" w:rsidR="005C0CB6" w:rsidRDefault="005C0CB6" w:rsidP="005C0CB6">
      <w:pPr>
        <w:spacing w:line="2" w:lineRule="exact"/>
        <w:rPr>
          <w:sz w:val="24"/>
          <w:szCs w:val="24"/>
        </w:rPr>
      </w:pPr>
    </w:p>
    <w:p w14:paraId="1136FAAC" w14:textId="77777777" w:rsidR="005C0CB6" w:rsidRDefault="005C0CB6" w:rsidP="00363841">
      <w:pPr>
        <w:pStyle w:val="Level1"/>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Rutgers University, English Department, senior appointment referee</w:t>
      </w:r>
    </w:p>
    <w:p w14:paraId="78ABB8C5" w14:textId="77777777" w:rsidR="00363841" w:rsidRDefault="00363841" w:rsidP="00363841">
      <w:pPr>
        <w:pStyle w:val="Level1"/>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University of Illinois, English Department, senior appointment referee</w:t>
      </w:r>
    </w:p>
    <w:p w14:paraId="2ED4F6A2"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1999:</w:t>
      </w:r>
      <w:r>
        <w:rPr>
          <w:sz w:val="24"/>
          <w:szCs w:val="24"/>
        </w:rPr>
        <w:tab/>
      </w:r>
      <w:r>
        <w:rPr>
          <w:sz w:val="24"/>
          <w:szCs w:val="24"/>
        </w:rPr>
        <w:tab/>
        <w:t>University of California, Irvine, English and Comparative Literature Department, promotion referee</w:t>
      </w:r>
    </w:p>
    <w:p w14:paraId="0689461E" w14:textId="77777777" w:rsidR="00363841" w:rsidRDefault="00363841" w:rsidP="00363841">
      <w:pPr>
        <w:spacing w:line="2" w:lineRule="exact"/>
        <w:rPr>
          <w:sz w:val="24"/>
          <w:szCs w:val="24"/>
        </w:rPr>
      </w:pPr>
    </w:p>
    <w:p w14:paraId="4FA09274" w14:textId="77777777" w:rsidR="00363841" w:rsidRDefault="00363841" w:rsidP="00363841">
      <w:pPr>
        <w:pStyle w:val="Level1"/>
        <w:numPr>
          <w:ilvl w:val="0"/>
          <w:numId w:val="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University of California, Berkeley, English Department, senior appointment              </w:t>
      </w:r>
      <w:r>
        <w:tab/>
        <w:t>referee</w:t>
      </w:r>
    </w:p>
    <w:p w14:paraId="236CA8B3"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1999:</w:t>
      </w:r>
      <w:r>
        <w:rPr>
          <w:sz w:val="24"/>
          <w:szCs w:val="24"/>
        </w:rPr>
        <w:tab/>
      </w:r>
      <w:r>
        <w:rPr>
          <w:sz w:val="24"/>
          <w:szCs w:val="24"/>
        </w:rPr>
        <w:tab/>
        <w:t>University of Georgia, English Department, senior appointment referee</w:t>
      </w:r>
    </w:p>
    <w:p w14:paraId="0DE5236D"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1999:</w:t>
      </w:r>
      <w:r>
        <w:rPr>
          <w:sz w:val="24"/>
          <w:szCs w:val="24"/>
        </w:rPr>
        <w:tab/>
      </w:r>
      <w:r>
        <w:rPr>
          <w:sz w:val="24"/>
          <w:szCs w:val="24"/>
        </w:rPr>
        <w:tab/>
        <w:t>Duke University, English Department, senior appointment referee</w:t>
      </w:r>
    </w:p>
    <w:p w14:paraId="69F2E152" w14:textId="77777777" w:rsidR="00363841" w:rsidRDefault="00363841" w:rsidP="00363841">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Johns Hopkins University, English Department, senior appointment referee</w:t>
      </w:r>
    </w:p>
    <w:p w14:paraId="6FA7D565" w14:textId="77777777" w:rsidR="00363841" w:rsidRDefault="00363841" w:rsidP="00363841">
      <w:pPr>
        <w:pStyle w:val="Level1"/>
        <w:numPr>
          <w:ilvl w:val="0"/>
          <w:numId w:val="1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University of Pennsylvania, English Department, senior appointment referee</w:t>
      </w:r>
    </w:p>
    <w:p w14:paraId="604C89F6"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2006:</w:t>
      </w:r>
      <w:r>
        <w:rPr>
          <w:sz w:val="24"/>
          <w:szCs w:val="24"/>
        </w:rPr>
        <w:tab/>
      </w:r>
      <w:r>
        <w:rPr>
          <w:sz w:val="24"/>
          <w:szCs w:val="24"/>
        </w:rPr>
        <w:tab/>
        <w:t>Harvard University, Comparative Literature Department, senior appointment referee</w:t>
      </w:r>
    </w:p>
    <w:p w14:paraId="077FE12D"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2008:</w:t>
      </w:r>
      <w:r>
        <w:rPr>
          <w:sz w:val="24"/>
          <w:szCs w:val="24"/>
        </w:rPr>
        <w:tab/>
      </w:r>
      <w:r>
        <w:rPr>
          <w:sz w:val="24"/>
          <w:szCs w:val="24"/>
        </w:rPr>
        <w:tab/>
        <w:t>UCLA, Spanish Department, senior appointment referee</w:t>
      </w:r>
    </w:p>
    <w:p w14:paraId="28F31993"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2009:</w:t>
      </w:r>
      <w:r>
        <w:rPr>
          <w:sz w:val="24"/>
          <w:szCs w:val="24"/>
        </w:rPr>
        <w:tab/>
      </w:r>
      <w:r>
        <w:rPr>
          <w:sz w:val="24"/>
          <w:szCs w:val="24"/>
        </w:rPr>
        <w:tab/>
        <w:t xml:space="preserve">Brown University, </w:t>
      </w:r>
      <w:r w:rsidR="005B3DFC">
        <w:rPr>
          <w:sz w:val="24"/>
          <w:szCs w:val="24"/>
        </w:rPr>
        <w:t>C</w:t>
      </w:r>
      <w:r>
        <w:rPr>
          <w:sz w:val="24"/>
          <w:szCs w:val="24"/>
        </w:rPr>
        <w:t>omparative Literature Department, senior appointment referee</w:t>
      </w:r>
    </w:p>
    <w:p w14:paraId="2E47CAE0" w14:textId="77777777" w:rsidR="0029321C" w:rsidRDefault="0029321C"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2012:</w:t>
      </w:r>
      <w:r>
        <w:rPr>
          <w:sz w:val="24"/>
          <w:szCs w:val="24"/>
        </w:rPr>
        <w:tab/>
      </w:r>
      <w:r>
        <w:rPr>
          <w:sz w:val="24"/>
          <w:szCs w:val="24"/>
        </w:rPr>
        <w:tab/>
        <w:t>NYU, English Department, senior appointment referee</w:t>
      </w:r>
    </w:p>
    <w:p w14:paraId="0637FE1A" w14:textId="77777777" w:rsidR="00974AAB" w:rsidRDefault="00974AAB"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2015:</w:t>
      </w:r>
      <w:r>
        <w:rPr>
          <w:sz w:val="24"/>
          <w:szCs w:val="24"/>
        </w:rPr>
        <w:tab/>
      </w:r>
      <w:r>
        <w:rPr>
          <w:sz w:val="24"/>
          <w:szCs w:val="24"/>
        </w:rPr>
        <w:tab/>
        <w:t xml:space="preserve">Tufts University, </w:t>
      </w:r>
      <w:r w:rsidRPr="00974AAB">
        <w:rPr>
          <w:color w:val="222222"/>
          <w:sz w:val="24"/>
          <w:szCs w:val="24"/>
          <w:shd w:val="clear" w:color="auto" w:fill="FFFFFF"/>
        </w:rPr>
        <w:t>Department of German, Russian and Asian Languages and Literatures</w:t>
      </w:r>
      <w:r>
        <w:rPr>
          <w:color w:val="222222"/>
          <w:sz w:val="24"/>
          <w:szCs w:val="24"/>
          <w:shd w:val="clear" w:color="auto" w:fill="FFFFFF"/>
        </w:rPr>
        <w:t>, promotion referee</w:t>
      </w:r>
    </w:p>
    <w:p w14:paraId="4756087A"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B8D2395"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11B7D0E"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6282A1EE">
        <w:rPr>
          <w:b/>
          <w:bCs/>
          <w:sz w:val="24"/>
          <w:szCs w:val="24"/>
        </w:rPr>
        <w:t>Conferences</w:t>
      </w:r>
    </w:p>
    <w:p w14:paraId="2DEE34C4"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2353629"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6282A1EE">
        <w:rPr>
          <w:sz w:val="24"/>
          <w:szCs w:val="24"/>
        </w:rPr>
        <w:t>"Romanticism: Cultural Opposition or Social Integration?" (organizer and moderator of panel).  MLA Convention, December 1979.</w:t>
      </w:r>
    </w:p>
    <w:p w14:paraId="375AAFE0" w14:textId="77777777" w:rsidR="00363841" w:rsidRDefault="6282A1EE" w:rsidP="6282A1EE">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6282A1EE">
        <w:rPr>
          <w:sz w:val="24"/>
          <w:szCs w:val="24"/>
        </w:rPr>
        <w:t>"Golden Age Prose Fiction and Contemporary Literary Theory" (organizer of panel).  Kentucky Foreign Language Conference, April 1982.</w:t>
      </w:r>
    </w:p>
    <w:p w14:paraId="654D68AC"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6282A1EE">
        <w:rPr>
          <w:sz w:val="24"/>
          <w:szCs w:val="24"/>
        </w:rPr>
        <w:t>"The Ideologies of Renaissance Studies" (organizer of conference).  Cornell University, March 1985.</w:t>
      </w:r>
    </w:p>
    <w:p w14:paraId="67BB3AC9"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6282A1EE">
        <w:rPr>
          <w:sz w:val="24"/>
          <w:szCs w:val="24"/>
        </w:rPr>
        <w:t>"Rationality and Modern Society: The Recent Work of Jürgen Habermas" (assistant organizer of conference).  Cornell University, March 1985.</w:t>
      </w:r>
    </w:p>
    <w:p w14:paraId="5AD6F12C"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6282A1EE">
        <w:rPr>
          <w:sz w:val="24"/>
          <w:szCs w:val="24"/>
        </w:rPr>
        <w:t>"The End of Renaissance Studies" (organizer of three panels under this general rubric).  MLA Convention, December 1988.</w:t>
      </w:r>
    </w:p>
    <w:p w14:paraId="36D5D2A0"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6282A1EE">
        <w:rPr>
          <w:sz w:val="24"/>
          <w:szCs w:val="24"/>
        </w:rPr>
        <w:t>"Marxism and the Study of English Renaissance Drama: Problems and Methods" (co-organizer and co-leader of seminar).  International Shakespeare Association World Congress, Tokyo, August 1991.</w:t>
      </w:r>
    </w:p>
    <w:p w14:paraId="46CFE792"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6282A1EE">
        <w:rPr>
          <w:sz w:val="24"/>
          <w:szCs w:val="24"/>
        </w:rPr>
        <w:t>"Problems of Method in Renaissance Literary Studies" (organizer of panel).  CEMERS Annual Conference, SUNY Binghamton, October 1994.</w:t>
      </w:r>
    </w:p>
    <w:p w14:paraId="705BA765"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6282A1EE">
        <w:rPr>
          <w:sz w:val="24"/>
          <w:szCs w:val="24"/>
        </w:rPr>
        <w:t>“Global Early Modernity” (organizer of panel).  Group for Early Modern Cultural Studies Conference, Philadelphia, November 2008.</w:t>
      </w:r>
    </w:p>
    <w:p w14:paraId="3E2A4DA7"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6282A1EE">
        <w:rPr>
          <w:sz w:val="24"/>
          <w:szCs w:val="24"/>
        </w:rPr>
        <w:t>“Cities and Empires” (organizer of panel).  International Conference on Romanticism, New York, November 2009.</w:t>
      </w:r>
    </w:p>
    <w:p w14:paraId="125677EC" w14:textId="24564DB2" w:rsidR="00363841" w:rsidRDefault="007860C9" w:rsidP="6282A1EE">
      <w:pPr>
        <w:autoSpaceDE/>
        <w:autoSpaceDN/>
        <w:adjustRightInd/>
        <w:ind w:left="720" w:hanging="720"/>
        <w:rPr>
          <w:sz w:val="24"/>
          <w:szCs w:val="24"/>
        </w:rPr>
      </w:pPr>
      <w:r w:rsidRPr="007860C9">
        <w:rPr>
          <w:color w:val="222222"/>
          <w:sz w:val="24"/>
          <w:szCs w:val="24"/>
          <w:shd w:val="clear" w:color="auto" w:fill="FFFFFF"/>
        </w:rPr>
        <w:t>“Disconnected Histories: Towards Cross-Cultural Poetics” </w:t>
      </w:r>
      <w:r>
        <w:rPr>
          <w:color w:val="222222"/>
          <w:sz w:val="24"/>
          <w:szCs w:val="24"/>
          <w:shd w:val="clear" w:color="auto" w:fill="FFFFFF"/>
        </w:rPr>
        <w:t>(chair of panel). Renaissance Society of America Conference, New Orleans, March 2018.</w:t>
      </w:r>
    </w:p>
    <w:p w14:paraId="4F69B20F"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4171B705" w14:textId="77777777" w:rsidR="00307E28" w:rsidRDefault="00307E28" w:rsidP="099485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szCs w:val="24"/>
        </w:rPr>
      </w:pPr>
    </w:p>
    <w:p w14:paraId="5736688D"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6282A1EE">
        <w:rPr>
          <w:b/>
          <w:bCs/>
          <w:sz w:val="24"/>
          <w:szCs w:val="24"/>
        </w:rPr>
        <w:t>Professional Organizations</w:t>
      </w:r>
    </w:p>
    <w:p w14:paraId="4E1CF444"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ACA8181" w14:textId="23FCF0C5"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1975-:</w:t>
      </w:r>
      <w:r>
        <w:rPr>
          <w:sz w:val="24"/>
          <w:szCs w:val="24"/>
        </w:rPr>
        <w:tab/>
      </w:r>
      <w:r>
        <w:rPr>
          <w:sz w:val="24"/>
          <w:szCs w:val="24"/>
        </w:rPr>
        <w:tab/>
        <w:t>Modern Language Association (MLA</w:t>
      </w:r>
      <w:r w:rsidR="00E04FD4">
        <w:rPr>
          <w:sz w:val="24"/>
          <w:szCs w:val="24"/>
        </w:rPr>
        <w:t>; lifetime member</w:t>
      </w:r>
      <w:r>
        <w:rPr>
          <w:sz w:val="24"/>
          <w:szCs w:val="24"/>
        </w:rPr>
        <w:t>)</w:t>
      </w:r>
    </w:p>
    <w:p w14:paraId="7396E5CD" w14:textId="6378951A"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1975-:</w:t>
      </w:r>
      <w:r>
        <w:rPr>
          <w:sz w:val="24"/>
          <w:szCs w:val="24"/>
        </w:rPr>
        <w:tab/>
      </w:r>
      <w:r>
        <w:rPr>
          <w:sz w:val="24"/>
          <w:szCs w:val="24"/>
        </w:rPr>
        <w:tab/>
        <w:t>Marxist Literary Group</w:t>
      </w:r>
      <w:r w:rsidR="00E04FD4">
        <w:rPr>
          <w:sz w:val="24"/>
          <w:szCs w:val="24"/>
        </w:rPr>
        <w:t xml:space="preserve"> (intermittent membership)</w:t>
      </w:r>
    </w:p>
    <w:p w14:paraId="24C45D4A" w14:textId="4F8CB13F"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1981-:</w:t>
      </w:r>
      <w:r>
        <w:rPr>
          <w:sz w:val="24"/>
          <w:szCs w:val="24"/>
        </w:rPr>
        <w:tab/>
      </w:r>
      <w:r>
        <w:rPr>
          <w:sz w:val="24"/>
          <w:szCs w:val="24"/>
        </w:rPr>
        <w:tab/>
        <w:t>Shakespeare Association of America</w:t>
      </w:r>
      <w:r w:rsidR="00E04FD4">
        <w:rPr>
          <w:sz w:val="24"/>
          <w:szCs w:val="24"/>
        </w:rPr>
        <w:t xml:space="preserve"> (intermittent membership)</w:t>
      </w:r>
    </w:p>
    <w:p w14:paraId="3FE3E9BB" w14:textId="77777777" w:rsidR="00363841" w:rsidRDefault="00363841" w:rsidP="6282A1EE">
      <w:pPr>
        <w:ind w:left="1440" w:hanging="1440"/>
        <w:rPr>
          <w:sz w:val="24"/>
          <w:szCs w:val="24"/>
        </w:rPr>
      </w:pPr>
      <w:r>
        <w:rPr>
          <w:sz w:val="24"/>
          <w:szCs w:val="24"/>
        </w:rPr>
        <w:t>1985-90:</w:t>
      </w:r>
      <w:r>
        <w:rPr>
          <w:sz w:val="24"/>
          <w:szCs w:val="24"/>
        </w:rPr>
        <w:tab/>
        <w:t>MLA Division on Comparative Studies in Renaissance and Baroque Literature, Executive Committee (1988: President)</w:t>
      </w:r>
    </w:p>
    <w:p w14:paraId="7B076895" w14:textId="77777777" w:rsidR="007E7712" w:rsidRDefault="007E7712" w:rsidP="6282A1EE">
      <w:pPr>
        <w:ind w:left="1440" w:hanging="1440"/>
        <w:rPr>
          <w:sz w:val="24"/>
          <w:szCs w:val="24"/>
        </w:rPr>
      </w:pPr>
      <w:r>
        <w:rPr>
          <w:sz w:val="24"/>
          <w:szCs w:val="24"/>
        </w:rPr>
        <w:t>1988-:</w:t>
      </w:r>
      <w:r>
        <w:rPr>
          <w:sz w:val="24"/>
          <w:szCs w:val="24"/>
        </w:rPr>
        <w:tab/>
        <w:t>Renaissance Society of America (intermittent membership)</w:t>
      </w:r>
    </w:p>
    <w:p w14:paraId="7B762202"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1997-:</w:t>
      </w:r>
      <w:r>
        <w:rPr>
          <w:sz w:val="24"/>
          <w:szCs w:val="24"/>
        </w:rPr>
        <w:tab/>
      </w:r>
      <w:r>
        <w:rPr>
          <w:sz w:val="24"/>
          <w:szCs w:val="24"/>
        </w:rPr>
        <w:tab/>
        <w:t>American Comparative Literature Association</w:t>
      </w:r>
      <w:r w:rsidR="007E7712">
        <w:rPr>
          <w:sz w:val="24"/>
          <w:szCs w:val="24"/>
        </w:rPr>
        <w:t xml:space="preserve"> (intermittent membership)</w:t>
      </w:r>
    </w:p>
    <w:p w14:paraId="19893420"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29031A6"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EE8E35B"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6282A1EE">
        <w:rPr>
          <w:b/>
          <w:bCs/>
          <w:sz w:val="24"/>
          <w:szCs w:val="24"/>
        </w:rPr>
        <w:t>Education</w:t>
      </w:r>
    </w:p>
    <w:p w14:paraId="11E534E4"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2CF3CCAC"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1974-80: </w:t>
      </w:r>
      <w:r>
        <w:rPr>
          <w:sz w:val="24"/>
          <w:szCs w:val="24"/>
        </w:rPr>
        <w:tab/>
        <w:t>Ph.D., Comparative Literature, University of California, Berkeley</w:t>
      </w:r>
    </w:p>
    <w:p w14:paraId="5DFCD245"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1972-74: </w:t>
      </w:r>
      <w:r>
        <w:rPr>
          <w:sz w:val="24"/>
          <w:szCs w:val="24"/>
        </w:rPr>
        <w:tab/>
        <w:t>M.A., Comparative Literature, University of Califor</w:t>
      </w:r>
      <w:r>
        <w:rPr>
          <w:sz w:val="24"/>
          <w:szCs w:val="24"/>
        </w:rPr>
        <w:softHyphen/>
        <w:t>nia, Berkeley</w:t>
      </w:r>
    </w:p>
    <w:p w14:paraId="7CF1A0E9"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1967-71: </w:t>
      </w:r>
      <w:r>
        <w:rPr>
          <w:sz w:val="24"/>
          <w:szCs w:val="24"/>
        </w:rPr>
        <w:tab/>
        <w:t xml:space="preserve">B.A., English, </w:t>
      </w:r>
      <w:r w:rsidR="004C49B1">
        <w:rPr>
          <w:sz w:val="24"/>
          <w:szCs w:val="24"/>
        </w:rPr>
        <w:t xml:space="preserve">Great Distinction, </w:t>
      </w:r>
      <w:r>
        <w:rPr>
          <w:sz w:val="24"/>
          <w:szCs w:val="24"/>
        </w:rPr>
        <w:t>Stanford University</w:t>
      </w:r>
    </w:p>
    <w:p w14:paraId="339B5561"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D6B50B3"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562746F7"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6282A1EE">
        <w:rPr>
          <w:b/>
          <w:bCs/>
          <w:sz w:val="24"/>
          <w:szCs w:val="24"/>
        </w:rPr>
        <w:t>Academic Honors</w:t>
      </w:r>
    </w:p>
    <w:p w14:paraId="12638582"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016A5D93"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24"/>
          <w:szCs w:val="24"/>
        </w:rPr>
      </w:pPr>
      <w:r>
        <w:rPr>
          <w:sz w:val="24"/>
          <w:szCs w:val="24"/>
        </w:rPr>
        <w:t>2005-06:</w:t>
      </w:r>
      <w:r>
        <w:rPr>
          <w:sz w:val="24"/>
          <w:szCs w:val="24"/>
        </w:rPr>
        <w:tab/>
        <w:t>Faculty Fellowship, Society for the Humanities, Cornell University</w:t>
      </w:r>
      <w:r>
        <w:rPr>
          <w:sz w:val="24"/>
          <w:szCs w:val="24"/>
        </w:rPr>
        <w:tab/>
      </w:r>
    </w:p>
    <w:p w14:paraId="0251ED47" w14:textId="31D02A0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lastRenderedPageBreak/>
        <w:t xml:space="preserve">1988-90: </w:t>
      </w:r>
      <w:r>
        <w:rPr>
          <w:sz w:val="24"/>
          <w:szCs w:val="24"/>
        </w:rPr>
        <w:tab/>
        <w:t>Mellon Professorship in Teaching</w:t>
      </w:r>
      <w:r w:rsidR="00C37D76">
        <w:rPr>
          <w:sz w:val="24"/>
          <w:szCs w:val="24"/>
        </w:rPr>
        <w:t>, Cornel</w:t>
      </w:r>
      <w:r w:rsidR="002C5F88">
        <w:rPr>
          <w:sz w:val="24"/>
          <w:szCs w:val="24"/>
        </w:rPr>
        <w:t>l</w:t>
      </w:r>
      <w:r w:rsidR="00C37D76">
        <w:rPr>
          <w:sz w:val="24"/>
          <w:szCs w:val="24"/>
        </w:rPr>
        <w:t xml:space="preserve"> University</w:t>
      </w:r>
    </w:p>
    <w:p w14:paraId="3353142F"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1986:</w:t>
      </w:r>
      <w:proofErr w:type="gramStart"/>
      <w:r>
        <w:rPr>
          <w:sz w:val="24"/>
          <w:szCs w:val="24"/>
        </w:rPr>
        <w:tab/>
        <w:t xml:space="preserve">  </w:t>
      </w:r>
      <w:r>
        <w:rPr>
          <w:sz w:val="24"/>
          <w:szCs w:val="24"/>
        </w:rPr>
        <w:tab/>
      </w:r>
      <w:proofErr w:type="gramEnd"/>
      <w:r>
        <w:rPr>
          <w:sz w:val="24"/>
          <w:szCs w:val="24"/>
        </w:rPr>
        <w:t xml:space="preserve">Clark Distinguished Teaching Award, Cornell University </w:t>
      </w:r>
    </w:p>
    <w:p w14:paraId="1F6B3260"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1983:</w:t>
      </w:r>
      <w:proofErr w:type="gramStart"/>
      <w:r>
        <w:rPr>
          <w:sz w:val="24"/>
          <w:szCs w:val="24"/>
        </w:rPr>
        <w:tab/>
        <w:t xml:space="preserve">  </w:t>
      </w:r>
      <w:r>
        <w:rPr>
          <w:sz w:val="24"/>
          <w:szCs w:val="24"/>
        </w:rPr>
        <w:tab/>
      </w:r>
      <w:proofErr w:type="gramEnd"/>
      <w:r>
        <w:rPr>
          <w:sz w:val="24"/>
          <w:szCs w:val="24"/>
        </w:rPr>
        <w:t>Humanities Faculty Research Grant, Cornell University</w:t>
      </w:r>
    </w:p>
    <w:p w14:paraId="0A1410C5"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1981:</w:t>
      </w:r>
      <w:proofErr w:type="gramStart"/>
      <w:r>
        <w:rPr>
          <w:sz w:val="24"/>
          <w:szCs w:val="24"/>
        </w:rPr>
        <w:tab/>
        <w:t xml:space="preserve">  </w:t>
      </w:r>
      <w:r>
        <w:rPr>
          <w:sz w:val="24"/>
          <w:szCs w:val="24"/>
        </w:rPr>
        <w:tab/>
      </w:r>
      <w:proofErr w:type="gramEnd"/>
      <w:r>
        <w:rPr>
          <w:sz w:val="24"/>
          <w:szCs w:val="24"/>
        </w:rPr>
        <w:t>Humanities Faculty Development Summer Grant, Cornell University</w:t>
      </w:r>
    </w:p>
    <w:p w14:paraId="183481D6"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1971:</w:t>
      </w:r>
      <w:proofErr w:type="gramStart"/>
      <w:r>
        <w:rPr>
          <w:sz w:val="24"/>
          <w:szCs w:val="24"/>
        </w:rPr>
        <w:tab/>
        <w:t xml:space="preserve">  </w:t>
      </w:r>
      <w:r>
        <w:rPr>
          <w:sz w:val="24"/>
          <w:szCs w:val="24"/>
        </w:rPr>
        <w:tab/>
      </w:r>
      <w:proofErr w:type="gramEnd"/>
      <w:r>
        <w:rPr>
          <w:sz w:val="24"/>
          <w:szCs w:val="24"/>
        </w:rPr>
        <w:t>Woodrow Wilson Honorary Fellowship</w:t>
      </w:r>
    </w:p>
    <w:p w14:paraId="06269DD7"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1971:</w:t>
      </w:r>
      <w:proofErr w:type="gramStart"/>
      <w:r>
        <w:rPr>
          <w:sz w:val="24"/>
          <w:szCs w:val="24"/>
        </w:rPr>
        <w:tab/>
        <w:t xml:space="preserve">  </w:t>
      </w:r>
      <w:r>
        <w:rPr>
          <w:sz w:val="24"/>
          <w:szCs w:val="24"/>
        </w:rPr>
        <w:tab/>
      </w:r>
      <w:proofErr w:type="gramEnd"/>
      <w:r>
        <w:rPr>
          <w:sz w:val="24"/>
          <w:szCs w:val="24"/>
        </w:rPr>
        <w:t>Highest Honors in English, Stanford University</w:t>
      </w:r>
    </w:p>
    <w:p w14:paraId="297BBFE2" w14:textId="77777777" w:rsidR="00363841" w:rsidRDefault="00363841"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1969:</w:t>
      </w:r>
      <w:proofErr w:type="gramStart"/>
      <w:r>
        <w:rPr>
          <w:sz w:val="24"/>
          <w:szCs w:val="24"/>
        </w:rPr>
        <w:tab/>
        <w:t xml:space="preserve">  </w:t>
      </w:r>
      <w:r>
        <w:rPr>
          <w:sz w:val="24"/>
          <w:szCs w:val="24"/>
        </w:rPr>
        <w:tab/>
      </w:r>
      <w:proofErr w:type="gramEnd"/>
      <w:r>
        <w:rPr>
          <w:sz w:val="24"/>
          <w:szCs w:val="24"/>
        </w:rPr>
        <w:t>Phi Beta Kappa</w:t>
      </w:r>
    </w:p>
    <w:p w14:paraId="1DD4C799"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77FF2401"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3FB95E8B"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4"/>
          <w:szCs w:val="24"/>
        </w:rPr>
      </w:pPr>
      <w:r w:rsidRPr="6282A1EE">
        <w:rPr>
          <w:b/>
          <w:bCs/>
          <w:sz w:val="24"/>
          <w:szCs w:val="24"/>
        </w:rPr>
        <w:t>Teaching and Advising</w:t>
      </w:r>
    </w:p>
    <w:p w14:paraId="5F44EB0E"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65425B0B" w14:textId="77777777" w:rsidR="00363841" w:rsidRDefault="6282A1EE" w:rsidP="6282A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4"/>
          <w:szCs w:val="24"/>
        </w:rPr>
      </w:pPr>
      <w:r w:rsidRPr="6282A1EE">
        <w:rPr>
          <w:sz w:val="24"/>
          <w:szCs w:val="24"/>
        </w:rPr>
        <w:t>Teaching: all levels of the curriculum from freshman composition to graduate seminars on a wide range of topics in English and Comparative Literature.</w:t>
      </w:r>
    </w:p>
    <w:p w14:paraId="7B8EAB80" w14:textId="77777777" w:rsidR="00363841" w:rsidRDefault="00363841" w:rsidP="0036384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14:paraId="1A892F43" w14:textId="7F143A7E" w:rsidR="00363841" w:rsidRDefault="6282A1EE" w:rsidP="00363841">
      <w:r w:rsidRPr="6282A1EE">
        <w:rPr>
          <w:sz w:val="24"/>
          <w:szCs w:val="24"/>
        </w:rPr>
        <w:t>Advising: traditionally about five-eight undergraduates; 2017-18: 1 (honors essay); currently on dissertation committees of 2 at Michigan, 2 at Cornell; on about 100 others since 1980.</w:t>
      </w:r>
    </w:p>
    <w:sectPr w:rsidR="00363841" w:rsidSect="004F133A">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B244B" w14:textId="77777777" w:rsidR="00081D7C" w:rsidRDefault="00081D7C">
      <w:r>
        <w:separator/>
      </w:r>
    </w:p>
  </w:endnote>
  <w:endnote w:type="continuationSeparator" w:id="0">
    <w:p w14:paraId="31942A72" w14:textId="77777777" w:rsidR="00081D7C" w:rsidRDefault="00081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9FE4" w14:textId="77777777" w:rsidR="0052226A" w:rsidRDefault="0052226A" w:rsidP="000471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170192" w14:textId="77777777" w:rsidR="0052226A" w:rsidRDefault="0052226A" w:rsidP="009D76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6D96" w14:textId="77777777" w:rsidR="0052226A" w:rsidRDefault="0052226A">
    <w:pPr>
      <w:pStyle w:val="Footer"/>
      <w:jc w:val="center"/>
    </w:pPr>
    <w:r>
      <w:fldChar w:fldCharType="begin"/>
    </w:r>
    <w:r>
      <w:instrText xml:space="preserve"> PAGE   \* MERGEFORMAT </w:instrText>
    </w:r>
    <w:r>
      <w:fldChar w:fldCharType="separate"/>
    </w:r>
    <w:r w:rsidR="00F761C5">
      <w:rPr>
        <w:noProof/>
      </w:rPr>
      <w:t>12</w:t>
    </w:r>
    <w:r>
      <w:rPr>
        <w:noProof/>
      </w:rPr>
      <w:fldChar w:fldCharType="end"/>
    </w:r>
  </w:p>
  <w:p w14:paraId="4654145E" w14:textId="77777777" w:rsidR="0052226A" w:rsidRDefault="0052226A" w:rsidP="009D76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661CB" w14:textId="77777777" w:rsidR="00081D7C" w:rsidRDefault="00081D7C">
      <w:r>
        <w:separator/>
      </w:r>
    </w:p>
  </w:footnote>
  <w:footnote w:type="continuationSeparator" w:id="0">
    <w:p w14:paraId="20DF3EAA" w14:textId="77777777" w:rsidR="00081D7C" w:rsidRDefault="00081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05EE"/>
    <w:multiLevelType w:val="singleLevel"/>
    <w:tmpl w:val="604A4C18"/>
    <w:lvl w:ilvl="0">
      <w:start w:val="1992"/>
      <w:numFmt w:val="decimal"/>
      <w:lvlText w:val="%1:"/>
      <w:legacy w:legacy="1" w:legacySpace="0" w:legacyIndent="1"/>
      <w:lvlJc w:val="left"/>
      <w:pPr>
        <w:ind w:left="1" w:hanging="1"/>
      </w:pPr>
      <w:rPr>
        <w:rFonts w:ascii="Times New Roman" w:hAnsi="Times New Roman" w:cs="Times New Roman" w:hint="default"/>
      </w:rPr>
    </w:lvl>
  </w:abstractNum>
  <w:abstractNum w:abstractNumId="1" w15:restartNumberingAfterBreak="0">
    <w:nsid w:val="016D69A3"/>
    <w:multiLevelType w:val="hybridMultilevel"/>
    <w:tmpl w:val="D188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C3BC7"/>
    <w:multiLevelType w:val="singleLevel"/>
    <w:tmpl w:val="1D0A850C"/>
    <w:lvl w:ilvl="0">
      <w:start w:val="2000"/>
      <w:numFmt w:val="decimal"/>
      <w:lvlText w:val="%1:"/>
      <w:legacy w:legacy="1" w:legacySpace="0" w:legacyIndent="1"/>
      <w:lvlJc w:val="left"/>
      <w:pPr>
        <w:ind w:left="1" w:hanging="1"/>
      </w:pPr>
      <w:rPr>
        <w:rFonts w:ascii="Times New Roman" w:hAnsi="Times New Roman" w:cs="Times New Roman" w:hint="default"/>
      </w:rPr>
    </w:lvl>
  </w:abstractNum>
  <w:abstractNum w:abstractNumId="3" w15:restartNumberingAfterBreak="0">
    <w:nsid w:val="0A0878B2"/>
    <w:multiLevelType w:val="singleLevel"/>
    <w:tmpl w:val="CEF068FC"/>
    <w:lvl w:ilvl="0">
      <w:start w:val="1998"/>
      <w:numFmt w:val="decimal"/>
      <w:lvlText w:val="%1:"/>
      <w:legacy w:legacy="1" w:legacySpace="0" w:legacyIndent="1"/>
      <w:lvlJc w:val="left"/>
      <w:pPr>
        <w:ind w:left="1" w:hanging="1"/>
      </w:pPr>
      <w:rPr>
        <w:rFonts w:ascii="Times New Roman" w:hAnsi="Times New Roman" w:cs="Times New Roman" w:hint="default"/>
      </w:rPr>
    </w:lvl>
  </w:abstractNum>
  <w:abstractNum w:abstractNumId="4" w15:restartNumberingAfterBreak="0">
    <w:nsid w:val="0BAF75BB"/>
    <w:multiLevelType w:val="singleLevel"/>
    <w:tmpl w:val="9650F202"/>
    <w:lvl w:ilvl="0">
      <w:start w:val="1999"/>
      <w:numFmt w:val="decimal"/>
      <w:lvlText w:val="%1:"/>
      <w:legacy w:legacy="1" w:legacySpace="0" w:legacyIndent="1"/>
      <w:lvlJc w:val="left"/>
      <w:pPr>
        <w:ind w:left="1" w:hanging="1"/>
      </w:pPr>
      <w:rPr>
        <w:rFonts w:ascii="Times New Roman" w:hAnsi="Times New Roman" w:cs="Times New Roman" w:hint="default"/>
      </w:rPr>
    </w:lvl>
  </w:abstractNum>
  <w:abstractNum w:abstractNumId="5" w15:restartNumberingAfterBreak="0">
    <w:nsid w:val="22F37EFC"/>
    <w:multiLevelType w:val="singleLevel"/>
    <w:tmpl w:val="CEF068FC"/>
    <w:lvl w:ilvl="0">
      <w:start w:val="1998"/>
      <w:numFmt w:val="decimal"/>
      <w:lvlText w:val="%1:"/>
      <w:legacy w:legacy="1" w:legacySpace="0" w:legacyIndent="1"/>
      <w:lvlJc w:val="left"/>
      <w:pPr>
        <w:ind w:left="1" w:hanging="1"/>
      </w:pPr>
      <w:rPr>
        <w:rFonts w:ascii="Times New Roman" w:hAnsi="Times New Roman" w:cs="Times New Roman" w:hint="default"/>
      </w:rPr>
    </w:lvl>
  </w:abstractNum>
  <w:abstractNum w:abstractNumId="6" w15:restartNumberingAfterBreak="0">
    <w:nsid w:val="240765A3"/>
    <w:multiLevelType w:val="singleLevel"/>
    <w:tmpl w:val="F76C9BE8"/>
    <w:lvl w:ilvl="0">
      <w:start w:val="1989"/>
      <w:numFmt w:val="decimal"/>
      <w:lvlText w:val="%1:"/>
      <w:legacy w:legacy="1" w:legacySpace="0" w:legacyIndent="1"/>
      <w:lvlJc w:val="left"/>
      <w:pPr>
        <w:ind w:left="1" w:hanging="1"/>
      </w:pPr>
      <w:rPr>
        <w:rFonts w:ascii="Times New Roman" w:hAnsi="Times New Roman" w:cs="Times New Roman" w:hint="default"/>
      </w:rPr>
    </w:lvl>
  </w:abstractNum>
  <w:abstractNum w:abstractNumId="7" w15:restartNumberingAfterBreak="0">
    <w:nsid w:val="2F00502F"/>
    <w:multiLevelType w:val="hybridMultilevel"/>
    <w:tmpl w:val="08BE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47EF3"/>
    <w:multiLevelType w:val="hybridMultilevel"/>
    <w:tmpl w:val="9E804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B1DA2"/>
    <w:multiLevelType w:val="hybridMultilevel"/>
    <w:tmpl w:val="0C9E7BFA"/>
    <w:lvl w:ilvl="0" w:tplc="DECCB77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0" w15:restartNumberingAfterBreak="0">
    <w:nsid w:val="3DBA4BAB"/>
    <w:multiLevelType w:val="singleLevel"/>
    <w:tmpl w:val="604A4C18"/>
    <w:lvl w:ilvl="0">
      <w:start w:val="1992"/>
      <w:numFmt w:val="decimal"/>
      <w:lvlText w:val="%1:"/>
      <w:legacy w:legacy="1" w:legacySpace="0" w:legacyIndent="1"/>
      <w:lvlJc w:val="left"/>
      <w:pPr>
        <w:ind w:left="1" w:hanging="1"/>
      </w:pPr>
      <w:rPr>
        <w:rFonts w:ascii="Times New Roman" w:hAnsi="Times New Roman" w:cs="Times New Roman" w:hint="default"/>
      </w:rPr>
    </w:lvl>
  </w:abstractNum>
  <w:abstractNum w:abstractNumId="11" w15:restartNumberingAfterBreak="0">
    <w:nsid w:val="450212C6"/>
    <w:multiLevelType w:val="singleLevel"/>
    <w:tmpl w:val="1D0A850C"/>
    <w:lvl w:ilvl="0">
      <w:start w:val="2000"/>
      <w:numFmt w:val="decimal"/>
      <w:lvlText w:val="%1:"/>
      <w:legacy w:legacy="1" w:legacySpace="0" w:legacyIndent="1"/>
      <w:lvlJc w:val="left"/>
      <w:pPr>
        <w:ind w:left="1" w:hanging="1"/>
      </w:pPr>
      <w:rPr>
        <w:rFonts w:ascii="Times New Roman" w:hAnsi="Times New Roman" w:cs="Times New Roman" w:hint="default"/>
      </w:rPr>
    </w:lvl>
  </w:abstractNum>
  <w:abstractNum w:abstractNumId="12" w15:restartNumberingAfterBreak="0">
    <w:nsid w:val="5F0D5204"/>
    <w:multiLevelType w:val="singleLevel"/>
    <w:tmpl w:val="604A4C18"/>
    <w:lvl w:ilvl="0">
      <w:start w:val="1992"/>
      <w:numFmt w:val="decimal"/>
      <w:lvlText w:val="%1:"/>
      <w:legacy w:legacy="1" w:legacySpace="0" w:legacyIndent="1"/>
      <w:lvlJc w:val="left"/>
      <w:pPr>
        <w:ind w:left="1" w:hanging="1"/>
      </w:pPr>
      <w:rPr>
        <w:rFonts w:ascii="Times New Roman" w:hAnsi="Times New Roman" w:cs="Times New Roman" w:hint="default"/>
      </w:rPr>
    </w:lvl>
  </w:abstractNum>
  <w:abstractNum w:abstractNumId="13" w15:restartNumberingAfterBreak="0">
    <w:nsid w:val="622A376A"/>
    <w:multiLevelType w:val="hybridMultilevel"/>
    <w:tmpl w:val="47F6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625B7"/>
    <w:multiLevelType w:val="hybridMultilevel"/>
    <w:tmpl w:val="8B0CC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6C185F"/>
    <w:multiLevelType w:val="singleLevel"/>
    <w:tmpl w:val="6614686C"/>
    <w:lvl w:ilvl="0">
      <w:start w:val="2001"/>
      <w:numFmt w:val="decimal"/>
      <w:lvlText w:val="%1:"/>
      <w:legacy w:legacy="1" w:legacySpace="0" w:legacyIndent="1"/>
      <w:lvlJc w:val="left"/>
      <w:pPr>
        <w:ind w:left="1" w:hanging="1"/>
      </w:pPr>
      <w:rPr>
        <w:rFonts w:ascii="Times New Roman" w:hAnsi="Times New Roman" w:cs="Times New Roman" w:hint="default"/>
      </w:rPr>
    </w:lvl>
  </w:abstractNum>
  <w:num w:numId="1">
    <w:abstractNumId w:val="2"/>
  </w:num>
  <w:num w:numId="2">
    <w:abstractNumId w:val="11"/>
  </w:num>
  <w:num w:numId="3">
    <w:abstractNumId w:val="6"/>
  </w:num>
  <w:num w:numId="4">
    <w:abstractNumId w:val="10"/>
  </w:num>
  <w:num w:numId="5">
    <w:abstractNumId w:val="12"/>
  </w:num>
  <w:num w:numId="6">
    <w:abstractNumId w:val="0"/>
  </w:num>
  <w:num w:numId="7">
    <w:abstractNumId w:val="5"/>
  </w:num>
  <w:num w:numId="8">
    <w:abstractNumId w:val="3"/>
  </w:num>
  <w:num w:numId="9">
    <w:abstractNumId w:val="4"/>
  </w:num>
  <w:num w:numId="10">
    <w:abstractNumId w:val="15"/>
  </w:num>
  <w:num w:numId="11">
    <w:abstractNumId w:val="1"/>
  </w:num>
  <w:num w:numId="12">
    <w:abstractNumId w:val="8"/>
  </w:num>
  <w:num w:numId="13">
    <w:abstractNumId w:val="13"/>
  </w:num>
  <w:num w:numId="14">
    <w:abstractNumId w:val="9"/>
  </w:num>
  <w:num w:numId="15">
    <w:abstractNumId w:val="7"/>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CB6"/>
    <w:rsid w:val="00001763"/>
    <w:rsid w:val="0001470A"/>
    <w:rsid w:val="00015B97"/>
    <w:rsid w:val="000215CD"/>
    <w:rsid w:val="000471D5"/>
    <w:rsid w:val="00057C0F"/>
    <w:rsid w:val="00060F05"/>
    <w:rsid w:val="0006592D"/>
    <w:rsid w:val="00081D7C"/>
    <w:rsid w:val="000932CC"/>
    <w:rsid w:val="000958F0"/>
    <w:rsid w:val="000C16B0"/>
    <w:rsid w:val="000C509D"/>
    <w:rsid w:val="000D3CED"/>
    <w:rsid w:val="000D43F4"/>
    <w:rsid w:val="000D49C9"/>
    <w:rsid w:val="000D6FE1"/>
    <w:rsid w:val="000F1D07"/>
    <w:rsid w:val="00117718"/>
    <w:rsid w:val="00136080"/>
    <w:rsid w:val="0014066F"/>
    <w:rsid w:val="00153365"/>
    <w:rsid w:val="00160137"/>
    <w:rsid w:val="00161E58"/>
    <w:rsid w:val="001648DE"/>
    <w:rsid w:val="00181CBD"/>
    <w:rsid w:val="00190C0F"/>
    <w:rsid w:val="00190C83"/>
    <w:rsid w:val="00191F0A"/>
    <w:rsid w:val="001A39D7"/>
    <w:rsid w:val="001A60DB"/>
    <w:rsid w:val="001B0771"/>
    <w:rsid w:val="001B23D0"/>
    <w:rsid w:val="001C43EF"/>
    <w:rsid w:val="001D015E"/>
    <w:rsid w:val="001E1742"/>
    <w:rsid w:val="001F7199"/>
    <w:rsid w:val="001F7E0F"/>
    <w:rsid w:val="00200FAB"/>
    <w:rsid w:val="0021169F"/>
    <w:rsid w:val="00224024"/>
    <w:rsid w:val="00234DA6"/>
    <w:rsid w:val="0023697F"/>
    <w:rsid w:val="00241D71"/>
    <w:rsid w:val="0024378C"/>
    <w:rsid w:val="002560E5"/>
    <w:rsid w:val="00257874"/>
    <w:rsid w:val="00277E35"/>
    <w:rsid w:val="0028163C"/>
    <w:rsid w:val="0029321C"/>
    <w:rsid w:val="00296279"/>
    <w:rsid w:val="002B45F0"/>
    <w:rsid w:val="002C3F9A"/>
    <w:rsid w:val="002C5F88"/>
    <w:rsid w:val="002D4373"/>
    <w:rsid w:val="002D570B"/>
    <w:rsid w:val="002E5C0E"/>
    <w:rsid w:val="002E746A"/>
    <w:rsid w:val="00305199"/>
    <w:rsid w:val="00305A91"/>
    <w:rsid w:val="0030791E"/>
    <w:rsid w:val="00307E28"/>
    <w:rsid w:val="00313E63"/>
    <w:rsid w:val="00314D71"/>
    <w:rsid w:val="0032391A"/>
    <w:rsid w:val="003322EE"/>
    <w:rsid w:val="003616BB"/>
    <w:rsid w:val="00363841"/>
    <w:rsid w:val="00365C06"/>
    <w:rsid w:val="00371E9D"/>
    <w:rsid w:val="003728FA"/>
    <w:rsid w:val="00372E05"/>
    <w:rsid w:val="003763E5"/>
    <w:rsid w:val="00393725"/>
    <w:rsid w:val="003A3C06"/>
    <w:rsid w:val="003A727A"/>
    <w:rsid w:val="003A74E4"/>
    <w:rsid w:val="003B10E5"/>
    <w:rsid w:val="003C4378"/>
    <w:rsid w:val="003D63D7"/>
    <w:rsid w:val="003E1746"/>
    <w:rsid w:val="00402D40"/>
    <w:rsid w:val="00410BB4"/>
    <w:rsid w:val="004132DA"/>
    <w:rsid w:val="00426EFF"/>
    <w:rsid w:val="00434B5F"/>
    <w:rsid w:val="0043583B"/>
    <w:rsid w:val="00456F5B"/>
    <w:rsid w:val="00470C05"/>
    <w:rsid w:val="004760A4"/>
    <w:rsid w:val="00477820"/>
    <w:rsid w:val="0049106C"/>
    <w:rsid w:val="004917F1"/>
    <w:rsid w:val="004A2E11"/>
    <w:rsid w:val="004B0A32"/>
    <w:rsid w:val="004B338B"/>
    <w:rsid w:val="004B4D9F"/>
    <w:rsid w:val="004C3882"/>
    <w:rsid w:val="004C49B1"/>
    <w:rsid w:val="004C5658"/>
    <w:rsid w:val="004C663D"/>
    <w:rsid w:val="004E2CFA"/>
    <w:rsid w:val="004E593F"/>
    <w:rsid w:val="004F133A"/>
    <w:rsid w:val="004F7407"/>
    <w:rsid w:val="00503D6E"/>
    <w:rsid w:val="00505D4F"/>
    <w:rsid w:val="00506B70"/>
    <w:rsid w:val="00511F6D"/>
    <w:rsid w:val="005207E8"/>
    <w:rsid w:val="0052226A"/>
    <w:rsid w:val="00535946"/>
    <w:rsid w:val="00550BEB"/>
    <w:rsid w:val="00555292"/>
    <w:rsid w:val="00564022"/>
    <w:rsid w:val="00564545"/>
    <w:rsid w:val="00597B8C"/>
    <w:rsid w:val="005A11C4"/>
    <w:rsid w:val="005A2569"/>
    <w:rsid w:val="005A2802"/>
    <w:rsid w:val="005B3DFC"/>
    <w:rsid w:val="005C0CB6"/>
    <w:rsid w:val="005C4F8B"/>
    <w:rsid w:val="005D6454"/>
    <w:rsid w:val="005E2854"/>
    <w:rsid w:val="005E2D35"/>
    <w:rsid w:val="005E692D"/>
    <w:rsid w:val="005F7E43"/>
    <w:rsid w:val="00602ABA"/>
    <w:rsid w:val="0060638D"/>
    <w:rsid w:val="00607282"/>
    <w:rsid w:val="006124FA"/>
    <w:rsid w:val="00614165"/>
    <w:rsid w:val="006233D7"/>
    <w:rsid w:val="00625563"/>
    <w:rsid w:val="006267C4"/>
    <w:rsid w:val="00637520"/>
    <w:rsid w:val="00651552"/>
    <w:rsid w:val="00660632"/>
    <w:rsid w:val="00664EE0"/>
    <w:rsid w:val="0066607B"/>
    <w:rsid w:val="00672693"/>
    <w:rsid w:val="00680474"/>
    <w:rsid w:val="006903EA"/>
    <w:rsid w:val="006905AB"/>
    <w:rsid w:val="00691E0C"/>
    <w:rsid w:val="006A2ED0"/>
    <w:rsid w:val="006A55C3"/>
    <w:rsid w:val="006A6810"/>
    <w:rsid w:val="006B0B72"/>
    <w:rsid w:val="006C4E82"/>
    <w:rsid w:val="006C53DD"/>
    <w:rsid w:val="006D253F"/>
    <w:rsid w:val="006D5C5F"/>
    <w:rsid w:val="006E197E"/>
    <w:rsid w:val="006E54D0"/>
    <w:rsid w:val="006F18E6"/>
    <w:rsid w:val="006F5320"/>
    <w:rsid w:val="006F6FB5"/>
    <w:rsid w:val="007015CE"/>
    <w:rsid w:val="0072260F"/>
    <w:rsid w:val="00736A24"/>
    <w:rsid w:val="007370BA"/>
    <w:rsid w:val="007567A7"/>
    <w:rsid w:val="00762C46"/>
    <w:rsid w:val="00767548"/>
    <w:rsid w:val="007860C9"/>
    <w:rsid w:val="007869AB"/>
    <w:rsid w:val="007A09FE"/>
    <w:rsid w:val="007A4A80"/>
    <w:rsid w:val="007A57E8"/>
    <w:rsid w:val="007B4D32"/>
    <w:rsid w:val="007C07D4"/>
    <w:rsid w:val="007E37F5"/>
    <w:rsid w:val="007E6D5A"/>
    <w:rsid w:val="007E7712"/>
    <w:rsid w:val="0080494E"/>
    <w:rsid w:val="00805392"/>
    <w:rsid w:val="008162AC"/>
    <w:rsid w:val="00823E90"/>
    <w:rsid w:val="0082580D"/>
    <w:rsid w:val="00825EB8"/>
    <w:rsid w:val="00830E0D"/>
    <w:rsid w:val="0083542D"/>
    <w:rsid w:val="0083643F"/>
    <w:rsid w:val="008544AD"/>
    <w:rsid w:val="00854CC4"/>
    <w:rsid w:val="00865F8D"/>
    <w:rsid w:val="00867E12"/>
    <w:rsid w:val="00880488"/>
    <w:rsid w:val="0088643B"/>
    <w:rsid w:val="008938B9"/>
    <w:rsid w:val="008A3E8F"/>
    <w:rsid w:val="008C71D8"/>
    <w:rsid w:val="008D0C2D"/>
    <w:rsid w:val="008E08A7"/>
    <w:rsid w:val="008E6F32"/>
    <w:rsid w:val="008E706E"/>
    <w:rsid w:val="008F2ACE"/>
    <w:rsid w:val="008F654C"/>
    <w:rsid w:val="008F709D"/>
    <w:rsid w:val="0090066B"/>
    <w:rsid w:val="00906153"/>
    <w:rsid w:val="00925041"/>
    <w:rsid w:val="00931143"/>
    <w:rsid w:val="00932AA5"/>
    <w:rsid w:val="00940A75"/>
    <w:rsid w:val="00964D8F"/>
    <w:rsid w:val="009662B1"/>
    <w:rsid w:val="009709F4"/>
    <w:rsid w:val="00974AAB"/>
    <w:rsid w:val="00977680"/>
    <w:rsid w:val="009846E2"/>
    <w:rsid w:val="00987C3A"/>
    <w:rsid w:val="0099255A"/>
    <w:rsid w:val="00994481"/>
    <w:rsid w:val="009A009B"/>
    <w:rsid w:val="009A3D38"/>
    <w:rsid w:val="009A58ED"/>
    <w:rsid w:val="009C1DC8"/>
    <w:rsid w:val="009D4789"/>
    <w:rsid w:val="009D767D"/>
    <w:rsid w:val="009E606F"/>
    <w:rsid w:val="009E6169"/>
    <w:rsid w:val="009E7BA2"/>
    <w:rsid w:val="00A077FB"/>
    <w:rsid w:val="00A10CF1"/>
    <w:rsid w:val="00A11598"/>
    <w:rsid w:val="00A15522"/>
    <w:rsid w:val="00A272CE"/>
    <w:rsid w:val="00A27DE0"/>
    <w:rsid w:val="00A37B7C"/>
    <w:rsid w:val="00A42586"/>
    <w:rsid w:val="00A44252"/>
    <w:rsid w:val="00A50223"/>
    <w:rsid w:val="00A574BD"/>
    <w:rsid w:val="00A668A7"/>
    <w:rsid w:val="00A76F2C"/>
    <w:rsid w:val="00A77513"/>
    <w:rsid w:val="00A80C8D"/>
    <w:rsid w:val="00A81F5E"/>
    <w:rsid w:val="00A91FC2"/>
    <w:rsid w:val="00A933AC"/>
    <w:rsid w:val="00A95BE0"/>
    <w:rsid w:val="00A96E68"/>
    <w:rsid w:val="00A97A1F"/>
    <w:rsid w:val="00AA3FC4"/>
    <w:rsid w:val="00AA469C"/>
    <w:rsid w:val="00AA6695"/>
    <w:rsid w:val="00AA6AD7"/>
    <w:rsid w:val="00AB7278"/>
    <w:rsid w:val="00AB7E96"/>
    <w:rsid w:val="00AC2031"/>
    <w:rsid w:val="00AD1D48"/>
    <w:rsid w:val="00AE04B6"/>
    <w:rsid w:val="00AF2539"/>
    <w:rsid w:val="00B00788"/>
    <w:rsid w:val="00B024D9"/>
    <w:rsid w:val="00B0254C"/>
    <w:rsid w:val="00B1285E"/>
    <w:rsid w:val="00B205A5"/>
    <w:rsid w:val="00B30A02"/>
    <w:rsid w:val="00B452CB"/>
    <w:rsid w:val="00B4616F"/>
    <w:rsid w:val="00B46DC9"/>
    <w:rsid w:val="00B6034F"/>
    <w:rsid w:val="00B72994"/>
    <w:rsid w:val="00B7466B"/>
    <w:rsid w:val="00B74FC7"/>
    <w:rsid w:val="00B77172"/>
    <w:rsid w:val="00B82E6E"/>
    <w:rsid w:val="00B83ECC"/>
    <w:rsid w:val="00B866F9"/>
    <w:rsid w:val="00B9392C"/>
    <w:rsid w:val="00B941E5"/>
    <w:rsid w:val="00B95696"/>
    <w:rsid w:val="00BA007C"/>
    <w:rsid w:val="00BB7726"/>
    <w:rsid w:val="00BE362B"/>
    <w:rsid w:val="00C15ED0"/>
    <w:rsid w:val="00C27849"/>
    <w:rsid w:val="00C3586E"/>
    <w:rsid w:val="00C37D76"/>
    <w:rsid w:val="00C7181C"/>
    <w:rsid w:val="00C76F60"/>
    <w:rsid w:val="00C80876"/>
    <w:rsid w:val="00C84DDF"/>
    <w:rsid w:val="00C86647"/>
    <w:rsid w:val="00C8668A"/>
    <w:rsid w:val="00CA1109"/>
    <w:rsid w:val="00CA2241"/>
    <w:rsid w:val="00CB47B8"/>
    <w:rsid w:val="00CC0C9B"/>
    <w:rsid w:val="00CC4D5E"/>
    <w:rsid w:val="00CC4DBF"/>
    <w:rsid w:val="00CC7F95"/>
    <w:rsid w:val="00CD651F"/>
    <w:rsid w:val="00CE66E8"/>
    <w:rsid w:val="00CF294C"/>
    <w:rsid w:val="00CF3FF8"/>
    <w:rsid w:val="00CF4D6A"/>
    <w:rsid w:val="00CF74C4"/>
    <w:rsid w:val="00CF76F0"/>
    <w:rsid w:val="00D10229"/>
    <w:rsid w:val="00D12595"/>
    <w:rsid w:val="00D130E4"/>
    <w:rsid w:val="00D16473"/>
    <w:rsid w:val="00D17DD0"/>
    <w:rsid w:val="00D26601"/>
    <w:rsid w:val="00D40F35"/>
    <w:rsid w:val="00D43A36"/>
    <w:rsid w:val="00D50E45"/>
    <w:rsid w:val="00D55376"/>
    <w:rsid w:val="00D57CBF"/>
    <w:rsid w:val="00D613FB"/>
    <w:rsid w:val="00D6790A"/>
    <w:rsid w:val="00D73A69"/>
    <w:rsid w:val="00D80288"/>
    <w:rsid w:val="00D964E4"/>
    <w:rsid w:val="00D97970"/>
    <w:rsid w:val="00DA1988"/>
    <w:rsid w:val="00DB1B21"/>
    <w:rsid w:val="00DC2DB8"/>
    <w:rsid w:val="00DC5059"/>
    <w:rsid w:val="00DF0D14"/>
    <w:rsid w:val="00E00160"/>
    <w:rsid w:val="00E00AE3"/>
    <w:rsid w:val="00E04FD4"/>
    <w:rsid w:val="00E062C1"/>
    <w:rsid w:val="00E06D3C"/>
    <w:rsid w:val="00E0756B"/>
    <w:rsid w:val="00E24058"/>
    <w:rsid w:val="00E243B5"/>
    <w:rsid w:val="00E256CF"/>
    <w:rsid w:val="00E260A9"/>
    <w:rsid w:val="00E263EC"/>
    <w:rsid w:val="00E26912"/>
    <w:rsid w:val="00E27E19"/>
    <w:rsid w:val="00E30C37"/>
    <w:rsid w:val="00E4018F"/>
    <w:rsid w:val="00E47D6B"/>
    <w:rsid w:val="00E537DB"/>
    <w:rsid w:val="00E55254"/>
    <w:rsid w:val="00E5773C"/>
    <w:rsid w:val="00E6120F"/>
    <w:rsid w:val="00E64A63"/>
    <w:rsid w:val="00E81E27"/>
    <w:rsid w:val="00E87F4E"/>
    <w:rsid w:val="00E91A15"/>
    <w:rsid w:val="00E93C5D"/>
    <w:rsid w:val="00EA1DF2"/>
    <w:rsid w:val="00EA5BCE"/>
    <w:rsid w:val="00EB0B30"/>
    <w:rsid w:val="00ED2EC9"/>
    <w:rsid w:val="00EE2255"/>
    <w:rsid w:val="00EE41DE"/>
    <w:rsid w:val="00EF2232"/>
    <w:rsid w:val="00EF2E87"/>
    <w:rsid w:val="00EF3FB6"/>
    <w:rsid w:val="00F00158"/>
    <w:rsid w:val="00F0294F"/>
    <w:rsid w:val="00F13E32"/>
    <w:rsid w:val="00F15373"/>
    <w:rsid w:val="00F2036B"/>
    <w:rsid w:val="00F23DA4"/>
    <w:rsid w:val="00F27D26"/>
    <w:rsid w:val="00F44AE3"/>
    <w:rsid w:val="00F56C5C"/>
    <w:rsid w:val="00F601FA"/>
    <w:rsid w:val="00F65459"/>
    <w:rsid w:val="00F72BA7"/>
    <w:rsid w:val="00F761C5"/>
    <w:rsid w:val="00F82B88"/>
    <w:rsid w:val="00F82E16"/>
    <w:rsid w:val="00F923D8"/>
    <w:rsid w:val="00F94A18"/>
    <w:rsid w:val="00FA0EC9"/>
    <w:rsid w:val="00FB0CF0"/>
    <w:rsid w:val="00FB2693"/>
    <w:rsid w:val="00FC5C62"/>
    <w:rsid w:val="00FD03AF"/>
    <w:rsid w:val="00FD6475"/>
    <w:rsid w:val="00FD77BF"/>
    <w:rsid w:val="00FE458F"/>
    <w:rsid w:val="00FF4D66"/>
    <w:rsid w:val="0994859D"/>
    <w:rsid w:val="6282A1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5E1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C0CB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5C0CB6"/>
    <w:pPr>
      <w:autoSpaceDE w:val="0"/>
      <w:autoSpaceDN w:val="0"/>
      <w:adjustRightInd w:val="0"/>
      <w:ind w:left="720"/>
    </w:pPr>
    <w:rPr>
      <w:sz w:val="24"/>
      <w:szCs w:val="24"/>
    </w:rPr>
  </w:style>
  <w:style w:type="paragraph" w:styleId="Footer">
    <w:name w:val="footer"/>
    <w:basedOn w:val="Normal"/>
    <w:link w:val="FooterChar"/>
    <w:uiPriority w:val="99"/>
    <w:rsid w:val="009D767D"/>
    <w:pPr>
      <w:tabs>
        <w:tab w:val="center" w:pos="4320"/>
        <w:tab w:val="right" w:pos="8640"/>
      </w:tabs>
    </w:pPr>
  </w:style>
  <w:style w:type="character" w:styleId="PageNumber">
    <w:name w:val="page number"/>
    <w:basedOn w:val="DefaultParagraphFont"/>
    <w:rsid w:val="009D767D"/>
  </w:style>
  <w:style w:type="paragraph" w:customStyle="1" w:styleId="Default">
    <w:name w:val="Default"/>
    <w:rsid w:val="00E81E27"/>
    <w:pPr>
      <w:autoSpaceDE w:val="0"/>
      <w:autoSpaceDN w:val="0"/>
      <w:adjustRightInd w:val="0"/>
    </w:pPr>
    <w:rPr>
      <w:color w:val="000000"/>
      <w:sz w:val="24"/>
      <w:szCs w:val="24"/>
    </w:rPr>
  </w:style>
  <w:style w:type="character" w:styleId="Hyperlink">
    <w:name w:val="Hyperlink"/>
    <w:rsid w:val="00977680"/>
    <w:rPr>
      <w:color w:val="0000FF"/>
      <w:u w:val="single"/>
    </w:rPr>
  </w:style>
  <w:style w:type="paragraph" w:styleId="Header">
    <w:name w:val="header"/>
    <w:basedOn w:val="Normal"/>
    <w:link w:val="HeaderChar"/>
    <w:rsid w:val="00B4616F"/>
    <w:pPr>
      <w:tabs>
        <w:tab w:val="center" w:pos="4680"/>
        <w:tab w:val="right" w:pos="9360"/>
      </w:tabs>
    </w:pPr>
  </w:style>
  <w:style w:type="character" w:customStyle="1" w:styleId="HeaderChar">
    <w:name w:val="Header Char"/>
    <w:basedOn w:val="DefaultParagraphFont"/>
    <w:link w:val="Header"/>
    <w:rsid w:val="00B4616F"/>
  </w:style>
  <w:style w:type="character" w:customStyle="1" w:styleId="FooterChar">
    <w:name w:val="Footer Char"/>
    <w:link w:val="Footer"/>
    <w:uiPriority w:val="99"/>
    <w:rsid w:val="00B4616F"/>
  </w:style>
  <w:style w:type="paragraph" w:styleId="ListParagraph">
    <w:name w:val="List Paragraph"/>
    <w:basedOn w:val="Normal"/>
    <w:uiPriority w:val="34"/>
    <w:qFormat/>
    <w:rsid w:val="00A77513"/>
    <w:pPr>
      <w:ind w:left="720"/>
      <w:contextualSpacing/>
    </w:pPr>
  </w:style>
  <w:style w:type="character" w:styleId="UnresolvedMention">
    <w:name w:val="Unresolved Mention"/>
    <w:basedOn w:val="DefaultParagraphFont"/>
    <w:rsid w:val="00B007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986840">
      <w:bodyDiv w:val="1"/>
      <w:marLeft w:val="0"/>
      <w:marRight w:val="0"/>
      <w:marTop w:val="0"/>
      <w:marBottom w:val="0"/>
      <w:divBdr>
        <w:top w:val="none" w:sz="0" w:space="0" w:color="auto"/>
        <w:left w:val="none" w:sz="0" w:space="0" w:color="auto"/>
        <w:bottom w:val="none" w:sz="0" w:space="0" w:color="auto"/>
        <w:right w:val="none" w:sz="0" w:space="0" w:color="auto"/>
      </w:divBdr>
    </w:div>
    <w:div w:id="661853669">
      <w:bodyDiv w:val="1"/>
      <w:marLeft w:val="0"/>
      <w:marRight w:val="0"/>
      <w:marTop w:val="0"/>
      <w:marBottom w:val="0"/>
      <w:divBdr>
        <w:top w:val="none" w:sz="0" w:space="0" w:color="auto"/>
        <w:left w:val="none" w:sz="0" w:space="0" w:color="auto"/>
        <w:bottom w:val="none" w:sz="0" w:space="0" w:color="auto"/>
        <w:right w:val="none" w:sz="0" w:space="0" w:color="auto"/>
      </w:divBdr>
    </w:div>
    <w:div w:id="716315009">
      <w:bodyDiv w:val="1"/>
      <w:marLeft w:val="0"/>
      <w:marRight w:val="0"/>
      <w:marTop w:val="0"/>
      <w:marBottom w:val="0"/>
      <w:divBdr>
        <w:top w:val="none" w:sz="0" w:space="0" w:color="auto"/>
        <w:left w:val="none" w:sz="0" w:space="0" w:color="auto"/>
        <w:bottom w:val="none" w:sz="0" w:space="0" w:color="auto"/>
        <w:right w:val="none" w:sz="0" w:space="0" w:color="auto"/>
      </w:divBdr>
    </w:div>
    <w:div w:id="1070693943">
      <w:bodyDiv w:val="1"/>
      <w:marLeft w:val="0"/>
      <w:marRight w:val="0"/>
      <w:marTop w:val="0"/>
      <w:marBottom w:val="0"/>
      <w:divBdr>
        <w:top w:val="none" w:sz="0" w:space="0" w:color="auto"/>
        <w:left w:val="none" w:sz="0" w:space="0" w:color="auto"/>
        <w:bottom w:val="none" w:sz="0" w:space="0" w:color="auto"/>
        <w:right w:val="none" w:sz="0" w:space="0" w:color="auto"/>
      </w:divBdr>
    </w:div>
    <w:div w:id="1207569419">
      <w:bodyDiv w:val="1"/>
      <w:marLeft w:val="0"/>
      <w:marRight w:val="0"/>
      <w:marTop w:val="0"/>
      <w:marBottom w:val="0"/>
      <w:divBdr>
        <w:top w:val="none" w:sz="0" w:space="0" w:color="auto"/>
        <w:left w:val="none" w:sz="0" w:space="0" w:color="auto"/>
        <w:bottom w:val="none" w:sz="0" w:space="0" w:color="auto"/>
        <w:right w:val="none" w:sz="0" w:space="0" w:color="auto"/>
      </w:divBdr>
      <w:divsChild>
        <w:div w:id="41667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976606">
              <w:marLeft w:val="0"/>
              <w:marRight w:val="0"/>
              <w:marTop w:val="0"/>
              <w:marBottom w:val="0"/>
              <w:divBdr>
                <w:top w:val="none" w:sz="0" w:space="0" w:color="auto"/>
                <w:left w:val="none" w:sz="0" w:space="0" w:color="auto"/>
                <w:bottom w:val="none" w:sz="0" w:space="0" w:color="auto"/>
                <w:right w:val="none" w:sz="0" w:space="0" w:color="auto"/>
              </w:divBdr>
              <w:divsChild>
                <w:div w:id="200601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83444">
      <w:bodyDiv w:val="1"/>
      <w:marLeft w:val="0"/>
      <w:marRight w:val="0"/>
      <w:marTop w:val="0"/>
      <w:marBottom w:val="0"/>
      <w:divBdr>
        <w:top w:val="none" w:sz="0" w:space="0" w:color="auto"/>
        <w:left w:val="none" w:sz="0" w:space="0" w:color="auto"/>
        <w:bottom w:val="none" w:sz="0" w:space="0" w:color="auto"/>
        <w:right w:val="none" w:sz="0" w:space="0" w:color="auto"/>
      </w:divBdr>
      <w:divsChild>
        <w:div w:id="513544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2094">
              <w:marLeft w:val="0"/>
              <w:marRight w:val="0"/>
              <w:marTop w:val="0"/>
              <w:marBottom w:val="0"/>
              <w:divBdr>
                <w:top w:val="none" w:sz="0" w:space="0" w:color="auto"/>
                <w:left w:val="none" w:sz="0" w:space="0" w:color="auto"/>
                <w:bottom w:val="none" w:sz="0" w:space="0" w:color="auto"/>
                <w:right w:val="none" w:sz="0" w:space="0" w:color="auto"/>
              </w:divBdr>
              <w:divsChild>
                <w:div w:id="1199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tls.co.uk/articles/private/global-influences-classical-tradition-european-literatu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stor-org.proxy.lib.umich.edu/stable/10.5699/modelangrevi.113.2.036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tras.ufrj.br/cienciali3t/index_terceira_marge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4834</Words>
  <Characters>27555</Characters>
  <Application>Microsoft Office Word</Application>
  <DocSecurity>0</DocSecurity>
  <Lines>229</Lines>
  <Paragraphs>64</Paragraphs>
  <ScaleCrop>false</ScaleCrop>
  <Company>Cornell University</Company>
  <LinksUpToDate>false</LinksUpToDate>
  <CharactersWithSpaces>32325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Cohen</dc:title>
  <dc:creator>Walter Cohen</dc:creator>
  <cp:lastModifiedBy>Microsoft Office User</cp:lastModifiedBy>
  <cp:revision>26</cp:revision>
  <cp:lastPrinted>2012-09-19T15:35:00Z</cp:lastPrinted>
  <dcterms:created xsi:type="dcterms:W3CDTF">2018-06-05T06:59:00Z</dcterms:created>
  <dcterms:modified xsi:type="dcterms:W3CDTF">2019-01-09T20:30:00Z</dcterms:modified>
</cp:coreProperties>
</file>