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0D2A" w14:textId="77777777" w:rsidR="00DD2E4D" w:rsidRPr="008E012E" w:rsidRDefault="00DD2E4D" w:rsidP="00DD2E4D">
      <w:pPr>
        <w:pStyle w:val="OMBInfo"/>
        <w:rPr>
          <w:rFonts w:cs="Arial"/>
          <w:sz w:val="22"/>
          <w:szCs w:val="22"/>
        </w:rPr>
      </w:pPr>
      <w:r w:rsidRPr="008E012E">
        <w:rPr>
          <w:rFonts w:cs="Arial"/>
          <w:sz w:val="22"/>
          <w:szCs w:val="22"/>
        </w:rPr>
        <w:t>OMB No. 0925-0001 and 0925-0002 (Rev. 10/2021 Approved Through 09/30/2024)</w:t>
      </w:r>
    </w:p>
    <w:p w14:paraId="48D07FF5" w14:textId="77777777" w:rsidR="002B7443" w:rsidRPr="008E012E" w:rsidRDefault="002B7443" w:rsidP="006E6FB5">
      <w:pPr>
        <w:pStyle w:val="Title"/>
        <w:rPr>
          <w:rFonts w:cs="Arial"/>
          <w:szCs w:val="22"/>
        </w:rPr>
      </w:pPr>
      <w:r w:rsidRPr="008E012E">
        <w:rPr>
          <w:rFonts w:cs="Arial"/>
          <w:szCs w:val="22"/>
        </w:rPr>
        <w:t>BIOGRAPHICAL SKETCH</w:t>
      </w:r>
    </w:p>
    <w:p w14:paraId="01C9B6C5" w14:textId="7EDF005C" w:rsidR="002B7443" w:rsidRPr="008E012E" w:rsidRDefault="002B7443" w:rsidP="00F7284D">
      <w:pPr>
        <w:pStyle w:val="HeadingNote"/>
        <w:rPr>
          <w:sz w:val="22"/>
          <w:szCs w:val="22"/>
        </w:rPr>
      </w:pPr>
      <w:r w:rsidRPr="008E012E">
        <w:rPr>
          <w:sz w:val="22"/>
          <w:szCs w:val="22"/>
        </w:rPr>
        <w:t>Provide the following information for the Senior/key personnel and other significant contributors.</w:t>
      </w:r>
      <w:r w:rsidRPr="008E012E">
        <w:rPr>
          <w:sz w:val="22"/>
          <w:szCs w:val="22"/>
        </w:rPr>
        <w:br w:type="textWrapping" w:clear="all"/>
        <w:t xml:space="preserve">Follow this format for each person.  </w:t>
      </w:r>
      <w:r w:rsidRPr="008E012E">
        <w:rPr>
          <w:b/>
          <w:sz w:val="22"/>
          <w:szCs w:val="22"/>
        </w:rPr>
        <w:t>DO NOT EXCEED FIVE PAGES.</w:t>
      </w:r>
    </w:p>
    <w:p w14:paraId="4F46CDBB" w14:textId="198DD3B4" w:rsidR="002B7443" w:rsidRPr="008E012E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8E012E">
        <w:rPr>
          <w:sz w:val="22"/>
          <w:szCs w:val="22"/>
        </w:rPr>
        <w:t>NAME:</w:t>
      </w:r>
      <w:r w:rsidR="00E03323" w:rsidRPr="008E012E">
        <w:rPr>
          <w:sz w:val="22"/>
          <w:szCs w:val="22"/>
        </w:rPr>
        <w:t xml:space="preserve"> </w:t>
      </w:r>
      <w:r w:rsidR="005C1240" w:rsidRPr="008E012E">
        <w:rPr>
          <w:sz w:val="22"/>
          <w:szCs w:val="22"/>
        </w:rPr>
        <w:t>Raoul Kopelman</w:t>
      </w:r>
    </w:p>
    <w:p w14:paraId="7FFF41C1" w14:textId="19D6D031" w:rsidR="002B7443" w:rsidRPr="008E012E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proofErr w:type="spellStart"/>
      <w:r w:rsidRPr="008E012E">
        <w:rPr>
          <w:sz w:val="22"/>
          <w:szCs w:val="22"/>
        </w:rPr>
        <w:t>eRA</w:t>
      </w:r>
      <w:proofErr w:type="spellEnd"/>
      <w:r w:rsidRPr="008E012E">
        <w:rPr>
          <w:sz w:val="22"/>
          <w:szCs w:val="22"/>
        </w:rPr>
        <w:t xml:space="preserve"> COMMONS </w:t>
      </w:r>
      <w:proofErr w:type="gramStart"/>
      <w:r w:rsidRPr="008E012E">
        <w:rPr>
          <w:sz w:val="22"/>
          <w:szCs w:val="22"/>
        </w:rPr>
        <w:t>USER NAME</w:t>
      </w:r>
      <w:proofErr w:type="gramEnd"/>
      <w:r w:rsidRPr="008E012E">
        <w:rPr>
          <w:sz w:val="22"/>
          <w:szCs w:val="22"/>
        </w:rPr>
        <w:t xml:space="preserve"> (credential, e.g., agency login)</w:t>
      </w:r>
      <w:r w:rsidR="002B7443" w:rsidRPr="008E012E">
        <w:rPr>
          <w:sz w:val="22"/>
          <w:szCs w:val="22"/>
        </w:rPr>
        <w:t>:</w:t>
      </w:r>
      <w:r w:rsidR="00E03323" w:rsidRPr="008E012E">
        <w:rPr>
          <w:sz w:val="22"/>
          <w:szCs w:val="22"/>
        </w:rPr>
        <w:t xml:space="preserve"> </w:t>
      </w:r>
      <w:proofErr w:type="spellStart"/>
      <w:r w:rsidR="005C1240" w:rsidRPr="008E012E">
        <w:rPr>
          <w:sz w:val="22"/>
          <w:szCs w:val="22"/>
        </w:rPr>
        <w:t>kopelman</w:t>
      </w:r>
      <w:proofErr w:type="spellEnd"/>
    </w:p>
    <w:p w14:paraId="74873D9A" w14:textId="315C2D55" w:rsidR="002B7443" w:rsidRPr="008E012E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8E012E">
        <w:rPr>
          <w:sz w:val="22"/>
          <w:szCs w:val="22"/>
        </w:rPr>
        <w:t>POSITION TITLE</w:t>
      </w:r>
      <w:r w:rsidR="002B7443" w:rsidRPr="008E012E">
        <w:rPr>
          <w:sz w:val="22"/>
          <w:szCs w:val="22"/>
        </w:rPr>
        <w:t>:</w:t>
      </w:r>
      <w:r w:rsidR="005C1240" w:rsidRPr="008E012E">
        <w:rPr>
          <w:sz w:val="22"/>
          <w:szCs w:val="22"/>
        </w:rPr>
        <w:t xml:space="preserve"> Richard Smalley Distinguished University Professor of Chemistry, Physics, Applied Physics, Biophysics, Chemical Biology and Biomedical Engineering; Member of the </w:t>
      </w:r>
      <w:proofErr w:type="spellStart"/>
      <w:r w:rsidR="005C1240" w:rsidRPr="008E012E">
        <w:rPr>
          <w:sz w:val="22"/>
          <w:szCs w:val="22"/>
        </w:rPr>
        <w:t>Rogel</w:t>
      </w:r>
      <w:proofErr w:type="spellEnd"/>
      <w:r w:rsidR="005C1240" w:rsidRPr="008E012E">
        <w:rPr>
          <w:sz w:val="22"/>
          <w:szCs w:val="22"/>
        </w:rPr>
        <w:t xml:space="preserve"> Cancer Center and of the Biological </w:t>
      </w:r>
      <w:proofErr w:type="spellStart"/>
      <w:r w:rsidR="005C1240" w:rsidRPr="008E012E">
        <w:rPr>
          <w:sz w:val="22"/>
          <w:szCs w:val="22"/>
        </w:rPr>
        <w:t>NanoTechnology</w:t>
      </w:r>
      <w:proofErr w:type="spellEnd"/>
      <w:r w:rsidR="005C1240" w:rsidRPr="008E012E">
        <w:rPr>
          <w:sz w:val="22"/>
          <w:szCs w:val="22"/>
        </w:rPr>
        <w:t xml:space="preserve"> Center, The Medical School, The University of Michigan.</w:t>
      </w:r>
    </w:p>
    <w:p w14:paraId="035344DF" w14:textId="571DC801" w:rsidR="002B7443" w:rsidRPr="008E012E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8E012E">
        <w:rPr>
          <w:sz w:val="22"/>
          <w:szCs w:val="22"/>
        </w:rPr>
        <w:t xml:space="preserve">EDUCATION/TRAINING </w:t>
      </w:r>
      <w:r w:rsidRPr="008E012E">
        <w:rPr>
          <w:rStyle w:val="Emphasis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08E012E">
        <w:rPr>
          <w:rStyle w:val="Emphasis"/>
          <w:sz w:val="22"/>
          <w:szCs w:val="22"/>
        </w:rPr>
        <w:t xml:space="preserve"> Add/delete rows as necessary.</w:t>
      </w:r>
      <w:r w:rsidRPr="008E012E">
        <w:rPr>
          <w:rStyle w:val="Emphasis"/>
          <w:sz w:val="22"/>
          <w:szCs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8E012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8E012E" w:rsidRDefault="00933173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8E012E" w:rsidRDefault="00933173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DEGREE</w:t>
            </w:r>
          </w:p>
          <w:p w14:paraId="0DEF5BC8" w14:textId="77777777" w:rsidR="00933173" w:rsidRPr="008E012E" w:rsidRDefault="00933173" w:rsidP="000B5732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8E012E">
              <w:rPr>
                <w:rStyle w:val="Emphasis"/>
                <w:sz w:val="22"/>
                <w:szCs w:val="22"/>
              </w:rPr>
              <w:t>(</w:t>
            </w:r>
            <w:proofErr w:type="gramStart"/>
            <w:r w:rsidRPr="008E012E">
              <w:rPr>
                <w:rStyle w:val="Emphasis"/>
                <w:sz w:val="22"/>
                <w:szCs w:val="22"/>
              </w:rPr>
              <w:t>if</w:t>
            </w:r>
            <w:proofErr w:type="gramEnd"/>
            <w:r w:rsidRPr="008E012E">
              <w:rPr>
                <w:rStyle w:val="Emphasis"/>
                <w:sz w:val="22"/>
                <w:szCs w:val="22"/>
              </w:rPr>
              <w:t xml:space="preserve"> applicable)</w:t>
            </w:r>
          </w:p>
          <w:p w14:paraId="32A0C014" w14:textId="77777777" w:rsidR="00933173" w:rsidRPr="008E012E" w:rsidRDefault="00933173" w:rsidP="000B5732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8E012E" w:rsidRDefault="00C1247F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Completion Date</w:t>
            </w:r>
          </w:p>
          <w:p w14:paraId="76B4E15A" w14:textId="09B57E40" w:rsidR="00933173" w:rsidRPr="008E012E" w:rsidRDefault="00933173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MM/YYYY</w:t>
            </w:r>
          </w:p>
          <w:p w14:paraId="143620A6" w14:textId="77777777" w:rsidR="00933173" w:rsidRPr="008E012E" w:rsidRDefault="00933173" w:rsidP="000B5732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8E012E" w:rsidRDefault="00933173" w:rsidP="000B5732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FIELD OF STUDY</w:t>
            </w:r>
          </w:p>
          <w:p w14:paraId="4198E5FC" w14:textId="77777777" w:rsidR="00933173" w:rsidRPr="008E012E" w:rsidRDefault="00933173" w:rsidP="000B5732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933173" w:rsidRPr="008E012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169F657D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Israel Institute of Technology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0353C561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BS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041825B2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06/1955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7683B0DA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Chem. Engineering</w:t>
            </w:r>
          </w:p>
        </w:tc>
      </w:tr>
      <w:tr w:rsidR="00933173" w:rsidRPr="008E012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46CA995A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Israel Institute of Technology</w:t>
            </w:r>
          </w:p>
        </w:tc>
        <w:tc>
          <w:tcPr>
            <w:tcW w:w="1440" w:type="dxa"/>
          </w:tcPr>
          <w:p w14:paraId="0D874BFC" w14:textId="456C0622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Eng. Dipl.</w:t>
            </w:r>
          </w:p>
        </w:tc>
        <w:tc>
          <w:tcPr>
            <w:tcW w:w="1584" w:type="dxa"/>
          </w:tcPr>
          <w:p w14:paraId="1A7AA7CA" w14:textId="7D98D8EE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06/1956</w:t>
            </w:r>
          </w:p>
        </w:tc>
        <w:tc>
          <w:tcPr>
            <w:tcW w:w="2592" w:type="dxa"/>
          </w:tcPr>
          <w:p w14:paraId="4CC74E5C" w14:textId="071BE741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Chem. Engineering</w:t>
            </w:r>
          </w:p>
        </w:tc>
      </w:tr>
      <w:tr w:rsidR="00933173" w:rsidRPr="008E012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24FD3868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Israel Institute of Technology</w:t>
            </w:r>
          </w:p>
        </w:tc>
        <w:tc>
          <w:tcPr>
            <w:tcW w:w="1440" w:type="dxa"/>
          </w:tcPr>
          <w:p w14:paraId="6AEADABA" w14:textId="575942BF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MS</w:t>
            </w:r>
          </w:p>
        </w:tc>
        <w:tc>
          <w:tcPr>
            <w:tcW w:w="1584" w:type="dxa"/>
          </w:tcPr>
          <w:p w14:paraId="4ED60B07" w14:textId="549C7111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06/1957</w:t>
            </w:r>
          </w:p>
        </w:tc>
        <w:tc>
          <w:tcPr>
            <w:tcW w:w="2592" w:type="dxa"/>
          </w:tcPr>
          <w:p w14:paraId="2303550C" w14:textId="3513316B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Physical Chemistry</w:t>
            </w:r>
          </w:p>
        </w:tc>
      </w:tr>
      <w:tr w:rsidR="00933173" w:rsidRPr="008E012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AC6EA55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Columbia University</w:t>
            </w:r>
          </w:p>
        </w:tc>
        <w:tc>
          <w:tcPr>
            <w:tcW w:w="1440" w:type="dxa"/>
          </w:tcPr>
          <w:p w14:paraId="3120D72C" w14:textId="674406D5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PhD</w:t>
            </w:r>
          </w:p>
        </w:tc>
        <w:tc>
          <w:tcPr>
            <w:tcW w:w="1584" w:type="dxa"/>
          </w:tcPr>
          <w:p w14:paraId="53EB7033" w14:textId="4DF5166B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10/1960</w:t>
            </w:r>
          </w:p>
        </w:tc>
        <w:tc>
          <w:tcPr>
            <w:tcW w:w="2592" w:type="dxa"/>
          </w:tcPr>
          <w:p w14:paraId="4418E34F" w14:textId="1CD66254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Chemistry</w:t>
            </w:r>
          </w:p>
        </w:tc>
      </w:tr>
      <w:tr w:rsidR="00933173" w:rsidRPr="008E012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18626A93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Harvard University</w:t>
            </w:r>
          </w:p>
        </w:tc>
        <w:tc>
          <w:tcPr>
            <w:tcW w:w="1440" w:type="dxa"/>
          </w:tcPr>
          <w:p w14:paraId="3D81FEFA" w14:textId="27814A0F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Postdoc</w:t>
            </w:r>
          </w:p>
        </w:tc>
        <w:tc>
          <w:tcPr>
            <w:tcW w:w="1584" w:type="dxa"/>
          </w:tcPr>
          <w:p w14:paraId="3F1F9756" w14:textId="03186CA9" w:rsidR="00933173" w:rsidRPr="008E012E" w:rsidRDefault="005C124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08/1962</w:t>
            </w:r>
          </w:p>
        </w:tc>
        <w:tc>
          <w:tcPr>
            <w:tcW w:w="2592" w:type="dxa"/>
          </w:tcPr>
          <w:p w14:paraId="4D6D5595" w14:textId="751378C8" w:rsidR="00933173" w:rsidRPr="008E012E" w:rsidRDefault="005C124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8E012E">
              <w:rPr>
                <w:sz w:val="22"/>
                <w:szCs w:val="22"/>
              </w:rPr>
              <w:t>Chemistry</w:t>
            </w:r>
          </w:p>
        </w:tc>
      </w:tr>
    </w:tbl>
    <w:p w14:paraId="6FC868BE" w14:textId="735E875D" w:rsidR="009E52CA" w:rsidRPr="008E012E" w:rsidRDefault="009E52CA">
      <w:pPr>
        <w:pStyle w:val="DataField11pt-Single"/>
        <w:rPr>
          <w:szCs w:val="22"/>
        </w:rPr>
      </w:pPr>
    </w:p>
    <w:p w14:paraId="1695BFF0" w14:textId="77777777" w:rsidR="002C51BC" w:rsidRPr="008E012E" w:rsidRDefault="002C51BC" w:rsidP="00FC5F9E">
      <w:pPr>
        <w:rPr>
          <w:rFonts w:cs="Arial"/>
          <w:szCs w:val="22"/>
        </w:rPr>
      </w:pPr>
    </w:p>
    <w:p w14:paraId="2817D3E0" w14:textId="3B5B1F05" w:rsidR="005C1240" w:rsidRPr="008E012E" w:rsidRDefault="002C51BC" w:rsidP="005C1240">
      <w:pPr>
        <w:pStyle w:val="DataField11pt-Single"/>
        <w:rPr>
          <w:rStyle w:val="Strong"/>
          <w:b w:val="0"/>
          <w:szCs w:val="22"/>
        </w:rPr>
      </w:pPr>
      <w:r w:rsidRPr="008E012E">
        <w:rPr>
          <w:rStyle w:val="Strong"/>
          <w:szCs w:val="22"/>
        </w:rPr>
        <w:t>A.</w:t>
      </w:r>
      <w:r w:rsidRPr="008E012E">
        <w:rPr>
          <w:rStyle w:val="Strong"/>
          <w:szCs w:val="22"/>
        </w:rPr>
        <w:tab/>
        <w:t>Personal Statement</w:t>
      </w:r>
      <w:r w:rsidR="00FE10AD" w:rsidRPr="008E012E">
        <w:rPr>
          <w:rStyle w:val="Strong"/>
          <w:szCs w:val="22"/>
        </w:rPr>
        <w:br/>
      </w:r>
      <w:r w:rsidR="005C1240" w:rsidRPr="008E012E">
        <w:rPr>
          <w:rStyle w:val="Strong"/>
          <w:b w:val="0"/>
          <w:szCs w:val="22"/>
        </w:rPr>
        <w:t xml:space="preserve">I am an expert in photonics, laser and bioanalytical chemistry, chemical biology, and molecular and </w:t>
      </w:r>
      <w:proofErr w:type="gramStart"/>
      <w:r w:rsidR="005C1240" w:rsidRPr="008E012E">
        <w:rPr>
          <w:rStyle w:val="Strong"/>
          <w:b w:val="0"/>
          <w:szCs w:val="22"/>
        </w:rPr>
        <w:t>nano-materials</w:t>
      </w:r>
      <w:proofErr w:type="gramEnd"/>
      <w:r w:rsidR="005C1240" w:rsidRPr="008E012E">
        <w:rPr>
          <w:rStyle w:val="Strong"/>
          <w:b w:val="0"/>
          <w:szCs w:val="22"/>
        </w:rPr>
        <w:t xml:space="preserve">. I coined the term </w:t>
      </w:r>
      <w:proofErr w:type="spellStart"/>
      <w:r w:rsidR="005C1240" w:rsidRPr="008E012E">
        <w:rPr>
          <w:rStyle w:val="Strong"/>
          <w:b w:val="0"/>
          <w:szCs w:val="22"/>
        </w:rPr>
        <w:t>nanophotonics</w:t>
      </w:r>
      <w:proofErr w:type="spellEnd"/>
      <w:r w:rsidR="005C1240" w:rsidRPr="008E012E">
        <w:rPr>
          <w:rStyle w:val="Strong"/>
          <w:b w:val="0"/>
          <w:szCs w:val="22"/>
        </w:rPr>
        <w:t xml:space="preserve"> and invented the nanoscale photon source, nanoscale voltmeter, nanoscale viscometer, Bio-</w:t>
      </w:r>
      <w:proofErr w:type="spellStart"/>
      <w:r w:rsidR="005C1240" w:rsidRPr="008E012E">
        <w:rPr>
          <w:rStyle w:val="Strong"/>
          <w:b w:val="0"/>
          <w:szCs w:val="22"/>
        </w:rPr>
        <w:t>nanosensors</w:t>
      </w:r>
      <w:proofErr w:type="spellEnd"/>
      <w:r w:rsidR="005C1240" w:rsidRPr="008E012E">
        <w:rPr>
          <w:rStyle w:val="Strong"/>
          <w:b w:val="0"/>
          <w:szCs w:val="22"/>
        </w:rPr>
        <w:t xml:space="preserve"> (called nano-PEBBLES) for intracellular bio-chemical imaging, and the Cell Magneto-Rotation (CMR) method. I initiated the concept and practice of targeted multifunctional nanoparticles for medical applications, such as targeted </w:t>
      </w:r>
      <w:r w:rsidR="00CA3F72" w:rsidRPr="008E012E">
        <w:rPr>
          <w:rStyle w:val="Strong"/>
          <w:b w:val="0"/>
          <w:szCs w:val="22"/>
        </w:rPr>
        <w:t>theragnostic</w:t>
      </w:r>
      <w:r w:rsidR="005C1240" w:rsidRPr="008E012E">
        <w:rPr>
          <w:rStyle w:val="Strong"/>
          <w:b w:val="0"/>
          <w:szCs w:val="22"/>
        </w:rPr>
        <w:t xml:space="preserve"> nano-carriers containing therapeutic agents (chemo, photodynamic and photo-thermal) as well as contrast agents for structural imaging, by MRI, PET, CT and PAI (Photo-Acoustic Imaging). I collaborated with radiologists, oncologists and cardiologists, resulting in (1) First targeted photodynamic nanoparticle based therapy of cancer, in 9L glioma rat models; (2) First cell-specific arrhythmia photo-ablation in live rat and sheep hearts; (3) </w:t>
      </w:r>
      <w:proofErr w:type="spellStart"/>
      <w:r w:rsidR="005C1240" w:rsidRPr="008E012E">
        <w:rPr>
          <w:rStyle w:val="Strong"/>
          <w:b w:val="0"/>
          <w:szCs w:val="22"/>
        </w:rPr>
        <w:t>Nanosonophores</w:t>
      </w:r>
      <w:proofErr w:type="spellEnd"/>
      <w:r w:rsidR="005C1240" w:rsidRPr="008E012E">
        <w:rPr>
          <w:rStyle w:val="Strong"/>
          <w:b w:val="0"/>
          <w:szCs w:val="22"/>
        </w:rPr>
        <w:t xml:space="preserve"> for functional (chemical) PAI, so as to </w:t>
      </w:r>
      <w:r w:rsidR="00CF20DB" w:rsidRPr="008E012E">
        <w:rPr>
          <w:rStyle w:val="Strong"/>
          <w:b w:val="0"/>
          <w:szCs w:val="22"/>
        </w:rPr>
        <w:t xml:space="preserve">quantitatively </w:t>
      </w:r>
      <w:r w:rsidR="005C1240" w:rsidRPr="008E012E">
        <w:rPr>
          <w:rStyle w:val="Strong"/>
          <w:b w:val="0"/>
          <w:szCs w:val="22"/>
        </w:rPr>
        <w:t xml:space="preserve">image </w:t>
      </w:r>
      <w:r w:rsidR="005C1240" w:rsidRPr="008E012E">
        <w:rPr>
          <w:rStyle w:val="Strong"/>
          <w:b w:val="0"/>
          <w:i/>
          <w:iCs/>
          <w:szCs w:val="22"/>
        </w:rPr>
        <w:t>in-vivo</w:t>
      </w:r>
      <w:r w:rsidR="005C1240" w:rsidRPr="008E012E">
        <w:rPr>
          <w:rStyle w:val="Strong"/>
          <w:b w:val="0"/>
          <w:szCs w:val="22"/>
        </w:rPr>
        <w:t xml:space="preserve">, </w:t>
      </w:r>
      <w:r w:rsidR="00CF20DB" w:rsidRPr="008E012E">
        <w:rPr>
          <w:rStyle w:val="Strong"/>
          <w:b w:val="0"/>
          <w:szCs w:val="22"/>
        </w:rPr>
        <w:t xml:space="preserve">in the tumor micro-environment (TME), </w:t>
      </w:r>
      <w:r w:rsidR="005C1240" w:rsidRPr="008E012E">
        <w:rPr>
          <w:rStyle w:val="Strong"/>
          <w:b w:val="0"/>
          <w:szCs w:val="22"/>
        </w:rPr>
        <w:t>the entire “triad of chemical resistance to therapy” (low O2</w:t>
      </w:r>
      <w:r w:rsidR="00C2545B" w:rsidRPr="008E012E">
        <w:rPr>
          <w:rStyle w:val="Strong"/>
          <w:b w:val="0"/>
          <w:szCs w:val="22"/>
        </w:rPr>
        <w:t xml:space="preserve">, low pH </w:t>
      </w:r>
      <w:r w:rsidR="005C1240" w:rsidRPr="008E012E">
        <w:rPr>
          <w:rStyle w:val="Strong"/>
          <w:b w:val="0"/>
          <w:szCs w:val="22"/>
        </w:rPr>
        <w:t>and high K+</w:t>
      </w:r>
      <w:r w:rsidR="00C2545B" w:rsidRPr="008E012E">
        <w:rPr>
          <w:rStyle w:val="Strong"/>
          <w:b w:val="0"/>
          <w:szCs w:val="22"/>
        </w:rPr>
        <w:t>, respectively resisting radio-, chemo- and immun</w:t>
      </w:r>
      <w:r w:rsidR="00CF20DB" w:rsidRPr="008E012E">
        <w:rPr>
          <w:rStyle w:val="Strong"/>
          <w:b w:val="0"/>
          <w:szCs w:val="22"/>
        </w:rPr>
        <w:t>o</w:t>
      </w:r>
      <w:r w:rsidR="00C2545B" w:rsidRPr="008E012E">
        <w:rPr>
          <w:rStyle w:val="Strong"/>
          <w:b w:val="0"/>
          <w:szCs w:val="22"/>
        </w:rPr>
        <w:t>-therapy</w:t>
      </w:r>
      <w:r w:rsidR="005C1240" w:rsidRPr="008E012E">
        <w:rPr>
          <w:rStyle w:val="Strong"/>
          <w:b w:val="0"/>
          <w:szCs w:val="22"/>
        </w:rPr>
        <w:t xml:space="preserve">) Testing the TME in PDX models we now hope to learn more on its chemical make-up and its effects on therapy success, so as to translate specific patient information into advice </w:t>
      </w:r>
      <w:r w:rsidR="00AF511A" w:rsidRPr="008E012E">
        <w:rPr>
          <w:rStyle w:val="Strong"/>
          <w:b w:val="0"/>
          <w:szCs w:val="22"/>
        </w:rPr>
        <w:t>for care</w:t>
      </w:r>
      <w:r w:rsidR="005C1240" w:rsidRPr="008E012E">
        <w:rPr>
          <w:rStyle w:val="Strong"/>
          <w:b w:val="0"/>
          <w:szCs w:val="22"/>
        </w:rPr>
        <w:t xml:space="preserve"> givers about the most promising treatment, whether therapy or surgery.</w:t>
      </w:r>
    </w:p>
    <w:p w14:paraId="00977992" w14:textId="35280D1F" w:rsidR="002C51BC" w:rsidRPr="008E012E" w:rsidRDefault="005C1240" w:rsidP="005C1240">
      <w:pPr>
        <w:pStyle w:val="DataField11pt-Single"/>
        <w:rPr>
          <w:rStyle w:val="Strong"/>
          <w:b w:val="0"/>
          <w:szCs w:val="22"/>
        </w:rPr>
      </w:pPr>
      <w:r w:rsidRPr="008E012E">
        <w:rPr>
          <w:rStyle w:val="Strong"/>
          <w:b w:val="0"/>
          <w:szCs w:val="22"/>
        </w:rPr>
        <w:t xml:space="preserve">I have mentored nearly 70 PhD students of Chemistry, Physics, Biophysics and Applied Physics, about half of them women, including the first black woman to receive a Michigan Physics PhD. Most of these PhD’s are now professors at primary universities or have senior jobs in industry and government. Also, 3 of my undergraduate students and 1 grad student received the Nobel Prize: Roald Hoffmann, Richard Smalley, </w:t>
      </w:r>
      <w:proofErr w:type="spellStart"/>
      <w:r w:rsidRPr="008E012E">
        <w:rPr>
          <w:rStyle w:val="Strong"/>
          <w:b w:val="0"/>
          <w:szCs w:val="22"/>
        </w:rPr>
        <w:t>Arieh</w:t>
      </w:r>
      <w:proofErr w:type="spellEnd"/>
      <w:r w:rsidRPr="008E012E">
        <w:rPr>
          <w:rStyle w:val="Strong"/>
          <w:b w:val="0"/>
          <w:szCs w:val="22"/>
        </w:rPr>
        <w:t xml:space="preserve"> </w:t>
      </w:r>
      <w:proofErr w:type="spellStart"/>
      <w:r w:rsidRPr="008E012E">
        <w:rPr>
          <w:rStyle w:val="Strong"/>
          <w:b w:val="0"/>
          <w:szCs w:val="22"/>
        </w:rPr>
        <w:t>Warshel</w:t>
      </w:r>
      <w:proofErr w:type="spellEnd"/>
      <w:r w:rsidRPr="008E012E">
        <w:rPr>
          <w:rStyle w:val="Strong"/>
          <w:b w:val="0"/>
          <w:szCs w:val="22"/>
        </w:rPr>
        <w:t xml:space="preserve"> and Eric Betzig.</w:t>
      </w:r>
    </w:p>
    <w:p w14:paraId="4E1F882A" w14:textId="77777777" w:rsidR="002C51BC" w:rsidRPr="008E012E" w:rsidRDefault="002C51BC" w:rsidP="002C51BC">
      <w:pPr>
        <w:pStyle w:val="DataField11pt-Single"/>
        <w:rPr>
          <w:rStyle w:val="Strong"/>
          <w:szCs w:val="22"/>
        </w:rPr>
      </w:pPr>
    </w:p>
    <w:p w14:paraId="51BC0928" w14:textId="4280E94C" w:rsidR="005C1240" w:rsidRPr="008E012E" w:rsidRDefault="002C51BC" w:rsidP="002C51BC">
      <w:pPr>
        <w:pStyle w:val="DataField11pt-Single"/>
        <w:rPr>
          <w:rStyle w:val="Strong"/>
          <w:szCs w:val="22"/>
        </w:rPr>
      </w:pPr>
      <w:r w:rsidRPr="008E012E">
        <w:rPr>
          <w:rStyle w:val="Strong"/>
          <w:szCs w:val="22"/>
        </w:rPr>
        <w:t>B.</w:t>
      </w:r>
      <w:r w:rsidRPr="008E012E">
        <w:rPr>
          <w:rStyle w:val="Strong"/>
          <w:szCs w:val="22"/>
        </w:rPr>
        <w:tab/>
        <w:t>Positions and Honors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630"/>
      </w:tblGrid>
      <w:tr w:rsidR="00F573C0" w:rsidRPr="008E012E" w14:paraId="03E7FF98" w14:textId="77777777" w:rsidTr="001240FB">
        <w:tc>
          <w:tcPr>
            <w:tcW w:w="10885" w:type="dxa"/>
            <w:gridSpan w:val="2"/>
          </w:tcPr>
          <w:p w14:paraId="79B084EA" w14:textId="77777777" w:rsidR="00F573C0" w:rsidRPr="008E012E" w:rsidRDefault="00F573C0" w:rsidP="009C5ECE">
            <w:pPr>
              <w:rPr>
                <w:rFonts w:cs="Arial"/>
                <w:b/>
                <w:szCs w:val="22"/>
                <w:u w:val="single"/>
              </w:rPr>
            </w:pPr>
            <w:r w:rsidRPr="008E012E">
              <w:rPr>
                <w:rFonts w:cs="Arial"/>
                <w:b/>
                <w:szCs w:val="22"/>
                <w:u w:val="single"/>
              </w:rPr>
              <w:t>Academic Appointments</w:t>
            </w:r>
          </w:p>
        </w:tc>
      </w:tr>
      <w:tr w:rsidR="00F573C0" w:rsidRPr="008E012E" w14:paraId="09EE069A" w14:textId="77777777" w:rsidTr="001240FB">
        <w:tc>
          <w:tcPr>
            <w:tcW w:w="1255" w:type="dxa"/>
          </w:tcPr>
          <w:p w14:paraId="764523F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2006-:</w:t>
            </w:r>
          </w:p>
        </w:tc>
        <w:tc>
          <w:tcPr>
            <w:tcW w:w="9630" w:type="dxa"/>
          </w:tcPr>
          <w:p w14:paraId="55827C7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The University of Michigan, Richard Smalley Distinguished University Professor of Chemistry, Physics, Appl. Physics, Biophysics, Biomed. Engineering, &amp; Chem. Biology; Member of </w:t>
            </w:r>
            <w:proofErr w:type="spellStart"/>
            <w:r w:rsidRPr="008E012E">
              <w:rPr>
                <w:rFonts w:cs="Arial"/>
                <w:szCs w:val="22"/>
              </w:rPr>
              <w:t>Rogel</w:t>
            </w:r>
            <w:proofErr w:type="spellEnd"/>
            <w:r w:rsidRPr="008E012E">
              <w:rPr>
                <w:rFonts w:cs="Arial"/>
                <w:szCs w:val="22"/>
              </w:rPr>
              <w:t xml:space="preserve"> Cancer and </w:t>
            </w:r>
            <w:proofErr w:type="spellStart"/>
            <w:r w:rsidRPr="008E012E">
              <w:rPr>
                <w:rFonts w:cs="Arial"/>
                <w:szCs w:val="22"/>
              </w:rPr>
              <w:t>BioNanoTechnology</w:t>
            </w:r>
            <w:proofErr w:type="spellEnd"/>
            <w:r w:rsidRPr="008E012E">
              <w:rPr>
                <w:rFonts w:cs="Arial"/>
                <w:szCs w:val="22"/>
              </w:rPr>
              <w:t xml:space="preserve"> Centers and the Interfaces Institute.</w:t>
            </w:r>
          </w:p>
        </w:tc>
      </w:tr>
      <w:tr w:rsidR="00F573C0" w:rsidRPr="008E012E" w14:paraId="4649BF57" w14:textId="77777777" w:rsidTr="001240FB">
        <w:tc>
          <w:tcPr>
            <w:tcW w:w="1255" w:type="dxa"/>
          </w:tcPr>
          <w:p w14:paraId="0B7FF0D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1994-:</w:t>
            </w:r>
          </w:p>
        </w:tc>
        <w:tc>
          <w:tcPr>
            <w:tcW w:w="9630" w:type="dxa"/>
          </w:tcPr>
          <w:p w14:paraId="4647A9C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The University of Michigan, </w:t>
            </w:r>
            <w:proofErr w:type="spellStart"/>
            <w:r w:rsidRPr="008E012E">
              <w:rPr>
                <w:rFonts w:cs="Arial"/>
                <w:szCs w:val="22"/>
              </w:rPr>
              <w:t>Fajans</w:t>
            </w:r>
            <w:proofErr w:type="spellEnd"/>
            <w:r w:rsidRPr="008E012E">
              <w:rPr>
                <w:rFonts w:cs="Arial"/>
                <w:szCs w:val="22"/>
              </w:rPr>
              <w:t xml:space="preserve"> Collegiate Prof. of Chemistry, Physics &amp; Appl. Phys.</w:t>
            </w:r>
          </w:p>
        </w:tc>
      </w:tr>
      <w:tr w:rsidR="00F573C0" w:rsidRPr="008E012E" w14:paraId="761788B1" w14:textId="77777777" w:rsidTr="001240FB">
        <w:tc>
          <w:tcPr>
            <w:tcW w:w="1255" w:type="dxa"/>
          </w:tcPr>
          <w:p w14:paraId="163E4A58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1971-:</w:t>
            </w:r>
          </w:p>
        </w:tc>
        <w:tc>
          <w:tcPr>
            <w:tcW w:w="9630" w:type="dxa"/>
          </w:tcPr>
          <w:p w14:paraId="6EB6CE5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The University of Michigan, Professor of Chemistry</w:t>
            </w:r>
          </w:p>
        </w:tc>
      </w:tr>
      <w:tr w:rsidR="00F573C0" w:rsidRPr="008E012E" w14:paraId="2749C584" w14:textId="77777777" w:rsidTr="001240FB">
        <w:tc>
          <w:tcPr>
            <w:tcW w:w="1255" w:type="dxa"/>
          </w:tcPr>
          <w:p w14:paraId="7FE3F671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1968-71:</w:t>
            </w:r>
          </w:p>
        </w:tc>
        <w:tc>
          <w:tcPr>
            <w:tcW w:w="9630" w:type="dxa"/>
          </w:tcPr>
          <w:p w14:paraId="67724EE6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The University of Michigan, Assoc. Professor of Chemistry</w:t>
            </w:r>
          </w:p>
        </w:tc>
      </w:tr>
      <w:tr w:rsidR="00F573C0" w:rsidRPr="008E012E" w14:paraId="07795A17" w14:textId="77777777" w:rsidTr="001240FB">
        <w:tc>
          <w:tcPr>
            <w:tcW w:w="1255" w:type="dxa"/>
          </w:tcPr>
          <w:p w14:paraId="542B2B6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1966-68:</w:t>
            </w:r>
          </w:p>
        </w:tc>
        <w:tc>
          <w:tcPr>
            <w:tcW w:w="9630" w:type="dxa"/>
          </w:tcPr>
          <w:p w14:paraId="172BD43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The University of Michigan, Asst. Professor of Chemistry</w:t>
            </w:r>
          </w:p>
        </w:tc>
      </w:tr>
      <w:tr w:rsidR="00F573C0" w:rsidRPr="008E012E" w14:paraId="14152F34" w14:textId="77777777" w:rsidTr="001240FB">
        <w:tc>
          <w:tcPr>
            <w:tcW w:w="1255" w:type="dxa"/>
          </w:tcPr>
          <w:p w14:paraId="5581CD7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1964-66:</w:t>
            </w:r>
          </w:p>
        </w:tc>
        <w:tc>
          <w:tcPr>
            <w:tcW w:w="9630" w:type="dxa"/>
          </w:tcPr>
          <w:p w14:paraId="6FB529E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California Inst. of Technology, Senior Research Fellow</w:t>
            </w:r>
          </w:p>
        </w:tc>
      </w:tr>
      <w:tr w:rsidR="00F573C0" w:rsidRPr="008E012E" w14:paraId="0FFD8A00" w14:textId="77777777" w:rsidTr="001240FB">
        <w:tc>
          <w:tcPr>
            <w:tcW w:w="1255" w:type="dxa"/>
          </w:tcPr>
          <w:p w14:paraId="0BC09ED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1962-64:            </w:t>
            </w:r>
          </w:p>
        </w:tc>
        <w:tc>
          <w:tcPr>
            <w:tcW w:w="9630" w:type="dxa"/>
          </w:tcPr>
          <w:p w14:paraId="779AFD8A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Israel Institute of Technology, Lecturer in Chemistry</w:t>
            </w:r>
          </w:p>
        </w:tc>
      </w:tr>
    </w:tbl>
    <w:p w14:paraId="0CA3E703" w14:textId="77777777" w:rsidR="00F573C0" w:rsidRPr="008E012E" w:rsidRDefault="00F573C0" w:rsidP="00F573C0">
      <w:pPr>
        <w:rPr>
          <w:rFonts w:cs="Arial"/>
          <w:szCs w:val="2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630"/>
      </w:tblGrid>
      <w:tr w:rsidR="00F573C0" w:rsidRPr="008E012E" w14:paraId="2B750614" w14:textId="77777777" w:rsidTr="001240FB">
        <w:tc>
          <w:tcPr>
            <w:tcW w:w="10885" w:type="dxa"/>
            <w:gridSpan w:val="2"/>
          </w:tcPr>
          <w:p w14:paraId="06E21CBC" w14:textId="77777777" w:rsidR="00F573C0" w:rsidRPr="008E012E" w:rsidRDefault="00F573C0" w:rsidP="009C5ECE">
            <w:pPr>
              <w:rPr>
                <w:rFonts w:cs="Arial"/>
                <w:b/>
                <w:szCs w:val="22"/>
                <w:u w:val="single"/>
              </w:rPr>
            </w:pPr>
            <w:r w:rsidRPr="008E012E">
              <w:rPr>
                <w:rFonts w:cs="Arial"/>
                <w:b/>
                <w:szCs w:val="22"/>
                <w:u w:val="single"/>
              </w:rPr>
              <w:t>Other Experience and Professional Memberships</w:t>
            </w:r>
          </w:p>
        </w:tc>
      </w:tr>
      <w:tr w:rsidR="00F573C0" w:rsidRPr="008E012E" w14:paraId="2233570F" w14:textId="77777777" w:rsidTr="001240FB">
        <w:tc>
          <w:tcPr>
            <w:tcW w:w="1255" w:type="dxa"/>
          </w:tcPr>
          <w:p w14:paraId="4377066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2019:</w:t>
            </w:r>
          </w:p>
        </w:tc>
        <w:tc>
          <w:tcPr>
            <w:tcW w:w="9630" w:type="dxa"/>
          </w:tcPr>
          <w:p w14:paraId="483E89A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CCNE Site Visit, Review Panel, Northwestern, May 21, 2019</w:t>
            </w:r>
          </w:p>
        </w:tc>
      </w:tr>
      <w:tr w:rsidR="00F573C0" w:rsidRPr="008E012E" w14:paraId="5F8702D7" w14:textId="77777777" w:rsidTr="001240FB">
        <w:tc>
          <w:tcPr>
            <w:tcW w:w="1255" w:type="dxa"/>
          </w:tcPr>
          <w:p w14:paraId="269FA54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2017:</w:t>
            </w:r>
          </w:p>
        </w:tc>
        <w:tc>
          <w:tcPr>
            <w:tcW w:w="9630" w:type="dxa"/>
          </w:tcPr>
          <w:p w14:paraId="5595666B" w14:textId="5DF050BF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CCNE Site Visit, Review Panel, Northwestern, May 18, 2017</w:t>
            </w:r>
          </w:p>
        </w:tc>
      </w:tr>
      <w:tr w:rsidR="00F573C0" w:rsidRPr="008E012E" w14:paraId="2C03F03A" w14:textId="77777777" w:rsidTr="001240FB">
        <w:tc>
          <w:tcPr>
            <w:tcW w:w="1255" w:type="dxa"/>
          </w:tcPr>
          <w:p w14:paraId="5984E87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2014:</w:t>
            </w:r>
          </w:p>
        </w:tc>
        <w:tc>
          <w:tcPr>
            <w:tcW w:w="9630" w:type="dxa"/>
          </w:tcPr>
          <w:p w14:paraId="5AD8035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IMAT Review Panel, Early-Stage Innovative Technology Development for Cancer Research (R21), March 27.</w:t>
            </w:r>
          </w:p>
        </w:tc>
      </w:tr>
      <w:tr w:rsidR="00F573C0" w:rsidRPr="008E012E" w14:paraId="13C00F67" w14:textId="77777777" w:rsidTr="001240FB">
        <w:tc>
          <w:tcPr>
            <w:tcW w:w="1255" w:type="dxa"/>
          </w:tcPr>
          <w:p w14:paraId="2E23A49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2014:</w:t>
            </w:r>
          </w:p>
        </w:tc>
        <w:tc>
          <w:tcPr>
            <w:tcW w:w="9630" w:type="dxa"/>
          </w:tcPr>
          <w:p w14:paraId="286DB4D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Review Panel, NCI Physical Sciences Oncology Centers, Nov. 12-13</w:t>
            </w:r>
          </w:p>
        </w:tc>
      </w:tr>
      <w:tr w:rsidR="00F573C0" w:rsidRPr="008E012E" w14:paraId="3E073898" w14:textId="77777777" w:rsidTr="001240FB">
        <w:tc>
          <w:tcPr>
            <w:tcW w:w="1255" w:type="dxa"/>
          </w:tcPr>
          <w:p w14:paraId="4A1B8DBA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2013:</w:t>
            </w:r>
          </w:p>
        </w:tc>
        <w:tc>
          <w:tcPr>
            <w:tcW w:w="9630" w:type="dxa"/>
          </w:tcPr>
          <w:p w14:paraId="1E18F1F6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Jonsson Comprehensive Cancer Center (UCLA) Site Review Meeting, May 21-23</w:t>
            </w:r>
            <w:proofErr w:type="gramStart"/>
            <w:r w:rsidRPr="008E012E">
              <w:rPr>
                <w:rFonts w:cs="Arial"/>
                <w:szCs w:val="22"/>
              </w:rPr>
              <w:t xml:space="preserve"> 2013</w:t>
            </w:r>
            <w:proofErr w:type="gramEnd"/>
            <w:r w:rsidRPr="008E012E">
              <w:rPr>
                <w:rFonts w:cs="Arial"/>
                <w:szCs w:val="22"/>
              </w:rPr>
              <w:t>, Los Angeles CA.</w:t>
            </w:r>
          </w:p>
        </w:tc>
      </w:tr>
      <w:tr w:rsidR="00F573C0" w:rsidRPr="008E012E" w14:paraId="6E156934" w14:textId="77777777" w:rsidTr="001240FB">
        <w:tc>
          <w:tcPr>
            <w:tcW w:w="1255" w:type="dxa"/>
          </w:tcPr>
          <w:p w14:paraId="3612EAF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2013:</w:t>
            </w:r>
          </w:p>
        </w:tc>
        <w:tc>
          <w:tcPr>
            <w:tcW w:w="9630" w:type="dxa"/>
          </w:tcPr>
          <w:p w14:paraId="0ECD1E7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IMAT Review Panel Early-Stage Innovative Technology Development for Cancer Research (R21), March 20-21.</w:t>
            </w:r>
          </w:p>
        </w:tc>
      </w:tr>
      <w:tr w:rsidR="00F573C0" w:rsidRPr="008E012E" w14:paraId="47EC697B" w14:textId="77777777" w:rsidTr="001240FB">
        <w:tc>
          <w:tcPr>
            <w:tcW w:w="1255" w:type="dxa"/>
          </w:tcPr>
          <w:p w14:paraId="4671EAC6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2012:</w:t>
            </w:r>
          </w:p>
        </w:tc>
        <w:tc>
          <w:tcPr>
            <w:tcW w:w="9630" w:type="dxa"/>
          </w:tcPr>
          <w:p w14:paraId="1B48839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Review Panel, Accelerating the Integration and Translation of Technologies to Characterize Biological Processes at the Single Cell Level (R01), May 2012.</w:t>
            </w:r>
          </w:p>
        </w:tc>
      </w:tr>
      <w:tr w:rsidR="00F573C0" w:rsidRPr="008E012E" w14:paraId="751C4CDD" w14:textId="77777777" w:rsidTr="001240FB">
        <w:tc>
          <w:tcPr>
            <w:tcW w:w="1255" w:type="dxa"/>
          </w:tcPr>
          <w:p w14:paraId="53976DA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2012:</w:t>
            </w:r>
          </w:p>
        </w:tc>
        <w:tc>
          <w:tcPr>
            <w:tcW w:w="9630" w:type="dxa"/>
          </w:tcPr>
          <w:p w14:paraId="73573F1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NIH/NCI IMAT "Early-Stage Innovative Technology Development” Review Meeting </w:t>
            </w:r>
          </w:p>
        </w:tc>
      </w:tr>
      <w:tr w:rsidR="00F573C0" w:rsidRPr="008E012E" w14:paraId="6B2491A2" w14:textId="77777777" w:rsidTr="001240FB">
        <w:tc>
          <w:tcPr>
            <w:tcW w:w="1255" w:type="dxa"/>
          </w:tcPr>
          <w:p w14:paraId="59BDAFB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2011:</w:t>
            </w:r>
          </w:p>
        </w:tc>
        <w:tc>
          <w:tcPr>
            <w:tcW w:w="9630" w:type="dxa"/>
          </w:tcPr>
          <w:p w14:paraId="5D0A31C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NIH/NIBIB Peer Review Board, Diagnostics Without Nucleic Acid Amplification, Feb.28</w:t>
            </w:r>
          </w:p>
        </w:tc>
      </w:tr>
      <w:tr w:rsidR="00F573C0" w:rsidRPr="008E012E" w14:paraId="12097B84" w14:textId="77777777" w:rsidTr="001240FB">
        <w:tc>
          <w:tcPr>
            <w:tcW w:w="1255" w:type="dxa"/>
          </w:tcPr>
          <w:p w14:paraId="74F3D4B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2011:</w:t>
            </w:r>
          </w:p>
        </w:tc>
        <w:tc>
          <w:tcPr>
            <w:tcW w:w="9630" w:type="dxa"/>
          </w:tcPr>
          <w:p w14:paraId="493504E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Special Emphasis Panel, Multifunctional Therapeutics based on Nanotechnology, July 15</w:t>
            </w:r>
          </w:p>
        </w:tc>
      </w:tr>
      <w:tr w:rsidR="00F573C0" w:rsidRPr="008E012E" w14:paraId="0CE716A6" w14:textId="77777777" w:rsidTr="001240FB">
        <w:tc>
          <w:tcPr>
            <w:tcW w:w="1255" w:type="dxa"/>
          </w:tcPr>
          <w:p w14:paraId="10D444E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2010:</w:t>
            </w:r>
          </w:p>
        </w:tc>
        <w:tc>
          <w:tcPr>
            <w:tcW w:w="9630" w:type="dxa"/>
          </w:tcPr>
          <w:p w14:paraId="3A6341F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NIH/NIBIB Nanotech Program Review, Jan. 26</w:t>
            </w:r>
          </w:p>
        </w:tc>
      </w:tr>
      <w:tr w:rsidR="00F573C0" w:rsidRPr="008E012E" w14:paraId="5AB646D0" w14:textId="77777777" w:rsidTr="001240FB">
        <w:tc>
          <w:tcPr>
            <w:tcW w:w="1255" w:type="dxa"/>
          </w:tcPr>
          <w:p w14:paraId="185C975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2010:</w:t>
            </w:r>
          </w:p>
        </w:tc>
        <w:tc>
          <w:tcPr>
            <w:tcW w:w="9630" w:type="dxa"/>
          </w:tcPr>
          <w:p w14:paraId="33262DC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IMAT Review Panel, Oct. 13</w:t>
            </w:r>
          </w:p>
        </w:tc>
      </w:tr>
      <w:tr w:rsidR="00F573C0" w:rsidRPr="008E012E" w14:paraId="319D223D" w14:textId="77777777" w:rsidTr="001240FB">
        <w:tc>
          <w:tcPr>
            <w:tcW w:w="1255" w:type="dxa"/>
          </w:tcPr>
          <w:p w14:paraId="1DC7838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2009:</w:t>
            </w:r>
          </w:p>
        </w:tc>
        <w:tc>
          <w:tcPr>
            <w:tcW w:w="9630" w:type="dxa"/>
          </w:tcPr>
          <w:p w14:paraId="0A0D0C4A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Study Section Bioengineering Sciences &amp; Technologies IRG, Jan. 30</w:t>
            </w:r>
          </w:p>
        </w:tc>
      </w:tr>
      <w:tr w:rsidR="00F573C0" w:rsidRPr="008E012E" w14:paraId="4CA5A065" w14:textId="77777777" w:rsidTr="001240FB">
        <w:tc>
          <w:tcPr>
            <w:tcW w:w="1255" w:type="dxa"/>
          </w:tcPr>
          <w:p w14:paraId="7437503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2009:</w:t>
            </w:r>
          </w:p>
        </w:tc>
        <w:tc>
          <w:tcPr>
            <w:tcW w:w="9630" w:type="dxa"/>
          </w:tcPr>
          <w:p w14:paraId="090CD72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US Army Congressional Directed Medical Research: Peer Reviewed Cancer Program</w:t>
            </w:r>
          </w:p>
        </w:tc>
      </w:tr>
      <w:tr w:rsidR="00F573C0" w:rsidRPr="008E012E" w14:paraId="0645DF25" w14:textId="77777777" w:rsidTr="001240FB">
        <w:tc>
          <w:tcPr>
            <w:tcW w:w="1255" w:type="dxa"/>
          </w:tcPr>
          <w:p w14:paraId="09071E4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2009:</w:t>
            </w:r>
          </w:p>
        </w:tc>
        <w:tc>
          <w:tcPr>
            <w:tcW w:w="9630" w:type="dxa"/>
          </w:tcPr>
          <w:p w14:paraId="71207C1A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“Grand Opportunities” Cancer Nanotechnology Special Emphasis Panel, July 22-23</w:t>
            </w:r>
          </w:p>
        </w:tc>
      </w:tr>
      <w:tr w:rsidR="00F573C0" w:rsidRPr="008E012E" w14:paraId="5F8541C2" w14:textId="77777777" w:rsidTr="001240FB">
        <w:tc>
          <w:tcPr>
            <w:tcW w:w="1255" w:type="dxa"/>
          </w:tcPr>
          <w:p w14:paraId="418E3EE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2009:</w:t>
            </w:r>
          </w:p>
        </w:tc>
        <w:tc>
          <w:tcPr>
            <w:tcW w:w="9630" w:type="dxa"/>
          </w:tcPr>
          <w:p w14:paraId="0910AB38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 Review Committee, Institute for Integrated Cancer Research, MIT, Oct. 20-22</w:t>
            </w:r>
          </w:p>
        </w:tc>
      </w:tr>
      <w:tr w:rsidR="00F573C0" w:rsidRPr="008E012E" w14:paraId="2F371B4F" w14:textId="77777777" w:rsidTr="001240FB">
        <w:tc>
          <w:tcPr>
            <w:tcW w:w="1255" w:type="dxa"/>
          </w:tcPr>
          <w:p w14:paraId="1638951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2008:</w:t>
            </w:r>
          </w:p>
        </w:tc>
        <w:tc>
          <w:tcPr>
            <w:tcW w:w="9630" w:type="dxa"/>
          </w:tcPr>
          <w:p w14:paraId="13BC05C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Study Section BST-M Topics in Computation, Imaging, and Delivery, Dec. 8</w:t>
            </w:r>
          </w:p>
        </w:tc>
      </w:tr>
      <w:tr w:rsidR="00F573C0" w:rsidRPr="008E012E" w14:paraId="414F994E" w14:textId="77777777" w:rsidTr="001240FB">
        <w:tc>
          <w:tcPr>
            <w:tcW w:w="1255" w:type="dxa"/>
          </w:tcPr>
          <w:p w14:paraId="701F620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2007:</w:t>
            </w:r>
          </w:p>
        </w:tc>
        <w:tc>
          <w:tcPr>
            <w:tcW w:w="9630" w:type="dxa"/>
          </w:tcPr>
          <w:p w14:paraId="7F0015C1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Molecular Biology Special Emphasis Review Panel</w:t>
            </w:r>
          </w:p>
        </w:tc>
      </w:tr>
      <w:tr w:rsidR="00F573C0" w:rsidRPr="008E012E" w14:paraId="06DDD085" w14:textId="77777777" w:rsidTr="001240FB">
        <w:tc>
          <w:tcPr>
            <w:tcW w:w="1255" w:type="dxa"/>
          </w:tcPr>
          <w:p w14:paraId="25B9197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2007:</w:t>
            </w:r>
          </w:p>
        </w:tc>
        <w:tc>
          <w:tcPr>
            <w:tcW w:w="9630" w:type="dxa"/>
          </w:tcPr>
          <w:p w14:paraId="49135CD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NIH/NIDA CEBRA (Cutting Edge Basic Research Awards Program) Review Panel</w:t>
            </w:r>
          </w:p>
        </w:tc>
      </w:tr>
      <w:tr w:rsidR="00F573C0" w:rsidRPr="008E012E" w14:paraId="5BDD00C6" w14:textId="77777777" w:rsidTr="001240FB">
        <w:tc>
          <w:tcPr>
            <w:tcW w:w="1255" w:type="dxa"/>
          </w:tcPr>
          <w:p w14:paraId="0695301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2005:</w:t>
            </w:r>
          </w:p>
        </w:tc>
        <w:tc>
          <w:tcPr>
            <w:tcW w:w="9630" w:type="dxa"/>
          </w:tcPr>
          <w:p w14:paraId="2461ED6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National Human Genome Research Institute (NHGRI) Review Panel</w:t>
            </w:r>
          </w:p>
        </w:tc>
      </w:tr>
      <w:tr w:rsidR="00F573C0" w:rsidRPr="008E012E" w14:paraId="67D61F17" w14:textId="77777777" w:rsidTr="001240FB">
        <w:tc>
          <w:tcPr>
            <w:tcW w:w="1255" w:type="dxa"/>
          </w:tcPr>
          <w:p w14:paraId="487397E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2005:</w:t>
            </w:r>
          </w:p>
        </w:tc>
        <w:tc>
          <w:tcPr>
            <w:tcW w:w="9630" w:type="dxa"/>
          </w:tcPr>
          <w:p w14:paraId="159748F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NIH/NCI, Centers for Cancer Nanotechnology Excellence Review Panel</w:t>
            </w:r>
          </w:p>
        </w:tc>
      </w:tr>
      <w:tr w:rsidR="00F573C0" w:rsidRPr="008E012E" w14:paraId="281CB7BE" w14:textId="77777777" w:rsidTr="001240FB">
        <w:tc>
          <w:tcPr>
            <w:tcW w:w="1255" w:type="dxa"/>
          </w:tcPr>
          <w:p w14:paraId="1C73918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2004:</w:t>
            </w:r>
          </w:p>
        </w:tc>
        <w:tc>
          <w:tcPr>
            <w:tcW w:w="9630" w:type="dxa"/>
          </w:tcPr>
          <w:p w14:paraId="18A25ED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SSS-U Special Emphasis Panel, Center for Scientific Review</w:t>
            </w:r>
          </w:p>
        </w:tc>
      </w:tr>
      <w:tr w:rsidR="00F573C0" w:rsidRPr="008E012E" w14:paraId="5BDE588B" w14:textId="77777777" w:rsidTr="001240FB">
        <w:tc>
          <w:tcPr>
            <w:tcW w:w="1255" w:type="dxa"/>
          </w:tcPr>
          <w:p w14:paraId="70C1CDD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2004:</w:t>
            </w:r>
          </w:p>
        </w:tc>
        <w:tc>
          <w:tcPr>
            <w:tcW w:w="9630" w:type="dxa"/>
          </w:tcPr>
          <w:p w14:paraId="560368F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Bioanalytical, Engineering and Chemistry (BECM) Review</w:t>
            </w:r>
          </w:p>
        </w:tc>
      </w:tr>
      <w:tr w:rsidR="00F573C0" w:rsidRPr="008E012E" w14:paraId="23C47716" w14:textId="77777777" w:rsidTr="001240FB">
        <w:tc>
          <w:tcPr>
            <w:tcW w:w="1255" w:type="dxa"/>
          </w:tcPr>
          <w:p w14:paraId="7BF7A8A8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2004:</w:t>
            </w:r>
          </w:p>
        </w:tc>
        <w:tc>
          <w:tcPr>
            <w:tcW w:w="9630" w:type="dxa"/>
          </w:tcPr>
          <w:p w14:paraId="670E1EE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Nanoscience and Nanotechnology in Biology and Medicine Review Panel</w:t>
            </w:r>
          </w:p>
        </w:tc>
      </w:tr>
      <w:tr w:rsidR="00F573C0" w:rsidRPr="008E012E" w14:paraId="2BEA84ED" w14:textId="77777777" w:rsidTr="001240FB">
        <w:tc>
          <w:tcPr>
            <w:tcW w:w="1255" w:type="dxa"/>
          </w:tcPr>
          <w:p w14:paraId="4319417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2001-02:</w:t>
            </w:r>
          </w:p>
        </w:tc>
        <w:tc>
          <w:tcPr>
            <w:tcW w:w="9630" w:type="dxa"/>
          </w:tcPr>
          <w:p w14:paraId="3AF0333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Institute of Biotechnology, Tel-Aviv University</w:t>
            </w:r>
          </w:p>
        </w:tc>
      </w:tr>
      <w:tr w:rsidR="00F573C0" w:rsidRPr="008E012E" w14:paraId="055D8467" w14:textId="77777777" w:rsidTr="001240FB">
        <w:tc>
          <w:tcPr>
            <w:tcW w:w="1255" w:type="dxa"/>
          </w:tcPr>
          <w:p w14:paraId="5EFA42C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2001-02:</w:t>
            </w:r>
          </w:p>
        </w:tc>
        <w:tc>
          <w:tcPr>
            <w:tcW w:w="9630" w:type="dxa"/>
          </w:tcPr>
          <w:p w14:paraId="41E18FF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Center for Nanoscience and Nanotechnology, Tel-Aviv University</w:t>
            </w:r>
          </w:p>
        </w:tc>
      </w:tr>
      <w:tr w:rsidR="00F573C0" w:rsidRPr="008E012E" w14:paraId="1FB5452B" w14:textId="77777777" w:rsidTr="001240FB">
        <w:tc>
          <w:tcPr>
            <w:tcW w:w="1255" w:type="dxa"/>
          </w:tcPr>
          <w:p w14:paraId="6FAD0C5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2001-02:</w:t>
            </w:r>
          </w:p>
        </w:tc>
        <w:tc>
          <w:tcPr>
            <w:tcW w:w="9630" w:type="dxa"/>
          </w:tcPr>
          <w:p w14:paraId="5CBED31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Advisory Board on Biotechnology</w:t>
            </w:r>
          </w:p>
        </w:tc>
      </w:tr>
      <w:tr w:rsidR="00F573C0" w:rsidRPr="008E012E" w14:paraId="3509C967" w14:textId="77777777" w:rsidTr="001240FB">
        <w:tc>
          <w:tcPr>
            <w:tcW w:w="1255" w:type="dxa"/>
          </w:tcPr>
          <w:p w14:paraId="082B495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2001:</w:t>
            </w:r>
          </w:p>
        </w:tc>
        <w:tc>
          <w:tcPr>
            <w:tcW w:w="9630" w:type="dxa"/>
          </w:tcPr>
          <w:p w14:paraId="7FA9ED8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NIH Fundamental Bioengineering and Technology Development Integrated Review </w:t>
            </w:r>
          </w:p>
        </w:tc>
      </w:tr>
      <w:tr w:rsidR="00F573C0" w:rsidRPr="008E012E" w14:paraId="524B64E3" w14:textId="77777777" w:rsidTr="001240FB">
        <w:tc>
          <w:tcPr>
            <w:tcW w:w="1255" w:type="dxa"/>
          </w:tcPr>
          <w:p w14:paraId="5380565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1994-95:</w:t>
            </w:r>
          </w:p>
        </w:tc>
        <w:tc>
          <w:tcPr>
            <w:tcW w:w="9630" w:type="dxa"/>
          </w:tcPr>
          <w:p w14:paraId="7D7D7DA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Tel-Aviv University, Institute of Chemistry</w:t>
            </w:r>
          </w:p>
        </w:tc>
      </w:tr>
      <w:tr w:rsidR="00F573C0" w:rsidRPr="008E012E" w14:paraId="50E383E4" w14:textId="77777777" w:rsidTr="001240FB">
        <w:tc>
          <w:tcPr>
            <w:tcW w:w="1255" w:type="dxa"/>
          </w:tcPr>
          <w:p w14:paraId="316A28D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1989:</w:t>
            </w:r>
          </w:p>
        </w:tc>
        <w:tc>
          <w:tcPr>
            <w:tcW w:w="9630" w:type="dxa"/>
          </w:tcPr>
          <w:p w14:paraId="50AE7C4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Hebrew Univ. of Jerusalem, Dept. Applied Physics &amp; Materials Science</w:t>
            </w:r>
          </w:p>
        </w:tc>
      </w:tr>
      <w:tr w:rsidR="00F573C0" w:rsidRPr="008E012E" w14:paraId="764CE100" w14:textId="77777777" w:rsidTr="001240FB">
        <w:tc>
          <w:tcPr>
            <w:tcW w:w="1255" w:type="dxa"/>
          </w:tcPr>
          <w:p w14:paraId="4347AD9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1988:</w:t>
            </w:r>
          </w:p>
        </w:tc>
        <w:tc>
          <w:tcPr>
            <w:tcW w:w="9630" w:type="dxa"/>
          </w:tcPr>
          <w:p w14:paraId="2FDAC1E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Swiss Federal Inst. of Technology, Zurich, Dept. of Physical Chemistry</w:t>
            </w:r>
          </w:p>
        </w:tc>
      </w:tr>
      <w:tr w:rsidR="00F573C0" w:rsidRPr="008E012E" w14:paraId="0DADFCE7" w14:textId="77777777" w:rsidTr="001240FB">
        <w:tc>
          <w:tcPr>
            <w:tcW w:w="1255" w:type="dxa"/>
          </w:tcPr>
          <w:p w14:paraId="7E60BE66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1987-88:</w:t>
            </w:r>
          </w:p>
        </w:tc>
        <w:tc>
          <w:tcPr>
            <w:tcW w:w="9630" w:type="dxa"/>
          </w:tcPr>
          <w:p w14:paraId="60754391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University of California, San Diego, Institute for Nonlinear Science</w:t>
            </w:r>
          </w:p>
        </w:tc>
      </w:tr>
      <w:tr w:rsidR="00F573C0" w:rsidRPr="008E012E" w14:paraId="4586A438" w14:textId="77777777" w:rsidTr="001240FB">
        <w:tc>
          <w:tcPr>
            <w:tcW w:w="1255" w:type="dxa"/>
          </w:tcPr>
          <w:p w14:paraId="66CBDA9F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1981:</w:t>
            </w:r>
          </w:p>
        </w:tc>
        <w:tc>
          <w:tcPr>
            <w:tcW w:w="9630" w:type="dxa"/>
          </w:tcPr>
          <w:p w14:paraId="358EE226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Visiting Prof., University of Stuttgart, Institute of Physics</w:t>
            </w:r>
          </w:p>
        </w:tc>
      </w:tr>
    </w:tbl>
    <w:p w14:paraId="5956DF12" w14:textId="77777777" w:rsidR="00F573C0" w:rsidRPr="008E012E" w:rsidRDefault="00F573C0" w:rsidP="00F573C0">
      <w:pPr>
        <w:rPr>
          <w:rFonts w:cs="Arial"/>
          <w:szCs w:val="2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630"/>
      </w:tblGrid>
      <w:tr w:rsidR="00F573C0" w:rsidRPr="008E012E" w14:paraId="678C6BF8" w14:textId="77777777" w:rsidTr="001240FB">
        <w:tc>
          <w:tcPr>
            <w:tcW w:w="10885" w:type="dxa"/>
            <w:gridSpan w:val="2"/>
          </w:tcPr>
          <w:p w14:paraId="74B89080" w14:textId="77777777" w:rsidR="00F573C0" w:rsidRPr="008E012E" w:rsidRDefault="00F573C0" w:rsidP="009C5ECE">
            <w:pPr>
              <w:rPr>
                <w:rFonts w:cs="Arial"/>
                <w:b/>
                <w:szCs w:val="22"/>
                <w:u w:val="single"/>
              </w:rPr>
            </w:pPr>
            <w:r w:rsidRPr="008E012E">
              <w:rPr>
                <w:rFonts w:cs="Arial"/>
                <w:b/>
                <w:szCs w:val="22"/>
                <w:u w:val="single"/>
              </w:rPr>
              <w:t>Honors and Fellowships</w:t>
            </w:r>
          </w:p>
        </w:tc>
      </w:tr>
      <w:tr w:rsidR="00F573C0" w:rsidRPr="008E012E" w14:paraId="33046C51" w14:textId="77777777" w:rsidTr="001240FB">
        <w:tc>
          <w:tcPr>
            <w:tcW w:w="1255" w:type="dxa"/>
          </w:tcPr>
          <w:p w14:paraId="1116F17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2013:</w:t>
            </w:r>
          </w:p>
        </w:tc>
        <w:tc>
          <w:tcPr>
            <w:tcW w:w="9630" w:type="dxa"/>
          </w:tcPr>
          <w:p w14:paraId="383A6368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proofErr w:type="spellStart"/>
            <w:r w:rsidRPr="008E012E">
              <w:rPr>
                <w:rFonts w:cs="Arial"/>
                <w:szCs w:val="22"/>
              </w:rPr>
              <w:t>Etter</w:t>
            </w:r>
            <w:proofErr w:type="spellEnd"/>
            <w:r w:rsidRPr="008E012E">
              <w:rPr>
                <w:rFonts w:cs="Arial"/>
                <w:szCs w:val="22"/>
              </w:rPr>
              <w:t xml:space="preserve"> Memorial Lecture in Materials Chemistry, University of Minnesota</w:t>
            </w:r>
          </w:p>
        </w:tc>
      </w:tr>
      <w:tr w:rsidR="00F573C0" w:rsidRPr="008E012E" w14:paraId="4924441E" w14:textId="77777777" w:rsidTr="001240FB">
        <w:tc>
          <w:tcPr>
            <w:tcW w:w="1255" w:type="dxa"/>
          </w:tcPr>
          <w:p w14:paraId="4BBC299B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2011:</w:t>
            </w:r>
          </w:p>
        </w:tc>
        <w:tc>
          <w:tcPr>
            <w:tcW w:w="9630" w:type="dxa"/>
          </w:tcPr>
          <w:p w14:paraId="0C94F268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Pittcon Analytical Chemistry Achievement Award</w:t>
            </w:r>
          </w:p>
        </w:tc>
      </w:tr>
      <w:tr w:rsidR="00F573C0" w:rsidRPr="008E012E" w14:paraId="49664983" w14:textId="77777777" w:rsidTr="001240FB">
        <w:tc>
          <w:tcPr>
            <w:tcW w:w="1255" w:type="dxa"/>
          </w:tcPr>
          <w:p w14:paraId="0F55FF8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2006:</w:t>
            </w:r>
          </w:p>
        </w:tc>
        <w:tc>
          <w:tcPr>
            <w:tcW w:w="9630" w:type="dxa"/>
          </w:tcPr>
          <w:p w14:paraId="7139971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Distinguished University of Michigan Professor</w:t>
            </w:r>
          </w:p>
        </w:tc>
      </w:tr>
      <w:tr w:rsidR="00F573C0" w:rsidRPr="008E012E" w14:paraId="0ECEF656" w14:textId="77777777" w:rsidTr="001240FB">
        <w:tc>
          <w:tcPr>
            <w:tcW w:w="1255" w:type="dxa"/>
          </w:tcPr>
          <w:p w14:paraId="741EFFA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2005:</w:t>
            </w:r>
          </w:p>
        </w:tc>
        <w:tc>
          <w:tcPr>
            <w:tcW w:w="9630" w:type="dxa"/>
          </w:tcPr>
          <w:p w14:paraId="64438EE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American Chemical Society Award in Spectrochemical Analysis</w:t>
            </w:r>
          </w:p>
        </w:tc>
      </w:tr>
      <w:tr w:rsidR="00F573C0" w:rsidRPr="008E012E" w14:paraId="072585C8" w14:textId="77777777" w:rsidTr="001240FB">
        <w:tc>
          <w:tcPr>
            <w:tcW w:w="1255" w:type="dxa"/>
          </w:tcPr>
          <w:p w14:paraId="34CD0BB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2005:</w:t>
            </w:r>
          </w:p>
        </w:tc>
        <w:tc>
          <w:tcPr>
            <w:tcW w:w="9630" w:type="dxa"/>
          </w:tcPr>
          <w:p w14:paraId="394780D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“Nanomedicine” Editorial Board Member</w:t>
            </w:r>
          </w:p>
        </w:tc>
      </w:tr>
      <w:tr w:rsidR="00F573C0" w:rsidRPr="008E012E" w14:paraId="2283DFA1" w14:textId="77777777" w:rsidTr="001240FB">
        <w:tc>
          <w:tcPr>
            <w:tcW w:w="1255" w:type="dxa"/>
          </w:tcPr>
          <w:p w14:paraId="0BC58AC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2003:</w:t>
            </w:r>
          </w:p>
          <w:p w14:paraId="4589F171" w14:textId="46195229" w:rsidR="0008196D" w:rsidRPr="008E012E" w:rsidRDefault="0008196D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2002:           </w:t>
            </w:r>
          </w:p>
        </w:tc>
        <w:tc>
          <w:tcPr>
            <w:tcW w:w="9630" w:type="dxa"/>
          </w:tcPr>
          <w:p w14:paraId="29A7E31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Nanoscience and Nanotechnology Michigan Symposium Dedicated to Kopelman</w:t>
            </w:r>
          </w:p>
          <w:p w14:paraId="58006732" w14:textId="013CCF36" w:rsidR="0008196D" w:rsidRPr="008E012E" w:rsidRDefault="00871E17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bCs/>
                <w:szCs w:val="22"/>
              </w:rPr>
              <w:t>Hall of Fame Grand Prize for Collegiate Inventors</w:t>
            </w:r>
            <w:r w:rsidR="0008196D" w:rsidRPr="008E012E">
              <w:rPr>
                <w:rFonts w:cs="Arial"/>
                <w:szCs w:val="22"/>
              </w:rPr>
              <w:t>, with student Jeff Anker</w:t>
            </w:r>
          </w:p>
        </w:tc>
      </w:tr>
      <w:tr w:rsidR="00F573C0" w:rsidRPr="008E012E" w14:paraId="24CB8014" w14:textId="77777777" w:rsidTr="001240FB">
        <w:tc>
          <w:tcPr>
            <w:tcW w:w="1255" w:type="dxa"/>
          </w:tcPr>
          <w:p w14:paraId="3826DDA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1997:</w:t>
            </w:r>
          </w:p>
        </w:tc>
        <w:tc>
          <w:tcPr>
            <w:tcW w:w="9630" w:type="dxa"/>
          </w:tcPr>
          <w:p w14:paraId="461167E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American Chemical Society Edward Morley Award and Medal</w:t>
            </w:r>
          </w:p>
        </w:tc>
      </w:tr>
      <w:tr w:rsidR="00F573C0" w:rsidRPr="008E012E" w14:paraId="5D9D9E58" w14:textId="77777777" w:rsidTr="001240FB">
        <w:tc>
          <w:tcPr>
            <w:tcW w:w="1255" w:type="dxa"/>
          </w:tcPr>
          <w:p w14:paraId="2DFD487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1995:</w:t>
            </w:r>
          </w:p>
        </w:tc>
        <w:tc>
          <w:tcPr>
            <w:tcW w:w="9630" w:type="dxa"/>
          </w:tcPr>
          <w:p w14:paraId="68D20F3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Lady Davis Fellowship</w:t>
            </w:r>
          </w:p>
        </w:tc>
      </w:tr>
      <w:tr w:rsidR="00F573C0" w:rsidRPr="008E012E" w14:paraId="210341C7" w14:textId="77777777" w:rsidTr="001240FB">
        <w:tc>
          <w:tcPr>
            <w:tcW w:w="1255" w:type="dxa"/>
          </w:tcPr>
          <w:p w14:paraId="02D0841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1995:</w:t>
            </w:r>
          </w:p>
        </w:tc>
        <w:tc>
          <w:tcPr>
            <w:tcW w:w="9630" w:type="dxa"/>
          </w:tcPr>
          <w:p w14:paraId="146926D4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John S. Guggenheim Fellowship</w:t>
            </w:r>
          </w:p>
        </w:tc>
      </w:tr>
      <w:tr w:rsidR="00F573C0" w:rsidRPr="008E012E" w14:paraId="7AD34BB8" w14:textId="77777777" w:rsidTr="001240FB">
        <w:tc>
          <w:tcPr>
            <w:tcW w:w="1255" w:type="dxa"/>
          </w:tcPr>
          <w:p w14:paraId="14FF209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1994:</w:t>
            </w:r>
          </w:p>
        </w:tc>
        <w:tc>
          <w:tcPr>
            <w:tcW w:w="9630" w:type="dxa"/>
          </w:tcPr>
          <w:p w14:paraId="1A9254FE" w14:textId="146DA30E" w:rsidR="00F573C0" w:rsidRPr="008E012E" w:rsidRDefault="00F10B31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 xml:space="preserve">Kopelman </w:t>
            </w:r>
            <w:r w:rsidR="00F573C0" w:rsidRPr="008E012E">
              <w:rPr>
                <w:rFonts w:cs="Arial"/>
                <w:szCs w:val="22"/>
              </w:rPr>
              <w:t>Festschrift issue of J. Phys. Chem.</w:t>
            </w:r>
          </w:p>
        </w:tc>
      </w:tr>
      <w:tr w:rsidR="00F573C0" w:rsidRPr="008E012E" w14:paraId="1E6B1CF8" w14:textId="77777777" w:rsidTr="001240FB">
        <w:tc>
          <w:tcPr>
            <w:tcW w:w="1255" w:type="dxa"/>
          </w:tcPr>
          <w:p w14:paraId="170CBB9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1994:</w:t>
            </w:r>
          </w:p>
        </w:tc>
        <w:tc>
          <w:tcPr>
            <w:tcW w:w="9630" w:type="dxa"/>
          </w:tcPr>
          <w:p w14:paraId="5E848EE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Collegiate Professorship (</w:t>
            </w:r>
            <w:proofErr w:type="spellStart"/>
            <w:r w:rsidRPr="008E012E">
              <w:rPr>
                <w:rFonts w:cs="Arial"/>
                <w:szCs w:val="22"/>
              </w:rPr>
              <w:t>Fajans</w:t>
            </w:r>
            <w:proofErr w:type="spellEnd"/>
            <w:r w:rsidRPr="008E012E">
              <w:rPr>
                <w:rFonts w:cs="Arial"/>
                <w:szCs w:val="22"/>
              </w:rPr>
              <w:t>)</w:t>
            </w:r>
          </w:p>
        </w:tc>
      </w:tr>
      <w:tr w:rsidR="00F573C0" w:rsidRPr="008E012E" w14:paraId="1D6DA98E" w14:textId="77777777" w:rsidTr="001240FB">
        <w:tc>
          <w:tcPr>
            <w:tcW w:w="1255" w:type="dxa"/>
          </w:tcPr>
          <w:p w14:paraId="0E4322E6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1993:</w:t>
            </w:r>
          </w:p>
        </w:tc>
        <w:tc>
          <w:tcPr>
            <w:tcW w:w="9630" w:type="dxa"/>
          </w:tcPr>
          <w:p w14:paraId="409E8C00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Margaret and Herman Sokol Award</w:t>
            </w:r>
          </w:p>
        </w:tc>
      </w:tr>
      <w:tr w:rsidR="00F573C0" w:rsidRPr="008E012E" w14:paraId="76B35F8B" w14:textId="77777777" w:rsidTr="001240FB">
        <w:tc>
          <w:tcPr>
            <w:tcW w:w="1255" w:type="dxa"/>
          </w:tcPr>
          <w:p w14:paraId="130E5FFD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1991:</w:t>
            </w:r>
          </w:p>
        </w:tc>
        <w:tc>
          <w:tcPr>
            <w:tcW w:w="9630" w:type="dxa"/>
          </w:tcPr>
          <w:p w14:paraId="2985379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Fellow, AAAS</w:t>
            </w:r>
          </w:p>
        </w:tc>
      </w:tr>
      <w:tr w:rsidR="00F573C0" w:rsidRPr="008E012E" w14:paraId="22B340C9" w14:textId="77777777" w:rsidTr="001240FB">
        <w:tc>
          <w:tcPr>
            <w:tcW w:w="1255" w:type="dxa"/>
          </w:tcPr>
          <w:p w14:paraId="5A654BB5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1990:</w:t>
            </w:r>
          </w:p>
        </w:tc>
        <w:tc>
          <w:tcPr>
            <w:tcW w:w="9630" w:type="dxa"/>
          </w:tcPr>
          <w:p w14:paraId="7B16547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Faculty Recognition Award, University of Michigan</w:t>
            </w:r>
          </w:p>
        </w:tc>
      </w:tr>
      <w:tr w:rsidR="00F573C0" w:rsidRPr="008E012E" w14:paraId="2B8373D7" w14:textId="77777777" w:rsidTr="001240FB">
        <w:tc>
          <w:tcPr>
            <w:tcW w:w="1255" w:type="dxa"/>
          </w:tcPr>
          <w:p w14:paraId="51C913B2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1990:</w:t>
            </w:r>
          </w:p>
        </w:tc>
        <w:tc>
          <w:tcPr>
            <w:tcW w:w="9630" w:type="dxa"/>
          </w:tcPr>
          <w:p w14:paraId="2A0561B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Organizer, Gordon Research Conference</w:t>
            </w:r>
          </w:p>
        </w:tc>
      </w:tr>
      <w:tr w:rsidR="00F573C0" w:rsidRPr="008E012E" w14:paraId="15CD8729" w14:textId="77777777" w:rsidTr="001240FB">
        <w:tc>
          <w:tcPr>
            <w:tcW w:w="1255" w:type="dxa"/>
          </w:tcPr>
          <w:p w14:paraId="6CFFD353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1989:</w:t>
            </w:r>
          </w:p>
        </w:tc>
        <w:tc>
          <w:tcPr>
            <w:tcW w:w="9630" w:type="dxa"/>
          </w:tcPr>
          <w:p w14:paraId="2D5AF74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J. Phys. Chem. Editorial Board</w:t>
            </w:r>
          </w:p>
        </w:tc>
      </w:tr>
      <w:tr w:rsidR="00F573C0" w:rsidRPr="008E012E" w14:paraId="5D5C3B43" w14:textId="77777777" w:rsidTr="001240FB">
        <w:tc>
          <w:tcPr>
            <w:tcW w:w="1255" w:type="dxa"/>
          </w:tcPr>
          <w:p w14:paraId="08C6E8F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1987-89:</w:t>
            </w:r>
          </w:p>
        </w:tc>
        <w:tc>
          <w:tcPr>
            <w:tcW w:w="9630" w:type="dxa"/>
          </w:tcPr>
          <w:p w14:paraId="51E51B7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Fulbright Research Award</w:t>
            </w:r>
          </w:p>
        </w:tc>
      </w:tr>
      <w:tr w:rsidR="00F573C0" w:rsidRPr="008E012E" w14:paraId="6BFDD1EF" w14:textId="77777777" w:rsidTr="001240FB">
        <w:tc>
          <w:tcPr>
            <w:tcW w:w="1255" w:type="dxa"/>
          </w:tcPr>
          <w:p w14:paraId="365A63AA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1987-88:</w:t>
            </w:r>
          </w:p>
        </w:tc>
        <w:tc>
          <w:tcPr>
            <w:tcW w:w="9630" w:type="dxa"/>
          </w:tcPr>
          <w:p w14:paraId="44AE40E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NIH National Research Service Award</w:t>
            </w:r>
          </w:p>
        </w:tc>
      </w:tr>
      <w:tr w:rsidR="00F573C0" w:rsidRPr="008E012E" w14:paraId="73363E01" w14:textId="77777777" w:rsidTr="001240FB">
        <w:tc>
          <w:tcPr>
            <w:tcW w:w="1255" w:type="dxa"/>
          </w:tcPr>
          <w:p w14:paraId="036BB81C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1986:</w:t>
            </w:r>
          </w:p>
        </w:tc>
        <w:tc>
          <w:tcPr>
            <w:tcW w:w="9630" w:type="dxa"/>
          </w:tcPr>
          <w:p w14:paraId="5682CE6E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NSF Creativity Award</w:t>
            </w:r>
          </w:p>
        </w:tc>
      </w:tr>
      <w:tr w:rsidR="00F573C0" w:rsidRPr="008E012E" w14:paraId="3FDE3FC0" w14:textId="77777777" w:rsidTr="001240FB">
        <w:tc>
          <w:tcPr>
            <w:tcW w:w="1255" w:type="dxa"/>
          </w:tcPr>
          <w:p w14:paraId="02F5A9B9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1984-:</w:t>
            </w:r>
          </w:p>
        </w:tc>
        <w:tc>
          <w:tcPr>
            <w:tcW w:w="9630" w:type="dxa"/>
          </w:tcPr>
          <w:p w14:paraId="257CCD57" w14:textId="77777777" w:rsidR="00F573C0" w:rsidRPr="008E012E" w:rsidRDefault="00F573C0" w:rsidP="009C5ECE">
            <w:pPr>
              <w:rPr>
                <w:rFonts w:cs="Arial"/>
                <w:szCs w:val="22"/>
              </w:rPr>
            </w:pPr>
            <w:r w:rsidRPr="008E012E">
              <w:rPr>
                <w:rFonts w:cs="Arial"/>
                <w:szCs w:val="22"/>
              </w:rPr>
              <w:t>Fellow, American Physical Society</w:t>
            </w:r>
          </w:p>
        </w:tc>
      </w:tr>
    </w:tbl>
    <w:p w14:paraId="4C407B9F" w14:textId="77777777" w:rsidR="00F573C0" w:rsidRPr="008E012E" w:rsidRDefault="00F573C0" w:rsidP="00F573C0">
      <w:pPr>
        <w:rPr>
          <w:rFonts w:cs="Arial"/>
          <w:szCs w:val="22"/>
        </w:rPr>
      </w:pPr>
    </w:p>
    <w:p w14:paraId="55D81C37" w14:textId="77777777" w:rsidR="005C1240" w:rsidRPr="008E012E" w:rsidRDefault="002C51BC" w:rsidP="005C1240">
      <w:pPr>
        <w:pStyle w:val="BodyText"/>
        <w:jc w:val="both"/>
        <w:rPr>
          <w:rStyle w:val="Strong"/>
          <w:rFonts w:cs="Arial"/>
          <w:szCs w:val="22"/>
        </w:rPr>
      </w:pPr>
      <w:r w:rsidRPr="008E012E">
        <w:rPr>
          <w:rStyle w:val="Strong"/>
          <w:rFonts w:cs="Arial"/>
          <w:szCs w:val="22"/>
        </w:rPr>
        <w:t>C.</w:t>
      </w:r>
      <w:r w:rsidRPr="008E012E">
        <w:rPr>
          <w:rStyle w:val="Strong"/>
          <w:rFonts w:cs="Arial"/>
          <w:szCs w:val="22"/>
        </w:rPr>
        <w:tab/>
        <w:t>Contributions to Science</w:t>
      </w:r>
    </w:p>
    <w:p w14:paraId="19F916A9" w14:textId="30DBFF01" w:rsidR="00850C90" w:rsidRPr="008E012E" w:rsidRDefault="005C1240" w:rsidP="005C1240">
      <w:pPr>
        <w:pStyle w:val="BodyText"/>
        <w:jc w:val="both"/>
        <w:rPr>
          <w:rFonts w:cs="Arial"/>
          <w:b/>
          <w:szCs w:val="22"/>
        </w:rPr>
      </w:pPr>
      <w:r w:rsidRPr="008E012E">
        <w:rPr>
          <w:rFonts w:cs="Arial"/>
          <w:b/>
          <w:szCs w:val="22"/>
        </w:rPr>
        <w:t>I. Exciton Energy Transfer and Fractal Reaction Kinetics:</w:t>
      </w:r>
      <w:r w:rsidRPr="008E012E">
        <w:rPr>
          <w:rFonts w:cs="Arial"/>
          <w:szCs w:val="22"/>
        </w:rPr>
        <w:t xml:space="preserve"> A new theoretical-mathematical-computational paradigm enabled to solve basic </w:t>
      </w:r>
      <w:proofErr w:type="spellStart"/>
      <w:r w:rsidRPr="008E012E">
        <w:rPr>
          <w:rFonts w:cs="Arial"/>
          <w:szCs w:val="22"/>
        </w:rPr>
        <w:t>physico</w:t>
      </w:r>
      <w:proofErr w:type="spellEnd"/>
      <w:r w:rsidRPr="008E012E">
        <w:rPr>
          <w:rFonts w:cs="Arial"/>
          <w:szCs w:val="22"/>
        </w:rPr>
        <w:t xml:space="preserve">-chemical problems ranging from energy transport in LASER and LED materials to intracellular biochemical reactions. Traditional theoretical frameworks were based on perfect, 3-dimensional, homogenous media of unconfined dimension. In contrast, </w:t>
      </w:r>
      <w:r w:rsidR="00F90D11" w:rsidRPr="008E012E">
        <w:rPr>
          <w:rFonts w:cs="Arial"/>
          <w:szCs w:val="22"/>
        </w:rPr>
        <w:t>realistic</w:t>
      </w:r>
      <w:r w:rsidRPr="008E012E">
        <w:rPr>
          <w:rFonts w:cs="Arial"/>
          <w:szCs w:val="22"/>
        </w:rPr>
        <w:t xml:space="preserve"> materials typically </w:t>
      </w:r>
      <w:r w:rsidR="00F90D11" w:rsidRPr="008E012E">
        <w:rPr>
          <w:rFonts w:cs="Arial"/>
          <w:szCs w:val="22"/>
        </w:rPr>
        <w:t>involve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i/>
          <w:iCs/>
          <w:szCs w:val="22"/>
        </w:rPr>
        <w:t>Disorder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i/>
          <w:szCs w:val="22"/>
        </w:rPr>
        <w:t>Random Structures and Aggregates</w:t>
      </w:r>
      <w:r w:rsidR="00F90D11" w:rsidRPr="008E012E">
        <w:rPr>
          <w:rFonts w:cs="Arial"/>
          <w:szCs w:val="22"/>
        </w:rPr>
        <w:t>. Also,</w:t>
      </w:r>
      <w:r w:rsidRPr="008E012E">
        <w:rPr>
          <w:rFonts w:cs="Arial"/>
          <w:szCs w:val="22"/>
        </w:rPr>
        <w:t xml:space="preserve"> typical reactions occur on </w:t>
      </w:r>
      <w:r w:rsidRPr="008E012E">
        <w:rPr>
          <w:rFonts w:cs="Arial"/>
          <w:i/>
          <w:szCs w:val="22"/>
        </w:rPr>
        <w:t>catalytic surfaces, with catalytic islands, or in confined biological structures, such as cells or mitochondria.</w:t>
      </w:r>
      <w:r w:rsidRPr="008E012E">
        <w:rPr>
          <w:rFonts w:cs="Arial"/>
          <w:szCs w:val="22"/>
        </w:rPr>
        <w:t xml:space="preserve"> While the Nobel Prize winning Anderson Localization theory may account for electrical insulator-to-conductor transitions, its generalization to energy transport in molecular optical materials became questionable. Kopelman’s experiments on </w:t>
      </w:r>
      <w:r w:rsidRPr="008E012E">
        <w:rPr>
          <w:rFonts w:cs="Arial"/>
          <w:i/>
          <w:szCs w:val="22"/>
        </w:rPr>
        <w:t>energy transport</w:t>
      </w:r>
      <w:r w:rsidRPr="008E012E">
        <w:rPr>
          <w:rFonts w:cs="Arial"/>
          <w:szCs w:val="22"/>
        </w:rPr>
        <w:t xml:space="preserve"> transitions in the molecular solid state first established the role of </w:t>
      </w:r>
      <w:r w:rsidRPr="008E012E">
        <w:rPr>
          <w:rFonts w:cs="Arial"/>
          <w:i/>
          <w:szCs w:val="22"/>
        </w:rPr>
        <w:t>Energy Percolation in Disordered or Random Structures</w:t>
      </w:r>
      <w:r w:rsidRPr="008E012E">
        <w:rPr>
          <w:rFonts w:cs="Arial"/>
          <w:b/>
          <w:szCs w:val="22"/>
        </w:rPr>
        <w:t xml:space="preserve">, </w:t>
      </w:r>
      <w:r w:rsidRPr="008E012E">
        <w:rPr>
          <w:rFonts w:cs="Arial"/>
          <w:szCs w:val="22"/>
        </w:rPr>
        <w:t xml:space="preserve">and its associated </w:t>
      </w:r>
      <w:r w:rsidRPr="008E012E">
        <w:rPr>
          <w:rFonts w:cs="Arial"/>
          <w:i/>
          <w:szCs w:val="22"/>
        </w:rPr>
        <w:t>critical exponents</w:t>
      </w:r>
      <w:r w:rsidRPr="008E012E">
        <w:rPr>
          <w:rFonts w:cs="Arial"/>
          <w:b/>
          <w:szCs w:val="22"/>
        </w:rPr>
        <w:t xml:space="preserve">: </w:t>
      </w:r>
    </w:p>
    <w:p w14:paraId="7C74FFDE" w14:textId="329F07C0" w:rsidR="005C1240" w:rsidRPr="008E012E" w:rsidRDefault="005C1240" w:rsidP="005C1240">
      <w:pPr>
        <w:pStyle w:val="BodyText"/>
        <w:jc w:val="both"/>
        <w:rPr>
          <w:rFonts w:cs="Arial"/>
          <w:b/>
          <w:szCs w:val="22"/>
        </w:rPr>
      </w:pPr>
      <w:r w:rsidRPr="008E012E">
        <w:rPr>
          <w:rFonts w:cs="Arial"/>
          <w:i/>
          <w:szCs w:val="22"/>
        </w:rPr>
        <w:t>“Exciton Percolation in Molecular Alloys and Aggregates</w:t>
      </w:r>
      <w:r w:rsidRPr="008E012E">
        <w:rPr>
          <w:rFonts w:cs="Arial"/>
          <w:szCs w:val="22"/>
        </w:rPr>
        <w:t xml:space="preserve">”,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Topics in Applied Physics Vol. 15:  </w:t>
      </w:r>
      <w:proofErr w:type="spellStart"/>
      <w:r w:rsidRPr="008E012E">
        <w:rPr>
          <w:rFonts w:cs="Arial"/>
          <w:i/>
          <w:szCs w:val="22"/>
        </w:rPr>
        <w:t>Radiationless</w:t>
      </w:r>
      <w:proofErr w:type="spellEnd"/>
      <w:r w:rsidRPr="008E012E">
        <w:rPr>
          <w:rFonts w:cs="Arial"/>
          <w:i/>
          <w:szCs w:val="22"/>
        </w:rPr>
        <w:t xml:space="preserve"> Processes in Molecules and Condensed Phases</w:t>
      </w:r>
      <w:r w:rsidRPr="008E012E">
        <w:rPr>
          <w:rFonts w:cs="Arial"/>
          <w:szCs w:val="22"/>
        </w:rPr>
        <w:t>, edited by F. K. Fong, Springer-Verlag, Berlin, pp. 297-363 (1976). [</w:t>
      </w:r>
      <w:r w:rsidRPr="008E012E">
        <w:rPr>
          <w:rFonts w:cs="Arial"/>
          <w:b/>
          <w:szCs w:val="22"/>
        </w:rPr>
        <w:t>Invited chapter</w:t>
      </w:r>
      <w:r w:rsidRPr="008E012E">
        <w:rPr>
          <w:rFonts w:cs="Arial"/>
          <w:szCs w:val="22"/>
        </w:rPr>
        <w:t>].</w:t>
      </w:r>
    </w:p>
    <w:p w14:paraId="2F88DB0A" w14:textId="65C3ADC5" w:rsidR="005C1240" w:rsidRPr="008E012E" w:rsidRDefault="005C1240" w:rsidP="005C1240">
      <w:pPr>
        <w:adjustRightInd w:val="0"/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Related was the derivation by Kopelman of the “magic” numbers, </w:t>
      </w:r>
      <w:r w:rsidR="0034209B" w:rsidRPr="008E012E">
        <w:rPr>
          <w:rFonts w:cs="Arial"/>
          <w:szCs w:val="22"/>
        </w:rPr>
        <w:t>i.e.,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i/>
          <w:szCs w:val="22"/>
        </w:rPr>
        <w:t>critical exponents</w:t>
      </w:r>
      <w:r w:rsidRPr="008E012E">
        <w:rPr>
          <w:rFonts w:cs="Arial"/>
          <w:szCs w:val="22"/>
        </w:rPr>
        <w:t xml:space="preserve"> underlying critical transport phenomena, employing new mathematical simulation methods and computer algorithms, including the highly cited </w:t>
      </w:r>
      <w:proofErr w:type="spellStart"/>
      <w:r w:rsidRPr="008E012E">
        <w:rPr>
          <w:rFonts w:cs="Arial"/>
          <w:b/>
          <w:szCs w:val="22"/>
        </w:rPr>
        <w:t>Hoshen</w:t>
      </w:r>
      <w:proofErr w:type="spellEnd"/>
      <w:r w:rsidRPr="008E012E">
        <w:rPr>
          <w:rFonts w:cs="Arial"/>
          <w:b/>
          <w:szCs w:val="22"/>
        </w:rPr>
        <w:t>-Kopelman computer algorithm</w:t>
      </w:r>
      <w:r w:rsidRPr="008E012E">
        <w:rPr>
          <w:rFonts w:cs="Arial"/>
          <w:szCs w:val="22"/>
        </w:rPr>
        <w:t xml:space="preserve">. Surprisingly it turned out that percolation clusters have a </w:t>
      </w:r>
      <w:r w:rsidRPr="008E012E">
        <w:rPr>
          <w:rFonts w:cs="Arial"/>
          <w:b/>
          <w:szCs w:val="22"/>
        </w:rPr>
        <w:t xml:space="preserve">Fractal Dimension, </w:t>
      </w:r>
      <w:r w:rsidRPr="008E012E">
        <w:rPr>
          <w:rFonts w:cs="Arial"/>
          <w:i/>
          <w:szCs w:val="22"/>
        </w:rPr>
        <w:t xml:space="preserve">a la </w:t>
      </w:r>
      <w:proofErr w:type="spellStart"/>
      <w:r w:rsidRPr="008E012E">
        <w:rPr>
          <w:rFonts w:cs="Arial"/>
          <w:i/>
          <w:szCs w:val="22"/>
        </w:rPr>
        <w:t>Mandelbroit</w:t>
      </w:r>
      <w:proofErr w:type="spellEnd"/>
      <w:r w:rsidRPr="008E012E">
        <w:rPr>
          <w:rFonts w:cs="Arial"/>
          <w:i/>
          <w:szCs w:val="22"/>
        </w:rPr>
        <w:t xml:space="preserve">, </w:t>
      </w:r>
      <w:r w:rsidRPr="008E012E">
        <w:rPr>
          <w:rFonts w:cs="Arial"/>
          <w:szCs w:val="22"/>
        </w:rPr>
        <w:t>controlling exciton fusion reactions on them, which enabled Kopelman’s generalization to a new concept on chemical (and biochemical) reactions</w:t>
      </w:r>
      <w:r w:rsidR="00A82093" w:rsidRPr="008E012E">
        <w:rPr>
          <w:rFonts w:cs="Arial"/>
          <w:szCs w:val="22"/>
        </w:rPr>
        <w:t>:</w:t>
      </w:r>
    </w:p>
    <w:p w14:paraId="3047DDFC" w14:textId="77777777" w:rsidR="005C1240" w:rsidRPr="008E012E" w:rsidRDefault="005C1240" w:rsidP="005C1240">
      <w:pPr>
        <w:adjustRightInd w:val="0"/>
        <w:rPr>
          <w:rFonts w:cs="Arial"/>
          <w:szCs w:val="22"/>
        </w:rPr>
      </w:pPr>
      <w:r w:rsidRPr="008E012E">
        <w:rPr>
          <w:rFonts w:cs="Arial"/>
          <w:i/>
          <w:szCs w:val="22"/>
        </w:rPr>
        <w:t>“Fractal Reaction Kinetics”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b/>
          <w:i/>
          <w:szCs w:val="22"/>
        </w:rPr>
        <w:t>Science</w:t>
      </w:r>
      <w:r w:rsidRPr="008E012E">
        <w:rPr>
          <w:rFonts w:cs="Arial"/>
          <w:szCs w:val="22"/>
        </w:rPr>
        <w:t xml:space="preserve"> 241, 1620-1626 (1988</w:t>
      </w:r>
      <w:r w:rsidRPr="008E012E">
        <w:rPr>
          <w:rFonts w:cs="Arial"/>
          <w:b/>
          <w:szCs w:val="22"/>
        </w:rPr>
        <w:t>) [invited article].</w:t>
      </w:r>
      <w:r w:rsidRPr="008E012E">
        <w:rPr>
          <w:rFonts w:cs="Arial"/>
          <w:szCs w:val="22"/>
        </w:rPr>
        <w:t xml:space="preserve"> </w:t>
      </w:r>
    </w:p>
    <w:p w14:paraId="7EF41638" w14:textId="2710A951" w:rsidR="002B2B48" w:rsidRPr="008E012E" w:rsidRDefault="005C1240" w:rsidP="005C1240">
      <w:pPr>
        <w:adjustRightInd w:val="0"/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This discovery relied on Kopelman’s lab experiments as well as on his initiation of Monte-Carlo </w:t>
      </w:r>
      <w:r w:rsidR="001A49DC" w:rsidRPr="008E012E">
        <w:rPr>
          <w:rFonts w:cs="Arial"/>
          <w:szCs w:val="22"/>
        </w:rPr>
        <w:t>simulation-based</w:t>
      </w:r>
      <w:r w:rsidRPr="008E012E">
        <w:rPr>
          <w:rFonts w:cs="Arial"/>
          <w:szCs w:val="22"/>
        </w:rPr>
        <w:t xml:space="preserve"> reaction kinetics (first such application to chemistry). It led to the new concept of </w:t>
      </w:r>
      <w:r w:rsidRPr="008E012E">
        <w:rPr>
          <w:rFonts w:cs="Arial"/>
          <w:i/>
          <w:szCs w:val="22"/>
        </w:rPr>
        <w:t>“non-classical kinetics”</w:t>
      </w:r>
      <w:r w:rsidRPr="008E012E">
        <w:rPr>
          <w:rFonts w:cs="Arial"/>
          <w:szCs w:val="22"/>
        </w:rPr>
        <w:t xml:space="preserve"> (also still called “</w:t>
      </w:r>
      <w:r w:rsidRPr="008E012E">
        <w:rPr>
          <w:rFonts w:cs="Arial"/>
          <w:i/>
          <w:szCs w:val="22"/>
        </w:rPr>
        <w:t>fractal kinetics</w:t>
      </w:r>
      <w:r w:rsidRPr="008E012E">
        <w:rPr>
          <w:rFonts w:cs="Arial"/>
          <w:szCs w:val="22"/>
        </w:rPr>
        <w:t xml:space="preserve">”); this </w:t>
      </w:r>
      <w:r w:rsidRPr="008E012E">
        <w:rPr>
          <w:rFonts w:cs="Arial"/>
          <w:i/>
          <w:szCs w:val="22"/>
        </w:rPr>
        <w:t>paradigm shift</w:t>
      </w:r>
      <w:r w:rsidRPr="008E012E">
        <w:rPr>
          <w:rFonts w:cs="Arial"/>
          <w:szCs w:val="22"/>
        </w:rPr>
        <w:t xml:space="preserve"> has now trickled down to the text-book level. It improved the understanding of catalytic (including enzymatic)</w:t>
      </w:r>
      <w:r w:rsidR="00792044" w:rsidRPr="008E012E">
        <w:rPr>
          <w:rFonts w:cs="Arial"/>
          <w:szCs w:val="22"/>
        </w:rPr>
        <w:t xml:space="preserve"> reactions</w:t>
      </w:r>
      <w:r w:rsidRPr="008E012E">
        <w:rPr>
          <w:rFonts w:cs="Arial"/>
          <w:szCs w:val="22"/>
        </w:rPr>
        <w:t>, soil chemistry</w:t>
      </w:r>
      <w:r w:rsidR="00792044" w:rsidRPr="008E012E">
        <w:rPr>
          <w:rFonts w:cs="Arial"/>
          <w:szCs w:val="22"/>
        </w:rPr>
        <w:t xml:space="preserve"> reactions</w:t>
      </w:r>
      <w:r w:rsidRPr="008E012E">
        <w:rPr>
          <w:rFonts w:cs="Arial"/>
          <w:szCs w:val="22"/>
        </w:rPr>
        <w:t>, intracellular and intra-nucle</w:t>
      </w:r>
      <w:r w:rsidR="00792044" w:rsidRPr="008E012E">
        <w:rPr>
          <w:rFonts w:cs="Arial"/>
          <w:szCs w:val="22"/>
        </w:rPr>
        <w:t>us</w:t>
      </w:r>
      <w:r w:rsidRPr="008E012E">
        <w:rPr>
          <w:rFonts w:cs="Arial"/>
          <w:szCs w:val="22"/>
        </w:rPr>
        <w:t xml:space="preserve"> reactions:                                                         </w:t>
      </w:r>
    </w:p>
    <w:p w14:paraId="501BCDBC" w14:textId="405A27AB" w:rsidR="005C1240" w:rsidRPr="008E012E" w:rsidRDefault="005C1240" w:rsidP="005C1240">
      <w:pPr>
        <w:adjustRightInd w:val="0"/>
        <w:rPr>
          <w:rFonts w:cs="Arial"/>
          <w:szCs w:val="22"/>
        </w:rPr>
      </w:pPr>
      <w:r w:rsidRPr="008E012E">
        <w:rPr>
          <w:rFonts w:cs="Arial"/>
          <w:b/>
          <w:szCs w:val="22"/>
        </w:rPr>
        <w:t>Kopelman Festschrift:</w:t>
      </w:r>
      <w:r w:rsidRPr="008E012E">
        <w:rPr>
          <w:rFonts w:cs="Arial"/>
          <w:szCs w:val="22"/>
        </w:rPr>
        <w:t xml:space="preserve"> “</w:t>
      </w:r>
      <w:r w:rsidRPr="008E012E">
        <w:rPr>
          <w:rFonts w:cs="Arial"/>
          <w:i/>
          <w:szCs w:val="22"/>
        </w:rPr>
        <w:t>Scientific Contributions</w:t>
      </w:r>
      <w:r w:rsidRPr="008E012E">
        <w:rPr>
          <w:rFonts w:cs="Arial"/>
          <w:szCs w:val="22"/>
        </w:rPr>
        <w:t xml:space="preserve">”, K. Lindenberg, P. Prasad, J. </w:t>
      </w:r>
      <w:proofErr w:type="spellStart"/>
      <w:r w:rsidRPr="008E012E">
        <w:rPr>
          <w:rFonts w:cs="Arial"/>
          <w:szCs w:val="22"/>
        </w:rPr>
        <w:t>Klafter</w:t>
      </w:r>
      <w:proofErr w:type="spellEnd"/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i/>
          <w:szCs w:val="22"/>
        </w:rPr>
        <w:t xml:space="preserve">J. Phys. Chem. </w:t>
      </w:r>
      <w:r w:rsidRPr="008E012E">
        <w:rPr>
          <w:rFonts w:cs="Arial"/>
          <w:szCs w:val="22"/>
        </w:rPr>
        <w:t xml:space="preserve">1994, 98, </w:t>
      </w:r>
      <w:proofErr w:type="gramStart"/>
      <w:r w:rsidRPr="008E012E">
        <w:rPr>
          <w:rFonts w:cs="Arial"/>
          <w:szCs w:val="22"/>
        </w:rPr>
        <w:t>7225-7226</w:t>
      </w:r>
      <w:r w:rsidR="00E01104" w:rsidRPr="008E012E">
        <w:rPr>
          <w:rFonts w:cs="Arial"/>
          <w:szCs w:val="22"/>
        </w:rPr>
        <w:t>;</w:t>
      </w:r>
      <w:proofErr w:type="gramEnd"/>
      <w:r w:rsidRPr="008E012E">
        <w:rPr>
          <w:rFonts w:cs="Arial"/>
          <w:szCs w:val="22"/>
        </w:rPr>
        <w:t xml:space="preserve">                                                                                             </w:t>
      </w:r>
    </w:p>
    <w:p w14:paraId="55B0802F" w14:textId="77777777" w:rsidR="005C1240" w:rsidRPr="008E012E" w:rsidRDefault="005C1240" w:rsidP="005C1240">
      <w:pPr>
        <w:adjustRightInd w:val="0"/>
        <w:rPr>
          <w:rFonts w:cs="Arial"/>
          <w:b/>
          <w:szCs w:val="22"/>
        </w:rPr>
      </w:pPr>
      <w:r w:rsidRPr="008E012E">
        <w:rPr>
          <w:rFonts w:cs="Arial"/>
          <w:szCs w:val="22"/>
        </w:rPr>
        <w:t>“</w:t>
      </w:r>
      <w:r w:rsidRPr="008E012E">
        <w:rPr>
          <w:rFonts w:cs="Arial"/>
          <w:i/>
          <w:szCs w:val="22"/>
        </w:rPr>
        <w:t>Reaction Kinetics: Catalysis without a Catalyst</w:t>
      </w:r>
      <w:r w:rsidRPr="008E012E">
        <w:rPr>
          <w:rFonts w:cs="Arial"/>
          <w:szCs w:val="22"/>
        </w:rPr>
        <w:t xml:space="preserve">”,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Nature Chemistry 2, 430-431 (2010) </w:t>
      </w:r>
      <w:r w:rsidRPr="008E012E">
        <w:rPr>
          <w:rFonts w:cs="Arial"/>
          <w:b/>
          <w:szCs w:val="22"/>
        </w:rPr>
        <w:t>[Invited].</w:t>
      </w:r>
    </w:p>
    <w:p w14:paraId="6F327193" w14:textId="77777777" w:rsidR="005C1240" w:rsidRPr="008E012E" w:rsidRDefault="005C1240" w:rsidP="005C1240">
      <w:pPr>
        <w:adjustRightInd w:val="0"/>
        <w:rPr>
          <w:rFonts w:cs="Arial"/>
          <w:szCs w:val="22"/>
        </w:rPr>
      </w:pPr>
    </w:p>
    <w:p w14:paraId="7D3C00D2" w14:textId="398B3485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b/>
          <w:szCs w:val="22"/>
        </w:rPr>
        <w:t>II.</w:t>
      </w:r>
      <w:r w:rsidRPr="008E012E">
        <w:rPr>
          <w:rFonts w:cs="Arial"/>
          <w:szCs w:val="22"/>
        </w:rPr>
        <w:t xml:space="preserve"> </w:t>
      </w:r>
      <w:proofErr w:type="spellStart"/>
      <w:r w:rsidRPr="008E012E">
        <w:rPr>
          <w:rFonts w:cs="Arial"/>
          <w:b/>
          <w:szCs w:val="22"/>
        </w:rPr>
        <w:t>Nanophotonics</w:t>
      </w:r>
      <w:proofErr w:type="spellEnd"/>
      <w:r w:rsidRPr="008E012E">
        <w:rPr>
          <w:rFonts w:cs="Arial"/>
          <w:b/>
          <w:szCs w:val="22"/>
        </w:rPr>
        <w:t xml:space="preserve"> and Optical </w:t>
      </w:r>
      <w:proofErr w:type="spellStart"/>
      <w:r w:rsidRPr="008E012E">
        <w:rPr>
          <w:rFonts w:cs="Arial"/>
          <w:b/>
          <w:szCs w:val="22"/>
        </w:rPr>
        <w:t>supermicrospectroscopy</w:t>
      </w:r>
      <w:proofErr w:type="spellEnd"/>
      <w:r w:rsidRPr="008E012E">
        <w:rPr>
          <w:rFonts w:cs="Arial"/>
          <w:b/>
          <w:szCs w:val="22"/>
        </w:rPr>
        <w:t>:</w:t>
      </w:r>
      <w:r w:rsidRPr="008E012E">
        <w:rPr>
          <w:rFonts w:cs="Arial"/>
          <w:szCs w:val="22"/>
        </w:rPr>
        <w:t xml:space="preserve"> Kopelman defined the term “</w:t>
      </w:r>
      <w:proofErr w:type="spellStart"/>
      <w:r w:rsidRPr="008E012E">
        <w:rPr>
          <w:rFonts w:cs="Arial"/>
          <w:i/>
          <w:szCs w:val="22"/>
        </w:rPr>
        <w:t>nanophotonics</w:t>
      </w:r>
      <w:proofErr w:type="spellEnd"/>
      <w:r w:rsidRPr="008E012E">
        <w:rPr>
          <w:rFonts w:cs="Arial"/>
          <w:szCs w:val="22"/>
        </w:rPr>
        <w:t xml:space="preserve">”, considered then a contradiction in terms (“violating the optical diffraction limit”), thus causing a </w:t>
      </w:r>
      <w:r w:rsidRPr="008E012E">
        <w:rPr>
          <w:rFonts w:cs="Arial"/>
          <w:i/>
          <w:szCs w:val="22"/>
        </w:rPr>
        <w:t>paradigm shift</w:t>
      </w:r>
      <w:r w:rsidRPr="008E012E">
        <w:rPr>
          <w:rFonts w:cs="Arial"/>
          <w:szCs w:val="22"/>
        </w:rPr>
        <w:t xml:space="preserve"> and starting a new field of </w:t>
      </w:r>
      <w:proofErr w:type="spellStart"/>
      <w:r w:rsidRPr="008E012E">
        <w:rPr>
          <w:rFonts w:cs="Arial"/>
          <w:szCs w:val="22"/>
        </w:rPr>
        <w:t>science</w:t>
      </w:r>
      <w:r w:rsidR="001B2D5C" w:rsidRPr="008E012E">
        <w:rPr>
          <w:rFonts w:cs="Arial"/>
          <w:szCs w:val="22"/>
        </w:rPr>
        <w:t>called</w:t>
      </w:r>
      <w:proofErr w:type="spellEnd"/>
      <w:r w:rsidR="001B2D5C" w:rsidRPr="008E012E">
        <w:rPr>
          <w:rFonts w:cs="Arial"/>
          <w:szCs w:val="22"/>
        </w:rPr>
        <w:t xml:space="preserve"> </w:t>
      </w:r>
      <w:proofErr w:type="spellStart"/>
      <w:r w:rsidR="001B2D5C" w:rsidRPr="008E012E">
        <w:rPr>
          <w:rFonts w:cs="Arial"/>
          <w:szCs w:val="22"/>
        </w:rPr>
        <w:t>Nanophotonics</w:t>
      </w:r>
      <w:proofErr w:type="spellEnd"/>
      <w:r w:rsidRPr="008E012E">
        <w:rPr>
          <w:rFonts w:cs="Arial"/>
          <w:szCs w:val="22"/>
        </w:rPr>
        <w:t>:</w:t>
      </w:r>
    </w:p>
    <w:p w14:paraId="01F87234" w14:textId="77777777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i/>
          <w:szCs w:val="22"/>
        </w:rPr>
        <w:t xml:space="preserve">“Towards </w:t>
      </w:r>
      <w:proofErr w:type="spellStart"/>
      <w:r w:rsidRPr="008E012E">
        <w:rPr>
          <w:rFonts w:cs="Arial"/>
          <w:i/>
          <w:szCs w:val="22"/>
        </w:rPr>
        <w:t>Nanophotonics</w:t>
      </w:r>
      <w:proofErr w:type="spellEnd"/>
      <w:r w:rsidRPr="008E012E">
        <w:rPr>
          <w:rFonts w:cs="Arial"/>
          <w:i/>
          <w:szCs w:val="22"/>
        </w:rPr>
        <w:t>: Temporal Patterns of Photons Create Spatial Patterns in Molecular Dots and Wires”</w:t>
      </w:r>
      <w:r w:rsidRPr="008E012E">
        <w:rPr>
          <w:rFonts w:cs="Arial"/>
          <w:szCs w:val="22"/>
        </w:rPr>
        <w:t xml:space="preserve">, Z-Y. Shi and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J. </w:t>
      </w:r>
      <w:r w:rsidRPr="008E012E">
        <w:rPr>
          <w:rFonts w:cs="Arial"/>
          <w:i/>
          <w:szCs w:val="22"/>
        </w:rPr>
        <w:t xml:space="preserve">Mol. </w:t>
      </w:r>
      <w:proofErr w:type="spellStart"/>
      <w:r w:rsidRPr="008E012E">
        <w:rPr>
          <w:rFonts w:cs="Arial"/>
          <w:i/>
          <w:szCs w:val="22"/>
        </w:rPr>
        <w:t>Cryst</w:t>
      </w:r>
      <w:proofErr w:type="spellEnd"/>
      <w:r w:rsidRPr="008E012E">
        <w:rPr>
          <w:rFonts w:cs="Arial"/>
          <w:i/>
          <w:szCs w:val="22"/>
        </w:rPr>
        <w:t xml:space="preserve">. Liq. </w:t>
      </w:r>
      <w:proofErr w:type="spellStart"/>
      <w:r w:rsidRPr="008E012E">
        <w:rPr>
          <w:rFonts w:cs="Arial"/>
          <w:i/>
          <w:szCs w:val="22"/>
        </w:rPr>
        <w:t>Cryst</w:t>
      </w:r>
      <w:proofErr w:type="spellEnd"/>
      <w:r w:rsidRPr="008E012E">
        <w:rPr>
          <w:rFonts w:cs="Arial"/>
          <w:i/>
          <w:szCs w:val="22"/>
        </w:rPr>
        <w:t>.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szCs w:val="22"/>
        </w:rPr>
        <w:t>183</w:t>
      </w:r>
      <w:r w:rsidRPr="008E012E">
        <w:rPr>
          <w:rFonts w:cs="Arial"/>
          <w:szCs w:val="22"/>
        </w:rPr>
        <w:t>, 143-153 (1990).</w:t>
      </w:r>
    </w:p>
    <w:p w14:paraId="3341D662" w14:textId="40BCEE49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Today there are dozens of “Institute for </w:t>
      </w:r>
      <w:proofErr w:type="spellStart"/>
      <w:r w:rsidRPr="008E012E">
        <w:rPr>
          <w:rFonts w:cs="Arial"/>
          <w:szCs w:val="22"/>
        </w:rPr>
        <w:t>Nanophotonics</w:t>
      </w:r>
      <w:proofErr w:type="spellEnd"/>
      <w:r w:rsidRPr="008E012E">
        <w:rPr>
          <w:rFonts w:cs="Arial"/>
          <w:szCs w:val="22"/>
        </w:rPr>
        <w:t xml:space="preserve">” around the world, </w:t>
      </w:r>
      <w:r w:rsidR="00803999" w:rsidRPr="008E012E">
        <w:rPr>
          <w:rFonts w:cs="Arial"/>
          <w:szCs w:val="22"/>
        </w:rPr>
        <w:t xml:space="preserve">as well as </w:t>
      </w:r>
      <w:r w:rsidRPr="008E012E">
        <w:rPr>
          <w:rFonts w:cs="Arial"/>
          <w:szCs w:val="22"/>
        </w:rPr>
        <w:t xml:space="preserve">international journals </w:t>
      </w:r>
      <w:proofErr w:type="gramStart"/>
      <w:r w:rsidRPr="008E012E">
        <w:rPr>
          <w:rFonts w:cs="Arial"/>
          <w:szCs w:val="22"/>
        </w:rPr>
        <w:t>(”J.</w:t>
      </w:r>
      <w:proofErr w:type="gramEnd"/>
      <w:r w:rsidRPr="008E012E">
        <w:rPr>
          <w:rFonts w:cs="Arial"/>
          <w:szCs w:val="22"/>
        </w:rPr>
        <w:t xml:space="preserve"> </w:t>
      </w:r>
      <w:proofErr w:type="spellStart"/>
      <w:r w:rsidRPr="008E012E">
        <w:rPr>
          <w:rFonts w:cs="Arial"/>
          <w:szCs w:val="22"/>
        </w:rPr>
        <w:t>Nanophotonics</w:t>
      </w:r>
      <w:proofErr w:type="spellEnd"/>
      <w:r w:rsidRPr="008E012E">
        <w:rPr>
          <w:rFonts w:cs="Arial"/>
          <w:szCs w:val="22"/>
        </w:rPr>
        <w:t xml:space="preserve">”, “Nature </w:t>
      </w:r>
      <w:proofErr w:type="spellStart"/>
      <w:r w:rsidRPr="008E012E">
        <w:rPr>
          <w:rFonts w:cs="Arial"/>
          <w:szCs w:val="22"/>
        </w:rPr>
        <w:t>Nanophotonics</w:t>
      </w:r>
      <w:proofErr w:type="spellEnd"/>
      <w:r w:rsidRPr="008E012E">
        <w:rPr>
          <w:rFonts w:cs="Arial"/>
          <w:szCs w:val="22"/>
        </w:rPr>
        <w:t xml:space="preserve">”) and a march towards “quantum computers” based on this concept. Historically, this new paradigm triggered the new fields of </w:t>
      </w:r>
      <w:r w:rsidRPr="008E012E">
        <w:rPr>
          <w:rFonts w:cs="Arial"/>
          <w:i/>
          <w:szCs w:val="22"/>
        </w:rPr>
        <w:t>Super-resolution Microscopy</w:t>
      </w:r>
      <w:r w:rsidRPr="008E012E">
        <w:rPr>
          <w:rFonts w:cs="Arial"/>
          <w:szCs w:val="22"/>
        </w:rPr>
        <w:t xml:space="preserve"> and </w:t>
      </w:r>
      <w:r w:rsidRPr="008E012E">
        <w:rPr>
          <w:rFonts w:cs="Arial"/>
          <w:i/>
          <w:szCs w:val="22"/>
        </w:rPr>
        <w:t>Single Molecule Spectroscopy (SMS)</w:t>
      </w:r>
      <w:r w:rsidRPr="008E012E">
        <w:rPr>
          <w:rFonts w:cs="Arial"/>
          <w:szCs w:val="22"/>
        </w:rPr>
        <w:t xml:space="preserve">, the subject of the 2014 Chemistry Nobel Prize. Eric Betzig, one of these Nobelists, worked on </w:t>
      </w:r>
      <w:r w:rsidRPr="008E012E">
        <w:rPr>
          <w:rFonts w:cs="Arial"/>
          <w:i/>
          <w:szCs w:val="22"/>
        </w:rPr>
        <w:t>SMS</w:t>
      </w:r>
      <w:r w:rsidRPr="008E012E">
        <w:rPr>
          <w:rFonts w:cs="Arial"/>
          <w:szCs w:val="22"/>
        </w:rPr>
        <w:t xml:space="preserve"> in Kopelman’s lab before publishing his prize’s cited paper. The latter was based on </w:t>
      </w:r>
      <w:r w:rsidR="00BF306A" w:rsidRPr="008E012E">
        <w:rPr>
          <w:rFonts w:cs="Arial"/>
          <w:szCs w:val="22"/>
        </w:rPr>
        <w:t xml:space="preserve">using </w:t>
      </w:r>
      <w:r w:rsidRPr="008E012E">
        <w:rPr>
          <w:rFonts w:cs="Arial"/>
          <w:szCs w:val="22"/>
        </w:rPr>
        <w:t xml:space="preserve">an </w:t>
      </w:r>
      <w:r w:rsidRPr="008E012E">
        <w:rPr>
          <w:rFonts w:cs="Arial"/>
          <w:b/>
          <w:szCs w:val="22"/>
        </w:rPr>
        <w:t>optical fiber nano-tip</w:t>
      </w:r>
      <w:r w:rsidRPr="008E012E">
        <w:rPr>
          <w:rFonts w:cs="Arial"/>
          <w:szCs w:val="22"/>
        </w:rPr>
        <w:t xml:space="preserve"> first made in Kopelman’s lab for scanning nanoscale resolution optical microscopy: </w:t>
      </w:r>
    </w:p>
    <w:p w14:paraId="7FCA4EDB" w14:textId="77777777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i/>
          <w:szCs w:val="22"/>
        </w:rPr>
        <w:t>“A Compact Near-Field Scanning Optical Microscope</w:t>
      </w:r>
      <w:r w:rsidRPr="008E012E">
        <w:rPr>
          <w:rFonts w:cs="Arial"/>
          <w:szCs w:val="22"/>
        </w:rPr>
        <w:t xml:space="preserve">”, G. Merritt, E. Monson, E. Betzig and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i/>
          <w:szCs w:val="22"/>
        </w:rPr>
        <w:t>Ultramicroscopy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szCs w:val="22"/>
        </w:rPr>
        <w:t>71</w:t>
      </w:r>
      <w:r w:rsidRPr="008E012E">
        <w:rPr>
          <w:rFonts w:cs="Arial"/>
          <w:szCs w:val="22"/>
        </w:rPr>
        <w:t>, 183-189 (1998).</w:t>
      </w:r>
    </w:p>
    <w:p w14:paraId="0F4035ED" w14:textId="77777777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szCs w:val="22"/>
        </w:rPr>
        <w:t>Also</w:t>
      </w:r>
      <w:r w:rsidRPr="008E012E">
        <w:rPr>
          <w:rFonts w:cs="Arial"/>
          <w:i/>
          <w:szCs w:val="22"/>
        </w:rPr>
        <w:t>,</w:t>
      </w:r>
      <w:r w:rsidRPr="008E012E">
        <w:rPr>
          <w:rFonts w:cs="Arial"/>
          <w:b/>
          <w:szCs w:val="22"/>
        </w:rPr>
        <w:t xml:space="preserve"> a Nano-sized light-source, Nano-sized </w:t>
      </w:r>
      <w:proofErr w:type="spellStart"/>
      <w:r w:rsidRPr="008E012E">
        <w:rPr>
          <w:rFonts w:cs="Arial"/>
          <w:b/>
          <w:szCs w:val="22"/>
        </w:rPr>
        <w:t>optochemical</w:t>
      </w:r>
      <w:proofErr w:type="spellEnd"/>
      <w:r w:rsidRPr="008E012E">
        <w:rPr>
          <w:rFonts w:cs="Arial"/>
          <w:b/>
          <w:szCs w:val="22"/>
        </w:rPr>
        <w:t xml:space="preserve"> sensors and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i/>
          <w:szCs w:val="22"/>
        </w:rPr>
        <w:t>Nanoscale spatially resolved optical spectroscopy</w:t>
      </w:r>
      <w:r w:rsidRPr="008E012E">
        <w:rPr>
          <w:rFonts w:cs="Arial"/>
          <w:szCs w:val="22"/>
        </w:rPr>
        <w:t xml:space="preserve"> were first</w:t>
      </w:r>
      <w:r w:rsidRPr="008E012E">
        <w:rPr>
          <w:rFonts w:cs="Arial"/>
          <w:b/>
          <w:szCs w:val="22"/>
        </w:rPr>
        <w:t xml:space="preserve"> </w:t>
      </w:r>
      <w:r w:rsidRPr="008E012E">
        <w:rPr>
          <w:rFonts w:cs="Arial"/>
          <w:szCs w:val="22"/>
        </w:rPr>
        <w:t xml:space="preserve">achieved in Kopelman’s lab: </w:t>
      </w:r>
    </w:p>
    <w:p w14:paraId="2D617D12" w14:textId="77777777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i/>
          <w:szCs w:val="22"/>
        </w:rPr>
        <w:t>“A Light Source Smaller than the Optical Wavelength”,</w:t>
      </w:r>
      <w:r w:rsidRPr="008E012E">
        <w:rPr>
          <w:rFonts w:cs="Arial"/>
          <w:szCs w:val="22"/>
        </w:rPr>
        <w:t xml:space="preserve"> K. Lieberman, S. </w:t>
      </w:r>
      <w:proofErr w:type="spellStart"/>
      <w:r w:rsidRPr="008E012E">
        <w:rPr>
          <w:rFonts w:cs="Arial"/>
          <w:szCs w:val="22"/>
        </w:rPr>
        <w:t>Harush</w:t>
      </w:r>
      <w:proofErr w:type="spellEnd"/>
      <w:r w:rsidRPr="008E012E">
        <w:rPr>
          <w:rFonts w:cs="Arial"/>
          <w:szCs w:val="22"/>
        </w:rPr>
        <w:t xml:space="preserve">, A. Lewis and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b/>
          <w:i/>
          <w:szCs w:val="22"/>
        </w:rPr>
        <w:t>Science</w:t>
      </w:r>
      <w:r w:rsidRPr="008E012E">
        <w:rPr>
          <w:rFonts w:cs="Arial"/>
          <w:szCs w:val="22"/>
        </w:rPr>
        <w:t xml:space="preserve"> 247, 59-61 (1990).                                                                                    </w:t>
      </w:r>
    </w:p>
    <w:p w14:paraId="1007E951" w14:textId="77777777" w:rsidR="005C1240" w:rsidRPr="008E012E" w:rsidRDefault="005C1240" w:rsidP="005C1240">
      <w:pPr>
        <w:pStyle w:val="RB"/>
        <w:spacing w:after="0"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8E012E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8E012E">
        <w:rPr>
          <w:rFonts w:ascii="Arial" w:hAnsi="Arial" w:cs="Arial"/>
          <w:i/>
          <w:sz w:val="22"/>
          <w:szCs w:val="22"/>
        </w:rPr>
        <w:t>Submicrometer</w:t>
      </w:r>
      <w:proofErr w:type="spellEnd"/>
      <w:r w:rsidRPr="008E012E">
        <w:rPr>
          <w:rFonts w:ascii="Arial" w:hAnsi="Arial" w:cs="Arial"/>
          <w:i/>
          <w:sz w:val="22"/>
          <w:szCs w:val="22"/>
        </w:rPr>
        <w:t xml:space="preserve"> Intracellular Chemical Optical Fiber Sensors”,</w:t>
      </w:r>
      <w:r w:rsidRPr="008E012E">
        <w:rPr>
          <w:rFonts w:ascii="Arial" w:hAnsi="Arial" w:cs="Arial"/>
          <w:sz w:val="22"/>
          <w:szCs w:val="22"/>
        </w:rPr>
        <w:t xml:space="preserve"> W. Tan, Z-Y. Shi, S. Smith, D. Birnbaum and </w:t>
      </w:r>
      <w:r w:rsidRPr="008E012E">
        <w:rPr>
          <w:rFonts w:ascii="Arial" w:hAnsi="Arial" w:cs="Arial"/>
          <w:b/>
          <w:sz w:val="22"/>
          <w:szCs w:val="22"/>
        </w:rPr>
        <w:t>R. Kopelman</w:t>
      </w:r>
      <w:r w:rsidRPr="008E012E">
        <w:rPr>
          <w:rFonts w:ascii="Arial" w:hAnsi="Arial" w:cs="Arial"/>
          <w:sz w:val="22"/>
          <w:szCs w:val="22"/>
        </w:rPr>
        <w:t xml:space="preserve">, </w:t>
      </w:r>
      <w:r w:rsidRPr="008E012E">
        <w:rPr>
          <w:rFonts w:ascii="Arial" w:hAnsi="Arial" w:cs="Arial"/>
          <w:b/>
          <w:i/>
          <w:sz w:val="22"/>
          <w:szCs w:val="22"/>
        </w:rPr>
        <w:t>Science</w:t>
      </w:r>
      <w:r w:rsidRPr="008E012E">
        <w:rPr>
          <w:rFonts w:ascii="Arial" w:hAnsi="Arial" w:cs="Arial"/>
          <w:sz w:val="22"/>
          <w:szCs w:val="22"/>
        </w:rPr>
        <w:t xml:space="preserve"> 258, 778-781 (1992).</w:t>
      </w:r>
    </w:p>
    <w:p w14:paraId="1A8E90BC" w14:textId="77777777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                                                                </w:t>
      </w:r>
    </w:p>
    <w:p w14:paraId="6A533AA3" w14:textId="75E718FD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b/>
          <w:szCs w:val="22"/>
        </w:rPr>
        <w:t xml:space="preserve">III. </w:t>
      </w:r>
      <w:proofErr w:type="spellStart"/>
      <w:r w:rsidRPr="008E012E">
        <w:rPr>
          <w:rFonts w:cs="Arial"/>
          <w:b/>
          <w:szCs w:val="22"/>
        </w:rPr>
        <w:t>NanoBioDevices</w:t>
      </w:r>
      <w:proofErr w:type="spellEnd"/>
      <w:r w:rsidRPr="008E012E">
        <w:rPr>
          <w:rFonts w:cs="Arial"/>
          <w:b/>
          <w:szCs w:val="22"/>
        </w:rPr>
        <w:t xml:space="preserve">: Nanoparticle and </w:t>
      </w:r>
      <w:proofErr w:type="gramStart"/>
      <w:r w:rsidRPr="008E012E">
        <w:rPr>
          <w:rFonts w:cs="Arial"/>
          <w:b/>
          <w:szCs w:val="22"/>
        </w:rPr>
        <w:t>nanostructure based</w:t>
      </w:r>
      <w:proofErr w:type="gramEnd"/>
      <w:r w:rsidRPr="008E012E">
        <w:rPr>
          <w:rFonts w:cs="Arial"/>
          <w:b/>
          <w:szCs w:val="22"/>
        </w:rPr>
        <w:t xml:space="preserve"> devices:</w:t>
      </w:r>
      <w:r w:rsidRPr="008E012E">
        <w:rPr>
          <w:rFonts w:cs="Arial"/>
          <w:szCs w:val="22"/>
        </w:rPr>
        <w:t xml:space="preserve"> The first such nano-device was made and used in </w:t>
      </w:r>
      <w:r w:rsidR="00372263" w:rsidRPr="008E012E">
        <w:rPr>
          <w:rFonts w:cs="Arial"/>
          <w:szCs w:val="22"/>
        </w:rPr>
        <w:t>Kopelman’s</w:t>
      </w:r>
      <w:r w:rsidRPr="008E012E">
        <w:rPr>
          <w:rFonts w:cs="Arial"/>
          <w:szCs w:val="22"/>
        </w:rPr>
        <w:t xml:space="preserve"> lab for measuring interface pH in a glass</w:t>
      </w:r>
      <w:r w:rsidR="00F43654" w:rsidRPr="008E012E">
        <w:rPr>
          <w:rFonts w:cs="Arial"/>
          <w:szCs w:val="22"/>
        </w:rPr>
        <w:t xml:space="preserve"> of water</w:t>
      </w:r>
      <w:r w:rsidRPr="008E012E">
        <w:rPr>
          <w:rFonts w:cs="Arial"/>
          <w:szCs w:val="22"/>
        </w:rPr>
        <w:t xml:space="preserve">, with a laser tweezer and micro-spectroscopy: </w:t>
      </w:r>
    </w:p>
    <w:p w14:paraId="15FD5DDA" w14:textId="77777777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szCs w:val="22"/>
        </w:rPr>
        <w:t>“</w:t>
      </w:r>
      <w:r w:rsidRPr="008E012E">
        <w:rPr>
          <w:rFonts w:cs="Arial"/>
          <w:i/>
          <w:szCs w:val="22"/>
        </w:rPr>
        <w:t xml:space="preserve">Three-Dimensional pH </w:t>
      </w:r>
      <w:proofErr w:type="spellStart"/>
      <w:r w:rsidRPr="008E012E">
        <w:rPr>
          <w:rFonts w:cs="Arial"/>
          <w:i/>
          <w:szCs w:val="22"/>
        </w:rPr>
        <w:t>Microprobing</w:t>
      </w:r>
      <w:proofErr w:type="spellEnd"/>
      <w:r w:rsidRPr="008E012E">
        <w:rPr>
          <w:rFonts w:cs="Arial"/>
          <w:i/>
          <w:szCs w:val="22"/>
        </w:rPr>
        <w:t xml:space="preserve"> with an Optically-Manipulated Fluorescent Nano-Particle</w:t>
      </w:r>
      <w:r w:rsidRPr="008E012E">
        <w:rPr>
          <w:rFonts w:cs="Arial"/>
          <w:szCs w:val="22"/>
        </w:rPr>
        <w:t xml:space="preserve">”, K. Sasaki, Z-Y. Shi,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 and H. Masuhara, </w:t>
      </w:r>
      <w:r w:rsidRPr="008E012E">
        <w:rPr>
          <w:rFonts w:cs="Arial"/>
          <w:i/>
          <w:szCs w:val="22"/>
        </w:rPr>
        <w:t>Chem. Lett.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szCs w:val="22"/>
        </w:rPr>
        <w:t>1996</w:t>
      </w:r>
      <w:r w:rsidRPr="008E012E">
        <w:rPr>
          <w:rFonts w:cs="Arial"/>
          <w:szCs w:val="22"/>
        </w:rPr>
        <w:t>, 141-142 (1996).</w:t>
      </w:r>
    </w:p>
    <w:p w14:paraId="3406377B" w14:textId="3551AC69" w:rsidR="005C1240" w:rsidRPr="008E012E" w:rsidRDefault="005C1240" w:rsidP="005C1240">
      <w:pPr>
        <w:pStyle w:val="BodyText"/>
        <w:spacing w:after="0"/>
        <w:jc w:val="both"/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Called </w:t>
      </w:r>
      <w:r w:rsidRPr="008E012E">
        <w:rPr>
          <w:rFonts w:cs="Arial"/>
          <w:b/>
          <w:szCs w:val="22"/>
        </w:rPr>
        <w:t>“</w:t>
      </w:r>
      <w:r w:rsidRPr="008E012E">
        <w:rPr>
          <w:rFonts w:cs="Arial"/>
          <w:b/>
          <w:i/>
          <w:szCs w:val="22"/>
        </w:rPr>
        <w:t>nano-PEBBLEs</w:t>
      </w:r>
      <w:r w:rsidRPr="008E012E">
        <w:rPr>
          <w:rFonts w:cs="Arial"/>
          <w:b/>
          <w:szCs w:val="22"/>
        </w:rPr>
        <w:t xml:space="preserve">” </w:t>
      </w:r>
      <w:r w:rsidRPr="008E012E">
        <w:rPr>
          <w:rFonts w:cs="Arial"/>
          <w:szCs w:val="22"/>
        </w:rPr>
        <w:t xml:space="preserve">(i.e., nano-Photonic Explorers </w:t>
      </w:r>
      <w:proofErr w:type="gramStart"/>
      <w:r w:rsidRPr="008E012E">
        <w:rPr>
          <w:rFonts w:cs="Arial"/>
          <w:szCs w:val="22"/>
        </w:rPr>
        <w:t>By</w:t>
      </w:r>
      <w:proofErr w:type="gramEnd"/>
      <w:r w:rsidRPr="008E012E">
        <w:rPr>
          <w:rFonts w:cs="Arial"/>
          <w:szCs w:val="22"/>
        </w:rPr>
        <w:t xml:space="preserve"> Biologically Localized Embedding), these nano-sensors enabled intracellular biochemical studies, mapping, inside</w:t>
      </w:r>
      <w:r w:rsidR="00765A5B" w:rsidRPr="008E012E">
        <w:rPr>
          <w:rFonts w:cs="Arial"/>
          <w:szCs w:val="22"/>
        </w:rPr>
        <w:t xml:space="preserve"> single</w:t>
      </w:r>
      <w:r w:rsidRPr="008E012E">
        <w:rPr>
          <w:rFonts w:cs="Arial"/>
          <w:szCs w:val="22"/>
        </w:rPr>
        <w:t xml:space="preserve"> live cells,</w:t>
      </w:r>
      <w:r w:rsidR="00765A5B" w:rsidRPr="008E012E">
        <w:rPr>
          <w:rFonts w:cs="Arial"/>
          <w:szCs w:val="22"/>
        </w:rPr>
        <w:t xml:space="preserve"> the</w:t>
      </w:r>
      <w:r w:rsidRPr="008E012E">
        <w:rPr>
          <w:rFonts w:cs="Arial"/>
          <w:szCs w:val="22"/>
        </w:rPr>
        <w:t xml:space="preserve"> levels and fluxes of a long list of molecules, ions and radicals, impossible to do by</w:t>
      </w:r>
      <w:r w:rsidR="00765A5B" w:rsidRPr="008E012E">
        <w:rPr>
          <w:rFonts w:cs="Arial"/>
          <w:szCs w:val="22"/>
        </w:rPr>
        <w:t xml:space="preserve"> just using</w:t>
      </w:r>
      <w:r w:rsidRPr="008E012E">
        <w:rPr>
          <w:rFonts w:cs="Arial"/>
          <w:szCs w:val="22"/>
        </w:rPr>
        <w:t xml:space="preserve"> "molecular probes”, </w:t>
      </w:r>
      <w:r w:rsidR="00765A5B" w:rsidRPr="008E012E">
        <w:rPr>
          <w:rFonts w:cs="Arial"/>
          <w:szCs w:val="22"/>
        </w:rPr>
        <w:t xml:space="preserve">thus </w:t>
      </w:r>
      <w:r w:rsidRPr="008E012E">
        <w:rPr>
          <w:rFonts w:cs="Arial"/>
          <w:szCs w:val="22"/>
        </w:rPr>
        <w:t xml:space="preserve">resulting in </w:t>
      </w:r>
      <w:r w:rsidRPr="008E012E">
        <w:rPr>
          <w:rFonts w:cs="Arial"/>
          <w:b/>
          <w:szCs w:val="22"/>
        </w:rPr>
        <w:t>2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szCs w:val="22"/>
          <w:u w:val="single"/>
        </w:rPr>
        <w:t>Invited Book Chapters</w:t>
      </w:r>
      <w:r w:rsidRPr="008E012E">
        <w:rPr>
          <w:rFonts w:cs="Arial"/>
          <w:szCs w:val="22"/>
        </w:rPr>
        <w:t>:</w:t>
      </w:r>
    </w:p>
    <w:p w14:paraId="6D8B47DE" w14:textId="77777777" w:rsidR="005C1240" w:rsidRPr="008E012E" w:rsidRDefault="005C1240" w:rsidP="005C1240">
      <w:pPr>
        <w:rPr>
          <w:rFonts w:cs="Arial"/>
          <w:b/>
          <w:szCs w:val="22"/>
          <w:u w:val="single"/>
        </w:rPr>
      </w:pPr>
      <w:r w:rsidRPr="008E012E">
        <w:rPr>
          <w:rFonts w:cs="Arial"/>
          <w:i/>
          <w:szCs w:val="22"/>
        </w:rPr>
        <w:t>“Nanoparticle PEBBLE Sensors in Live Cells and In Vivo</w:t>
      </w:r>
      <w:r w:rsidRPr="008E012E">
        <w:rPr>
          <w:rFonts w:cs="Arial"/>
          <w:szCs w:val="22"/>
        </w:rPr>
        <w:t xml:space="preserve">” Y.E.L. Koo, R. Smith, and </w:t>
      </w:r>
      <w:r w:rsidRPr="008E012E">
        <w:rPr>
          <w:rFonts w:cs="Arial"/>
          <w:b/>
          <w:szCs w:val="22"/>
        </w:rPr>
        <w:t>R. Kopelman,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i/>
          <w:szCs w:val="22"/>
        </w:rPr>
        <w:t>Annual Review of Analytical Chemistry</w:t>
      </w:r>
      <w:r w:rsidRPr="008E012E">
        <w:rPr>
          <w:rFonts w:cs="Arial"/>
          <w:b/>
          <w:szCs w:val="22"/>
        </w:rPr>
        <w:t xml:space="preserve"> </w:t>
      </w:r>
      <w:r w:rsidRPr="008E012E">
        <w:rPr>
          <w:rFonts w:cs="Arial"/>
          <w:i/>
          <w:szCs w:val="22"/>
        </w:rPr>
        <w:t>Vol. 2</w:t>
      </w:r>
      <w:r w:rsidRPr="008E012E">
        <w:rPr>
          <w:rFonts w:cs="Arial"/>
          <w:b/>
          <w:szCs w:val="22"/>
        </w:rPr>
        <w:t>,</w:t>
      </w:r>
      <w:r w:rsidRPr="008E012E">
        <w:rPr>
          <w:rFonts w:cs="Arial"/>
          <w:szCs w:val="22"/>
        </w:rPr>
        <w:t xml:space="preserve"> Editors, E. Yeung and R. </w:t>
      </w:r>
      <w:proofErr w:type="spellStart"/>
      <w:r w:rsidRPr="008E012E">
        <w:rPr>
          <w:rFonts w:cs="Arial"/>
          <w:szCs w:val="22"/>
        </w:rPr>
        <w:t>Zare</w:t>
      </w:r>
      <w:proofErr w:type="spellEnd"/>
      <w:r w:rsidRPr="008E012E">
        <w:rPr>
          <w:rFonts w:cs="Arial"/>
          <w:szCs w:val="22"/>
        </w:rPr>
        <w:t xml:space="preserve">, pp. 57-76 (2009) PMID: </w:t>
      </w:r>
      <w:proofErr w:type="gramStart"/>
      <w:r w:rsidRPr="008E012E">
        <w:rPr>
          <w:rFonts w:cs="Arial"/>
          <w:szCs w:val="22"/>
        </w:rPr>
        <w:t>20098636;</w:t>
      </w:r>
      <w:proofErr w:type="gramEnd"/>
    </w:p>
    <w:p w14:paraId="191F8A21" w14:textId="77777777" w:rsidR="00962CD9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>“</w:t>
      </w:r>
      <w:r w:rsidRPr="008E012E">
        <w:rPr>
          <w:rFonts w:cs="Arial"/>
          <w:i/>
          <w:szCs w:val="22"/>
        </w:rPr>
        <w:t xml:space="preserve">PEBBLE </w:t>
      </w:r>
      <w:proofErr w:type="spellStart"/>
      <w:r w:rsidRPr="008E012E">
        <w:rPr>
          <w:rFonts w:cs="Arial"/>
          <w:i/>
          <w:szCs w:val="22"/>
        </w:rPr>
        <w:t>Nanosensors</w:t>
      </w:r>
      <w:proofErr w:type="spellEnd"/>
      <w:r w:rsidRPr="008E012E">
        <w:rPr>
          <w:rFonts w:cs="Arial"/>
          <w:i/>
          <w:szCs w:val="22"/>
        </w:rPr>
        <w:t xml:space="preserve"> for In Vitro Bioanalysis</w:t>
      </w:r>
      <w:r w:rsidRPr="008E012E">
        <w:rPr>
          <w:rFonts w:cs="Arial"/>
          <w:szCs w:val="22"/>
        </w:rPr>
        <w:t xml:space="preserve">,” Y.E. Koo Lee, E. Monson, M. </w:t>
      </w:r>
      <w:proofErr w:type="spellStart"/>
      <w:r w:rsidRPr="008E012E">
        <w:rPr>
          <w:rFonts w:cs="Arial"/>
          <w:szCs w:val="22"/>
        </w:rPr>
        <w:t>Brasuel</w:t>
      </w:r>
      <w:proofErr w:type="spellEnd"/>
      <w:r w:rsidRPr="008E012E">
        <w:rPr>
          <w:rFonts w:cs="Arial"/>
          <w:szCs w:val="22"/>
        </w:rPr>
        <w:t xml:space="preserve">, M. </w:t>
      </w:r>
      <w:proofErr w:type="spellStart"/>
      <w:r w:rsidRPr="008E012E">
        <w:rPr>
          <w:rFonts w:cs="Arial"/>
          <w:szCs w:val="22"/>
        </w:rPr>
        <w:t>Philbert</w:t>
      </w:r>
      <w:proofErr w:type="spellEnd"/>
      <w:r w:rsidRPr="008E012E">
        <w:rPr>
          <w:rFonts w:cs="Arial"/>
          <w:szCs w:val="22"/>
        </w:rPr>
        <w:t xml:space="preserve"> and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b/>
          <w:szCs w:val="22"/>
        </w:rPr>
        <w:t>CRC Biomedical Photonics Handbook</w:t>
      </w:r>
      <w:r w:rsidRPr="008E012E">
        <w:rPr>
          <w:rFonts w:cs="Arial"/>
          <w:szCs w:val="22"/>
        </w:rPr>
        <w:t>: 2nd Ed., Vol. 3, Editor, T. Vo-</w:t>
      </w:r>
      <w:proofErr w:type="spellStart"/>
      <w:r w:rsidRPr="008E012E">
        <w:rPr>
          <w:rFonts w:cs="Arial"/>
          <w:szCs w:val="22"/>
        </w:rPr>
        <w:t>Dinh</w:t>
      </w:r>
      <w:proofErr w:type="spellEnd"/>
      <w:r w:rsidRPr="008E012E">
        <w:rPr>
          <w:rFonts w:cs="Arial"/>
          <w:szCs w:val="22"/>
        </w:rPr>
        <w:t xml:space="preserve">, (2014).                                                                                             </w:t>
      </w:r>
    </w:p>
    <w:p w14:paraId="5FBB3015" w14:textId="7F86757E" w:rsidR="00F352BB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With his student, Jeff Anker, Kopelman received the </w:t>
      </w:r>
      <w:r w:rsidRPr="008E012E">
        <w:rPr>
          <w:rFonts w:cs="Arial"/>
          <w:b/>
          <w:szCs w:val="22"/>
        </w:rPr>
        <w:t>Hall of Fame Grand Prize for Collegiate Inventor</w:t>
      </w:r>
      <w:r w:rsidRPr="008E012E">
        <w:rPr>
          <w:rFonts w:cs="Arial"/>
          <w:szCs w:val="22"/>
        </w:rPr>
        <w:t xml:space="preserve">s </w:t>
      </w:r>
      <w:r w:rsidRPr="008E012E">
        <w:rPr>
          <w:rFonts w:cs="Arial"/>
          <w:b/>
          <w:szCs w:val="22"/>
        </w:rPr>
        <w:t>2002</w:t>
      </w:r>
      <w:r w:rsidRPr="008E012E">
        <w:rPr>
          <w:rFonts w:cs="Arial"/>
          <w:szCs w:val="22"/>
        </w:rPr>
        <w:t xml:space="preserve"> for magnetic Janus micro- and </w:t>
      </w:r>
      <w:proofErr w:type="gramStart"/>
      <w:r w:rsidRPr="008E012E">
        <w:rPr>
          <w:rFonts w:cs="Arial"/>
          <w:szCs w:val="22"/>
        </w:rPr>
        <w:t>nano-particles</w:t>
      </w:r>
      <w:proofErr w:type="gramEnd"/>
      <w:r w:rsidRPr="008E012E">
        <w:rPr>
          <w:rFonts w:cs="Arial"/>
          <w:szCs w:val="22"/>
        </w:rPr>
        <w:t xml:space="preserve"> that enabled a </w:t>
      </w:r>
      <w:r w:rsidRPr="008E012E">
        <w:rPr>
          <w:rFonts w:cs="Arial"/>
          <w:i/>
          <w:szCs w:val="22"/>
        </w:rPr>
        <w:t xml:space="preserve">4000x gain in optical signal over background </w:t>
      </w:r>
      <w:r w:rsidR="00D502D9" w:rsidRPr="008E012E">
        <w:rPr>
          <w:rFonts w:cs="Arial"/>
          <w:i/>
          <w:szCs w:val="22"/>
        </w:rPr>
        <w:t xml:space="preserve">and were called </w:t>
      </w:r>
      <w:proofErr w:type="spellStart"/>
      <w:r w:rsidRPr="008E012E">
        <w:rPr>
          <w:rFonts w:cs="Arial"/>
          <w:i/>
          <w:szCs w:val="22"/>
        </w:rPr>
        <w:t>called</w:t>
      </w:r>
      <w:proofErr w:type="spellEnd"/>
      <w:r w:rsidRPr="008E012E">
        <w:rPr>
          <w:rFonts w:cs="Arial"/>
          <w:szCs w:val="22"/>
        </w:rPr>
        <w:t xml:space="preserve"> </w:t>
      </w:r>
      <w:proofErr w:type="spellStart"/>
      <w:r w:rsidRPr="008E012E">
        <w:rPr>
          <w:rFonts w:cs="Arial"/>
          <w:szCs w:val="22"/>
        </w:rPr>
        <w:t>MagMOONs</w:t>
      </w:r>
      <w:proofErr w:type="spellEnd"/>
      <w:r w:rsidRPr="008E012E">
        <w:rPr>
          <w:rFonts w:cs="Arial"/>
          <w:szCs w:val="22"/>
        </w:rPr>
        <w:t xml:space="preserve"> (</w:t>
      </w:r>
      <w:r w:rsidRPr="008E012E">
        <w:rPr>
          <w:rFonts w:cs="Arial"/>
          <w:i/>
          <w:szCs w:val="22"/>
        </w:rPr>
        <w:t>mag</w:t>
      </w:r>
      <w:r w:rsidRPr="008E012E">
        <w:rPr>
          <w:rFonts w:cs="Arial"/>
          <w:szCs w:val="22"/>
        </w:rPr>
        <w:t xml:space="preserve">netically </w:t>
      </w:r>
      <w:r w:rsidRPr="008E012E">
        <w:rPr>
          <w:rFonts w:cs="Arial"/>
          <w:i/>
          <w:szCs w:val="22"/>
        </w:rPr>
        <w:t>mo</w:t>
      </w:r>
      <w:r w:rsidRPr="008E012E">
        <w:rPr>
          <w:rFonts w:cs="Arial"/>
          <w:szCs w:val="22"/>
        </w:rPr>
        <w:t xml:space="preserve">dified </w:t>
      </w:r>
      <w:r w:rsidRPr="008E012E">
        <w:rPr>
          <w:rFonts w:cs="Arial"/>
          <w:i/>
          <w:szCs w:val="22"/>
        </w:rPr>
        <w:t>o</w:t>
      </w:r>
      <w:r w:rsidRPr="008E012E">
        <w:rPr>
          <w:rFonts w:cs="Arial"/>
          <w:szCs w:val="22"/>
        </w:rPr>
        <w:t xml:space="preserve">ptical </w:t>
      </w:r>
      <w:r w:rsidRPr="008E012E">
        <w:rPr>
          <w:rFonts w:cs="Arial"/>
          <w:i/>
          <w:szCs w:val="22"/>
        </w:rPr>
        <w:t>n</w:t>
      </w:r>
      <w:r w:rsidRPr="008E012E">
        <w:rPr>
          <w:rFonts w:cs="Arial"/>
          <w:szCs w:val="22"/>
        </w:rPr>
        <w:t xml:space="preserve">anoparticles). They also served as </w:t>
      </w:r>
      <w:r w:rsidR="00D502D9" w:rsidRPr="008E012E">
        <w:rPr>
          <w:rFonts w:cs="Arial"/>
          <w:szCs w:val="22"/>
        </w:rPr>
        <w:t xml:space="preserve">the </w:t>
      </w:r>
      <w:r w:rsidRPr="008E012E">
        <w:rPr>
          <w:rFonts w:cs="Arial"/>
          <w:szCs w:val="22"/>
        </w:rPr>
        <w:t>basis for a new method, AMBR (</w:t>
      </w:r>
      <w:r w:rsidRPr="008E012E">
        <w:rPr>
          <w:rFonts w:cs="Arial"/>
          <w:i/>
          <w:szCs w:val="22"/>
        </w:rPr>
        <w:t>a</w:t>
      </w:r>
      <w:r w:rsidRPr="008E012E">
        <w:rPr>
          <w:rFonts w:cs="Arial"/>
          <w:szCs w:val="22"/>
        </w:rPr>
        <w:t xml:space="preserve">synchronous </w:t>
      </w:r>
      <w:r w:rsidRPr="008E012E">
        <w:rPr>
          <w:rFonts w:cs="Arial"/>
          <w:i/>
          <w:szCs w:val="22"/>
        </w:rPr>
        <w:t>m</w:t>
      </w:r>
      <w:r w:rsidRPr="008E012E">
        <w:rPr>
          <w:rFonts w:cs="Arial"/>
          <w:szCs w:val="22"/>
        </w:rPr>
        <w:t xml:space="preserve">agnetic </w:t>
      </w:r>
      <w:r w:rsidRPr="008E012E">
        <w:rPr>
          <w:rFonts w:cs="Arial"/>
          <w:i/>
          <w:szCs w:val="22"/>
        </w:rPr>
        <w:t>b</w:t>
      </w:r>
      <w:r w:rsidRPr="008E012E">
        <w:rPr>
          <w:rFonts w:cs="Arial"/>
          <w:szCs w:val="22"/>
        </w:rPr>
        <w:t xml:space="preserve">ead </w:t>
      </w:r>
      <w:r w:rsidRPr="008E012E">
        <w:rPr>
          <w:rFonts w:cs="Arial"/>
          <w:i/>
          <w:szCs w:val="22"/>
        </w:rPr>
        <w:t>r</w:t>
      </w:r>
      <w:r w:rsidRPr="008E012E">
        <w:rPr>
          <w:rFonts w:cs="Arial"/>
          <w:szCs w:val="22"/>
        </w:rPr>
        <w:t xml:space="preserve">otation) enabling measuring directly the nano-growth of bacteria, </w:t>
      </w:r>
      <w:proofErr w:type="gramStart"/>
      <w:r w:rsidRPr="008E012E">
        <w:rPr>
          <w:rFonts w:cs="Arial"/>
          <w:szCs w:val="22"/>
        </w:rPr>
        <w:t xml:space="preserve">by </w:t>
      </w:r>
      <w:r w:rsidR="00D502D9" w:rsidRPr="008E012E">
        <w:rPr>
          <w:rFonts w:cs="Arial"/>
          <w:szCs w:val="22"/>
        </w:rPr>
        <w:t xml:space="preserve"> just</w:t>
      </w:r>
      <w:proofErr w:type="gramEnd"/>
      <w:r w:rsidR="00D502D9" w:rsidRPr="008E012E">
        <w:rPr>
          <w:rFonts w:cs="Arial"/>
          <w:szCs w:val="22"/>
        </w:rPr>
        <w:t xml:space="preserve"> </w:t>
      </w:r>
      <w:r w:rsidRPr="008E012E">
        <w:rPr>
          <w:rFonts w:cs="Arial"/>
          <w:szCs w:val="22"/>
        </w:rPr>
        <w:t>50 nm, well below the resolution of optical microscopy (note: electron microscopy kills bacterial growth). AMBR finds, for any bacteria, its anti-microbial drug sensitivity, in minutes, compared to traditionally</w:t>
      </w:r>
      <w:r w:rsidR="00D502D9" w:rsidRPr="008E012E">
        <w:rPr>
          <w:rFonts w:cs="Arial"/>
          <w:szCs w:val="22"/>
        </w:rPr>
        <w:t xml:space="preserve"> requiring</w:t>
      </w:r>
      <w:r w:rsidRPr="008E012E">
        <w:rPr>
          <w:rFonts w:cs="Arial"/>
          <w:szCs w:val="22"/>
        </w:rPr>
        <w:t xml:space="preserve"> hours or days:</w:t>
      </w:r>
    </w:p>
    <w:p w14:paraId="1350F5DB" w14:textId="719D2FCF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eastAsia="SimSun" w:cs="Arial"/>
          <w:szCs w:val="22"/>
        </w:rPr>
        <w:t xml:space="preserve">“Asynchronous Magnetic Bead Rotation (AMBR) Micro-viscometer for Rapid, Sensitive and Label-free Studies of Bacterial Growth and Drug Sensitivity,” I. Sinn, T. Albertson, P. </w:t>
      </w:r>
      <w:proofErr w:type="spellStart"/>
      <w:r w:rsidRPr="008E012E">
        <w:rPr>
          <w:rFonts w:eastAsia="SimSun" w:cs="Arial"/>
          <w:szCs w:val="22"/>
        </w:rPr>
        <w:t>Kinnunen</w:t>
      </w:r>
      <w:proofErr w:type="spellEnd"/>
      <w:r w:rsidRPr="008E012E">
        <w:rPr>
          <w:rFonts w:eastAsia="SimSun" w:cs="Arial"/>
          <w:szCs w:val="22"/>
        </w:rPr>
        <w:t xml:space="preserve">, D.N. </w:t>
      </w:r>
      <w:proofErr w:type="spellStart"/>
      <w:r w:rsidRPr="008E012E">
        <w:rPr>
          <w:rFonts w:eastAsia="SimSun" w:cs="Arial"/>
          <w:szCs w:val="22"/>
        </w:rPr>
        <w:t>Breslauer</w:t>
      </w:r>
      <w:proofErr w:type="spellEnd"/>
      <w:r w:rsidRPr="008E012E">
        <w:rPr>
          <w:rFonts w:eastAsia="SimSun" w:cs="Arial"/>
          <w:szCs w:val="22"/>
        </w:rPr>
        <w:t xml:space="preserve">, B.H. McNaughton, M.A. Burns, </w:t>
      </w:r>
      <w:r w:rsidRPr="008E012E">
        <w:rPr>
          <w:rFonts w:eastAsia="SimSun" w:cs="Arial"/>
          <w:b/>
          <w:szCs w:val="22"/>
        </w:rPr>
        <w:t xml:space="preserve">R. Kopelman, </w:t>
      </w:r>
      <w:r w:rsidRPr="008E012E">
        <w:rPr>
          <w:rFonts w:eastAsia="SimSun" w:cs="Arial"/>
          <w:i/>
          <w:szCs w:val="22"/>
        </w:rPr>
        <w:t>Analytical Chemistry</w:t>
      </w:r>
      <w:r w:rsidRPr="008E012E">
        <w:rPr>
          <w:rFonts w:eastAsia="SimSun" w:cs="Arial"/>
          <w:b/>
          <w:szCs w:val="22"/>
        </w:rPr>
        <w:t xml:space="preserve"> (</w:t>
      </w:r>
      <w:r w:rsidRPr="008E012E">
        <w:rPr>
          <w:rFonts w:eastAsia="SimSun" w:cs="Arial"/>
          <w:szCs w:val="22"/>
        </w:rPr>
        <w:t>2012)</w:t>
      </w:r>
      <w:r w:rsidRPr="008E012E">
        <w:rPr>
          <w:rFonts w:cs="Arial"/>
          <w:szCs w:val="22"/>
        </w:rPr>
        <w:t xml:space="preserve"> PMID: 22507307, PMC3381929.</w:t>
      </w:r>
    </w:p>
    <w:p w14:paraId="363FFEDA" w14:textId="191880C3" w:rsidR="00145F30" w:rsidRPr="008E012E" w:rsidRDefault="00145F3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>Kopelman also invented a nanoscale voltmeter and applied it towards the first reliable measurements of electric fields produced by live cells:</w:t>
      </w:r>
    </w:p>
    <w:p w14:paraId="5C1071EF" w14:textId="43335D22" w:rsidR="00E30CCF" w:rsidRPr="008E012E" w:rsidRDefault="00E30CCF" w:rsidP="00103B58">
      <w:pPr>
        <w:pStyle w:val="RB"/>
        <w:tabs>
          <w:tab w:val="clear" w:pos="432"/>
          <w:tab w:val="clear" w:pos="864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8E012E">
        <w:rPr>
          <w:rFonts w:ascii="Arial" w:hAnsi="Arial" w:cs="Arial"/>
          <w:sz w:val="22"/>
          <w:szCs w:val="22"/>
        </w:rPr>
        <w:t>“Universal, Wireless, Nano-Optical Voltmeters”, M.</w:t>
      </w:r>
      <w:r w:rsidR="001F5371" w:rsidRPr="008E0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012E">
        <w:rPr>
          <w:rFonts w:ascii="Arial" w:hAnsi="Arial" w:cs="Arial"/>
          <w:sz w:val="22"/>
          <w:szCs w:val="22"/>
        </w:rPr>
        <w:t>Philbert</w:t>
      </w:r>
      <w:proofErr w:type="spellEnd"/>
      <w:r w:rsidRPr="008E012E">
        <w:rPr>
          <w:rFonts w:ascii="Arial" w:hAnsi="Arial" w:cs="Arial"/>
          <w:sz w:val="22"/>
          <w:szCs w:val="22"/>
        </w:rPr>
        <w:t xml:space="preserve">, K. Tyner, </w:t>
      </w:r>
      <w:r w:rsidRPr="008E012E">
        <w:rPr>
          <w:rFonts w:ascii="Arial" w:hAnsi="Arial" w:cs="Arial"/>
          <w:b/>
          <w:bCs/>
          <w:sz w:val="22"/>
          <w:szCs w:val="22"/>
        </w:rPr>
        <w:t>R. Kopelman</w:t>
      </w:r>
      <w:r w:rsidRPr="008E012E">
        <w:rPr>
          <w:rFonts w:ascii="Arial" w:hAnsi="Arial" w:cs="Arial"/>
          <w:sz w:val="22"/>
          <w:szCs w:val="22"/>
        </w:rPr>
        <w:t>, US Patent #7,923,984 B2 (April 12, 2011</w:t>
      </w:r>
      <w:proofErr w:type="gramStart"/>
      <w:r w:rsidRPr="008E012E">
        <w:rPr>
          <w:rFonts w:ascii="Arial" w:hAnsi="Arial" w:cs="Arial"/>
          <w:sz w:val="22"/>
          <w:szCs w:val="22"/>
        </w:rPr>
        <w:t>)</w:t>
      </w:r>
      <w:r w:rsidR="00CF58A8" w:rsidRPr="008E012E">
        <w:rPr>
          <w:rFonts w:ascii="Arial" w:hAnsi="Arial" w:cs="Arial"/>
          <w:sz w:val="22"/>
          <w:szCs w:val="22"/>
        </w:rPr>
        <w:t>;</w:t>
      </w:r>
      <w:proofErr w:type="gramEnd"/>
    </w:p>
    <w:p w14:paraId="3BD25D4B" w14:textId="72F27F5B" w:rsidR="00103B58" w:rsidRPr="008E012E" w:rsidRDefault="00103B58" w:rsidP="00103B58">
      <w:pPr>
        <w:pStyle w:val="RB"/>
        <w:tabs>
          <w:tab w:val="clear" w:pos="432"/>
          <w:tab w:val="clear" w:pos="864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8E012E">
        <w:rPr>
          <w:rFonts w:ascii="Arial" w:hAnsi="Arial" w:cs="Arial"/>
          <w:sz w:val="22"/>
          <w:szCs w:val="22"/>
        </w:rPr>
        <w:t xml:space="preserve">“Nano-sized voltmeter enables cellular-wide electric field mapping”, K.M. Tyner, </w:t>
      </w:r>
      <w:r w:rsidRPr="008E012E">
        <w:rPr>
          <w:rFonts w:ascii="Arial" w:hAnsi="Arial" w:cs="Arial"/>
          <w:b/>
          <w:bCs/>
          <w:sz w:val="22"/>
          <w:szCs w:val="22"/>
        </w:rPr>
        <w:t>R. Kopelman,</w:t>
      </w:r>
      <w:r w:rsidRPr="008E012E">
        <w:rPr>
          <w:rFonts w:ascii="Arial" w:hAnsi="Arial" w:cs="Arial"/>
          <w:sz w:val="22"/>
          <w:szCs w:val="22"/>
        </w:rPr>
        <w:t xml:space="preserve"> and M.A. </w:t>
      </w:r>
      <w:proofErr w:type="spellStart"/>
      <w:r w:rsidRPr="008E012E">
        <w:rPr>
          <w:rFonts w:ascii="Arial" w:hAnsi="Arial" w:cs="Arial"/>
          <w:sz w:val="22"/>
          <w:szCs w:val="22"/>
        </w:rPr>
        <w:t>Philbert</w:t>
      </w:r>
      <w:proofErr w:type="spellEnd"/>
      <w:r w:rsidRPr="008E01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012E">
        <w:rPr>
          <w:rFonts w:ascii="Arial" w:hAnsi="Arial" w:cs="Arial"/>
          <w:i/>
          <w:iCs/>
          <w:sz w:val="22"/>
          <w:szCs w:val="22"/>
        </w:rPr>
        <w:t>Biophys</w:t>
      </w:r>
      <w:proofErr w:type="spellEnd"/>
      <w:r w:rsidRPr="008E012E">
        <w:rPr>
          <w:rFonts w:ascii="Arial" w:hAnsi="Arial" w:cs="Arial"/>
          <w:i/>
          <w:iCs/>
          <w:sz w:val="22"/>
          <w:szCs w:val="22"/>
        </w:rPr>
        <w:t xml:space="preserve"> J</w:t>
      </w:r>
      <w:r w:rsidRPr="008E012E">
        <w:rPr>
          <w:rFonts w:ascii="Arial" w:hAnsi="Arial" w:cs="Arial"/>
          <w:sz w:val="22"/>
          <w:szCs w:val="22"/>
        </w:rPr>
        <w:t xml:space="preserve"> 93, 1-12, (2007).</w:t>
      </w:r>
    </w:p>
    <w:p w14:paraId="23F47CBF" w14:textId="77777777" w:rsidR="005C1240" w:rsidRPr="008E012E" w:rsidRDefault="005C1240" w:rsidP="005C1240">
      <w:pPr>
        <w:rPr>
          <w:rFonts w:cs="Arial"/>
          <w:szCs w:val="22"/>
        </w:rPr>
      </w:pPr>
    </w:p>
    <w:p w14:paraId="756268FA" w14:textId="18C73A00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b/>
          <w:szCs w:val="22"/>
        </w:rPr>
        <w:t>IV.</w:t>
      </w:r>
      <w:r w:rsidRPr="008E012E">
        <w:rPr>
          <w:rFonts w:cs="Arial"/>
          <w:szCs w:val="22"/>
        </w:rPr>
        <w:t xml:space="preserve"> </w:t>
      </w:r>
      <w:proofErr w:type="spellStart"/>
      <w:r w:rsidR="00061487" w:rsidRPr="008E012E">
        <w:rPr>
          <w:rFonts w:cs="Arial"/>
          <w:b/>
          <w:bCs/>
          <w:szCs w:val="22"/>
        </w:rPr>
        <w:t>NanoDrugs</w:t>
      </w:r>
      <w:proofErr w:type="spellEnd"/>
      <w:r w:rsidR="00061487" w:rsidRPr="008E012E">
        <w:rPr>
          <w:rFonts w:cs="Arial"/>
          <w:b/>
          <w:bCs/>
          <w:szCs w:val="22"/>
        </w:rPr>
        <w:t xml:space="preserve"> and</w:t>
      </w:r>
      <w:r w:rsidR="00061487" w:rsidRPr="008E012E">
        <w:rPr>
          <w:rFonts w:cs="Arial"/>
          <w:szCs w:val="22"/>
        </w:rPr>
        <w:t xml:space="preserve"> </w:t>
      </w:r>
      <w:proofErr w:type="spellStart"/>
      <w:r w:rsidRPr="008E012E">
        <w:rPr>
          <w:rFonts w:cs="Arial"/>
          <w:b/>
          <w:szCs w:val="22"/>
        </w:rPr>
        <w:t>Nanotheranostics</w:t>
      </w:r>
      <w:proofErr w:type="spellEnd"/>
      <w:r w:rsidR="00FC048D" w:rsidRPr="008E012E">
        <w:rPr>
          <w:rFonts w:cs="Arial"/>
          <w:b/>
          <w:szCs w:val="22"/>
        </w:rPr>
        <w:t xml:space="preserve"> (</w:t>
      </w:r>
      <w:r w:rsidRPr="008E012E">
        <w:rPr>
          <w:rFonts w:cs="Arial"/>
          <w:b/>
          <w:szCs w:val="22"/>
        </w:rPr>
        <w:t>Nanoparticle based therapy + diagnostics</w:t>
      </w:r>
      <w:r w:rsidR="00FC048D" w:rsidRPr="008E012E">
        <w:rPr>
          <w:rFonts w:cs="Arial"/>
          <w:b/>
          <w:szCs w:val="22"/>
        </w:rPr>
        <w:t xml:space="preserve">, </w:t>
      </w:r>
      <w:r w:rsidRPr="008E012E">
        <w:rPr>
          <w:rFonts w:cs="Arial"/>
          <w:b/>
          <w:szCs w:val="22"/>
        </w:rPr>
        <w:t>including imaging):</w:t>
      </w:r>
      <w:r w:rsidRPr="008E012E">
        <w:rPr>
          <w:rFonts w:cs="Arial"/>
          <w:szCs w:val="22"/>
        </w:rPr>
        <w:t xml:space="preserve"> A most important spin-off for medicine</w:t>
      </w:r>
      <w:r w:rsidR="002348EB" w:rsidRPr="008E012E">
        <w:rPr>
          <w:rFonts w:cs="Arial"/>
          <w:szCs w:val="22"/>
        </w:rPr>
        <w:t xml:space="preserve">, today called </w:t>
      </w:r>
      <w:r w:rsidR="002348EB" w:rsidRPr="008E012E">
        <w:rPr>
          <w:rFonts w:cs="Arial"/>
          <w:i/>
          <w:iCs/>
          <w:szCs w:val="22"/>
        </w:rPr>
        <w:t>Nanomedicine</w:t>
      </w:r>
      <w:r w:rsidR="002348EB" w:rsidRPr="008E012E">
        <w:rPr>
          <w:rFonts w:cs="Arial"/>
          <w:szCs w:val="22"/>
        </w:rPr>
        <w:t>,</w:t>
      </w:r>
      <w:r w:rsidRPr="008E012E">
        <w:rPr>
          <w:rFonts w:cs="Arial"/>
          <w:szCs w:val="22"/>
        </w:rPr>
        <w:t xml:space="preserve"> was </w:t>
      </w:r>
      <w:proofErr w:type="gramStart"/>
      <w:r w:rsidRPr="008E012E">
        <w:rPr>
          <w:rFonts w:cs="Arial"/>
          <w:szCs w:val="22"/>
        </w:rPr>
        <w:t>conceived</w:t>
      </w:r>
      <w:proofErr w:type="gramEnd"/>
      <w:r w:rsidRPr="008E012E">
        <w:rPr>
          <w:rFonts w:cs="Arial"/>
          <w:szCs w:val="22"/>
        </w:rPr>
        <w:t xml:space="preserve"> and achieved by Kopelman</w:t>
      </w:r>
      <w:r w:rsidR="002348EB" w:rsidRPr="008E012E">
        <w:rPr>
          <w:rFonts w:cs="Arial"/>
          <w:szCs w:val="22"/>
        </w:rPr>
        <w:t>, creating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i/>
          <w:szCs w:val="22"/>
        </w:rPr>
        <w:t>“targeted multifunctional bio</w:t>
      </w:r>
      <w:r w:rsidR="005216EB" w:rsidRPr="008E012E">
        <w:rPr>
          <w:rFonts w:cs="Arial"/>
          <w:i/>
          <w:szCs w:val="22"/>
        </w:rPr>
        <w:t>compatible</w:t>
      </w:r>
      <w:r w:rsidRPr="008E012E">
        <w:rPr>
          <w:rFonts w:cs="Arial"/>
          <w:i/>
          <w:szCs w:val="22"/>
        </w:rPr>
        <w:t xml:space="preserve"> nanoparticles</w:t>
      </w:r>
      <w:r w:rsidR="008D3366" w:rsidRPr="008E012E">
        <w:rPr>
          <w:rFonts w:cs="Arial"/>
          <w:i/>
          <w:szCs w:val="22"/>
        </w:rPr>
        <w:t xml:space="preserve"> with </w:t>
      </w:r>
      <w:r w:rsidR="006D135E" w:rsidRPr="008E012E">
        <w:rPr>
          <w:rFonts w:cs="Arial"/>
          <w:i/>
          <w:szCs w:val="22"/>
        </w:rPr>
        <w:t xml:space="preserve">matrix </w:t>
      </w:r>
      <w:r w:rsidR="008D3366" w:rsidRPr="008E012E">
        <w:rPr>
          <w:rFonts w:cs="Arial"/>
          <w:i/>
          <w:szCs w:val="22"/>
        </w:rPr>
        <w:t xml:space="preserve">protected </w:t>
      </w:r>
      <w:r w:rsidR="006D135E" w:rsidRPr="008E012E">
        <w:rPr>
          <w:rFonts w:cs="Arial"/>
          <w:i/>
          <w:szCs w:val="22"/>
        </w:rPr>
        <w:t xml:space="preserve">multiple </w:t>
      </w:r>
      <w:r w:rsidR="008D3366" w:rsidRPr="008E012E">
        <w:rPr>
          <w:rFonts w:cs="Arial"/>
          <w:i/>
          <w:szCs w:val="22"/>
        </w:rPr>
        <w:t>drugs</w:t>
      </w:r>
      <w:r w:rsidRPr="008E012E">
        <w:rPr>
          <w:rFonts w:cs="Arial"/>
          <w:i/>
          <w:szCs w:val="22"/>
        </w:rPr>
        <w:t>”. It</w:t>
      </w:r>
      <w:r w:rsidRPr="008E012E">
        <w:rPr>
          <w:rFonts w:cs="Arial"/>
          <w:szCs w:val="22"/>
        </w:rPr>
        <w:t xml:space="preserve"> enabled </w:t>
      </w:r>
      <w:r w:rsidRPr="008E012E">
        <w:rPr>
          <w:rFonts w:cs="Arial"/>
          <w:i/>
          <w:szCs w:val="22"/>
        </w:rPr>
        <w:t xml:space="preserve">tumor-focused targeted imaging (MRI, CT, PET), </w:t>
      </w:r>
      <w:r w:rsidRPr="008E012E">
        <w:rPr>
          <w:rFonts w:cs="Arial"/>
          <w:b/>
          <w:i/>
          <w:szCs w:val="22"/>
        </w:rPr>
        <w:t>plus</w:t>
      </w:r>
      <w:r w:rsidRPr="008E012E">
        <w:rPr>
          <w:rFonts w:cs="Arial"/>
          <w:i/>
          <w:szCs w:val="22"/>
        </w:rPr>
        <w:t xml:space="preserve"> targeted therapy (Chemo, PDT, PTT), as well as surgical delineation and continuous monitoring of therapy.</w:t>
      </w:r>
      <w:r w:rsidRPr="008E012E">
        <w:rPr>
          <w:rFonts w:cs="Arial"/>
          <w:szCs w:val="22"/>
        </w:rPr>
        <w:t xml:space="preserve"> This concept </w:t>
      </w:r>
      <w:r w:rsidR="005672AF" w:rsidRPr="008E012E">
        <w:rPr>
          <w:rFonts w:cs="Arial"/>
          <w:szCs w:val="22"/>
        </w:rPr>
        <w:t>has been</w:t>
      </w:r>
      <w:r w:rsidRPr="008E012E">
        <w:rPr>
          <w:rFonts w:cs="Arial"/>
          <w:szCs w:val="22"/>
        </w:rPr>
        <w:t xml:space="preserve"> pursued by at least 17 pharmaceutical companies,</w:t>
      </w:r>
      <w:r w:rsidR="00FC048D" w:rsidRPr="008E012E">
        <w:rPr>
          <w:rFonts w:cs="Arial"/>
          <w:szCs w:val="22"/>
        </w:rPr>
        <w:t xml:space="preserve"> resulting</w:t>
      </w:r>
      <w:r w:rsidR="00EC66B1" w:rsidRPr="008E012E">
        <w:rPr>
          <w:rFonts w:cs="Arial"/>
          <w:szCs w:val="22"/>
        </w:rPr>
        <w:t xml:space="preserve">, </w:t>
      </w:r>
      <w:r w:rsidR="00EC66B1" w:rsidRPr="008E012E">
        <w:rPr>
          <w:rFonts w:cs="Arial"/>
          <w:i/>
          <w:iCs/>
          <w:szCs w:val="22"/>
        </w:rPr>
        <w:t>inter-alia</w:t>
      </w:r>
      <w:r w:rsidR="00EC66B1" w:rsidRPr="008E012E">
        <w:rPr>
          <w:rFonts w:cs="Arial"/>
          <w:szCs w:val="22"/>
        </w:rPr>
        <w:t>,</w:t>
      </w:r>
      <w:r w:rsidR="00FC048D" w:rsidRPr="008E012E">
        <w:rPr>
          <w:rFonts w:cs="Arial"/>
          <w:szCs w:val="22"/>
        </w:rPr>
        <w:t xml:space="preserve"> in the anti-Covid vaccines</w:t>
      </w:r>
      <w:r w:rsidRPr="008E012E">
        <w:rPr>
          <w:rFonts w:cs="Arial"/>
          <w:szCs w:val="22"/>
        </w:rPr>
        <w:t xml:space="preserve"> </w:t>
      </w:r>
      <w:r w:rsidR="00FC048D" w:rsidRPr="008E012E">
        <w:rPr>
          <w:rFonts w:cs="Arial"/>
          <w:szCs w:val="22"/>
        </w:rPr>
        <w:t>of Pfizer and Moderna</w:t>
      </w:r>
      <w:r w:rsidR="00EC66B1" w:rsidRPr="008E012E">
        <w:rPr>
          <w:rFonts w:cs="Arial"/>
          <w:szCs w:val="22"/>
        </w:rPr>
        <w:t>;</w:t>
      </w:r>
      <w:r w:rsidRPr="008E012E">
        <w:rPr>
          <w:rFonts w:cs="Arial"/>
          <w:szCs w:val="22"/>
        </w:rPr>
        <w:t xml:space="preserve"> </w:t>
      </w:r>
      <w:r w:rsidR="00784EA5" w:rsidRPr="008E012E">
        <w:rPr>
          <w:rFonts w:cs="Arial"/>
          <w:szCs w:val="22"/>
        </w:rPr>
        <w:t xml:space="preserve">it </w:t>
      </w:r>
      <w:r w:rsidR="00EC66B1" w:rsidRPr="008E012E">
        <w:rPr>
          <w:rFonts w:cs="Arial"/>
          <w:szCs w:val="22"/>
        </w:rPr>
        <w:t>also</w:t>
      </w:r>
      <w:r w:rsidR="00E36485" w:rsidRPr="008E012E">
        <w:rPr>
          <w:rFonts w:cs="Arial"/>
          <w:szCs w:val="22"/>
        </w:rPr>
        <w:t xml:space="preserve"> </w:t>
      </w:r>
      <w:r w:rsidRPr="008E012E">
        <w:rPr>
          <w:rFonts w:cs="Arial"/>
          <w:szCs w:val="22"/>
        </w:rPr>
        <w:t xml:space="preserve">catalyzed the new paradigm of </w:t>
      </w:r>
      <w:proofErr w:type="spellStart"/>
      <w:r w:rsidRPr="008E012E">
        <w:rPr>
          <w:rFonts w:cs="Arial"/>
          <w:i/>
          <w:szCs w:val="22"/>
        </w:rPr>
        <w:t>thera</w:t>
      </w:r>
      <w:r w:rsidR="00492A98" w:rsidRPr="008E012E">
        <w:rPr>
          <w:rFonts w:cs="Arial"/>
          <w:i/>
          <w:szCs w:val="22"/>
        </w:rPr>
        <w:t>g</w:t>
      </w:r>
      <w:r w:rsidRPr="008E012E">
        <w:rPr>
          <w:rFonts w:cs="Arial"/>
          <w:i/>
          <w:szCs w:val="22"/>
        </w:rPr>
        <w:t>nostics</w:t>
      </w:r>
      <w:proofErr w:type="spellEnd"/>
      <w:r w:rsidRPr="008E012E">
        <w:rPr>
          <w:rFonts w:cs="Arial"/>
          <w:szCs w:val="22"/>
        </w:rPr>
        <w:t xml:space="preserve"> (therapy + diagnostics). Originally it was aimed at </w:t>
      </w:r>
      <w:r w:rsidRPr="008E012E">
        <w:rPr>
          <w:rFonts w:cs="Arial"/>
          <w:b/>
          <w:szCs w:val="22"/>
        </w:rPr>
        <w:t>Brain Cancer</w:t>
      </w:r>
      <w:r w:rsidRPr="008E012E">
        <w:rPr>
          <w:rFonts w:cs="Arial"/>
          <w:szCs w:val="22"/>
        </w:rPr>
        <w:t xml:space="preserve">, with the treatment modality being </w:t>
      </w:r>
      <w:r w:rsidRPr="008E012E">
        <w:rPr>
          <w:rFonts w:cs="Arial"/>
          <w:b/>
          <w:szCs w:val="22"/>
        </w:rPr>
        <w:t>photodynamic therapy</w:t>
      </w:r>
      <w:r w:rsidRPr="008E012E">
        <w:rPr>
          <w:rFonts w:cs="Arial"/>
          <w:szCs w:val="22"/>
        </w:rPr>
        <w:t xml:space="preserve">:   </w:t>
      </w:r>
    </w:p>
    <w:p w14:paraId="5B62247F" w14:textId="77777777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“Brain Cancer Diagnosis and Therapy with Nano-platforms”, Y.E.L. Koo, G.R. Reddy, M. </w:t>
      </w:r>
      <w:proofErr w:type="spellStart"/>
      <w:r w:rsidRPr="008E012E">
        <w:rPr>
          <w:rFonts w:cs="Arial"/>
          <w:szCs w:val="22"/>
        </w:rPr>
        <w:t>Bhojani</w:t>
      </w:r>
      <w:proofErr w:type="spellEnd"/>
      <w:r w:rsidRPr="008E012E">
        <w:rPr>
          <w:rFonts w:cs="Arial"/>
          <w:szCs w:val="22"/>
        </w:rPr>
        <w:t xml:space="preserve">, R. Schneider, B.D. Ross, A. </w:t>
      </w:r>
      <w:proofErr w:type="spellStart"/>
      <w:r w:rsidRPr="008E012E">
        <w:rPr>
          <w:rFonts w:cs="Arial"/>
          <w:szCs w:val="22"/>
        </w:rPr>
        <w:t>Rehemtulla</w:t>
      </w:r>
      <w:proofErr w:type="spellEnd"/>
      <w:r w:rsidRPr="008E012E">
        <w:rPr>
          <w:rFonts w:cs="Arial"/>
          <w:szCs w:val="22"/>
        </w:rPr>
        <w:t xml:space="preserve">, M.A. </w:t>
      </w:r>
      <w:proofErr w:type="spellStart"/>
      <w:r w:rsidRPr="008E012E">
        <w:rPr>
          <w:rFonts w:cs="Arial"/>
          <w:szCs w:val="22"/>
        </w:rPr>
        <w:t>Philbert</w:t>
      </w:r>
      <w:proofErr w:type="spellEnd"/>
      <w:r w:rsidRPr="008E012E">
        <w:rPr>
          <w:rFonts w:cs="Arial"/>
          <w:szCs w:val="22"/>
        </w:rPr>
        <w:t xml:space="preserve">, and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i/>
          <w:szCs w:val="22"/>
        </w:rPr>
        <w:t>Advanced Drug Delivery Reviews</w:t>
      </w:r>
      <w:r w:rsidRPr="008E012E">
        <w:rPr>
          <w:rFonts w:cs="Arial"/>
          <w:szCs w:val="22"/>
        </w:rPr>
        <w:t>, 58 1556–1577 (2006). [</w:t>
      </w:r>
      <w:r w:rsidRPr="008E012E">
        <w:rPr>
          <w:rFonts w:cs="Arial"/>
          <w:b/>
          <w:szCs w:val="22"/>
        </w:rPr>
        <w:t>Invited review</w:t>
      </w:r>
      <w:r w:rsidRPr="008E012E">
        <w:rPr>
          <w:rFonts w:cs="Arial"/>
          <w:szCs w:val="22"/>
        </w:rPr>
        <w:t>] PMID: 17107738</w:t>
      </w:r>
    </w:p>
    <w:p w14:paraId="5F1F08B5" w14:textId="5174D777" w:rsidR="005C1240" w:rsidRPr="008E012E" w:rsidRDefault="00B778A7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>Along the same line, f</w:t>
      </w:r>
      <w:r w:rsidR="005C1240" w:rsidRPr="008E012E">
        <w:rPr>
          <w:rFonts w:cs="Arial"/>
          <w:szCs w:val="22"/>
        </w:rPr>
        <w:t>or detection/imaging of soft tumors</w:t>
      </w:r>
      <w:r w:rsidRPr="008E012E">
        <w:rPr>
          <w:rFonts w:cs="Arial"/>
          <w:szCs w:val="22"/>
        </w:rPr>
        <w:t>,</w:t>
      </w:r>
      <w:r w:rsidR="005C1240" w:rsidRPr="008E012E">
        <w:rPr>
          <w:rFonts w:cs="Arial"/>
          <w:szCs w:val="22"/>
        </w:rPr>
        <w:t xml:space="preserve"> Kopelman’s lab made the first targeted gold nanoparticles to serve as CT (X-ray) contrast elements: </w:t>
      </w:r>
    </w:p>
    <w:p w14:paraId="449DE929" w14:textId="58A11001" w:rsidR="005C1240" w:rsidRPr="008E012E" w:rsidRDefault="005C1240" w:rsidP="005C1240">
      <w:pPr>
        <w:pStyle w:val="NoSpacing"/>
        <w:tabs>
          <w:tab w:val="left" w:pos="2844"/>
        </w:tabs>
        <w:rPr>
          <w:rFonts w:ascii="Arial" w:hAnsi="Arial"/>
          <w:bCs/>
          <w:color w:val="414141"/>
        </w:rPr>
      </w:pPr>
      <w:r w:rsidRPr="008E012E">
        <w:rPr>
          <w:rFonts w:ascii="Arial" w:hAnsi="Arial"/>
          <w:bCs/>
          <w:color w:val="414141"/>
        </w:rPr>
        <w:t>“</w:t>
      </w:r>
      <w:r w:rsidRPr="008E012E">
        <w:rPr>
          <w:rFonts w:ascii="Arial" w:eastAsia="Batang" w:hAnsi="Arial"/>
        </w:rPr>
        <w:t xml:space="preserve">Targeted Gold Nanoparticles enable Molecular CT Imaging of Cancer”, </w:t>
      </w:r>
      <w:r w:rsidRPr="008E012E">
        <w:rPr>
          <w:rFonts w:ascii="Arial" w:hAnsi="Arial"/>
        </w:rPr>
        <w:t xml:space="preserve">R. </w:t>
      </w:r>
      <w:proofErr w:type="spellStart"/>
      <w:r w:rsidRPr="008E012E">
        <w:rPr>
          <w:rFonts w:ascii="Arial" w:hAnsi="Arial"/>
        </w:rPr>
        <w:t>Popovtzer</w:t>
      </w:r>
      <w:proofErr w:type="spellEnd"/>
      <w:r w:rsidRPr="008E012E">
        <w:rPr>
          <w:rFonts w:ascii="Arial" w:hAnsi="Arial"/>
          <w:b/>
          <w:bCs/>
        </w:rPr>
        <w:t>,</w:t>
      </w:r>
      <w:r w:rsidRPr="008E012E">
        <w:rPr>
          <w:rFonts w:ascii="Arial" w:hAnsi="Arial"/>
        </w:rPr>
        <w:t xml:space="preserve"> A. Agrawal, N. </w:t>
      </w:r>
      <w:proofErr w:type="spellStart"/>
      <w:r w:rsidRPr="008E012E">
        <w:rPr>
          <w:rFonts w:ascii="Arial" w:hAnsi="Arial"/>
        </w:rPr>
        <w:t>Kotov</w:t>
      </w:r>
      <w:proofErr w:type="spellEnd"/>
      <w:r w:rsidRPr="008E012E">
        <w:rPr>
          <w:rFonts w:ascii="Arial" w:hAnsi="Arial"/>
        </w:rPr>
        <w:t xml:space="preserve">, A. </w:t>
      </w:r>
      <w:proofErr w:type="spellStart"/>
      <w:r w:rsidRPr="008E012E">
        <w:rPr>
          <w:rFonts w:ascii="Arial" w:hAnsi="Arial"/>
        </w:rPr>
        <w:t>Popovtzer</w:t>
      </w:r>
      <w:proofErr w:type="spellEnd"/>
      <w:r w:rsidRPr="008E012E">
        <w:rPr>
          <w:rFonts w:ascii="Arial" w:hAnsi="Arial"/>
        </w:rPr>
        <w:t xml:space="preserve">, J. Balter, T.E. Carey and </w:t>
      </w:r>
      <w:r w:rsidRPr="008E012E">
        <w:rPr>
          <w:rFonts w:ascii="Arial" w:hAnsi="Arial"/>
          <w:b/>
        </w:rPr>
        <w:t>R. Kopelman</w:t>
      </w:r>
      <w:r w:rsidRPr="008E012E">
        <w:rPr>
          <w:rFonts w:ascii="Arial" w:hAnsi="Arial"/>
        </w:rPr>
        <w:t xml:space="preserve">, </w:t>
      </w:r>
      <w:r w:rsidRPr="008E012E">
        <w:rPr>
          <w:rStyle w:val="HTMLCite"/>
          <w:rFonts w:ascii="Arial" w:hAnsi="Arial" w:cs="Arial"/>
          <w:color w:val="000000"/>
        </w:rPr>
        <w:t>Nano Lett.</w:t>
      </w:r>
      <w:r w:rsidRPr="008E012E">
        <w:rPr>
          <w:rFonts w:ascii="Arial" w:hAnsi="Arial"/>
          <w:color w:val="000000"/>
        </w:rPr>
        <w:t xml:space="preserve">, </w:t>
      </w:r>
      <w:r w:rsidRPr="008E012E">
        <w:rPr>
          <w:rStyle w:val="citationvolume1"/>
          <w:rFonts w:ascii="Arial" w:hAnsi="Arial" w:cs="Arial"/>
          <w:color w:val="000000"/>
        </w:rPr>
        <w:t>8</w:t>
      </w:r>
      <w:r w:rsidRPr="008E012E">
        <w:rPr>
          <w:rFonts w:ascii="Arial" w:hAnsi="Arial"/>
          <w:color w:val="000000"/>
        </w:rPr>
        <w:t xml:space="preserve"> (12), pp 4593–4596</w:t>
      </w:r>
      <w:r w:rsidRPr="008E012E">
        <w:rPr>
          <w:rFonts w:ascii="Arial" w:hAnsi="Arial"/>
        </w:rPr>
        <w:t xml:space="preserve"> (2008)</w:t>
      </w:r>
      <w:r w:rsidR="00235289" w:rsidRPr="008E012E">
        <w:rPr>
          <w:rFonts w:ascii="Arial" w:hAnsi="Arial"/>
        </w:rPr>
        <w:t xml:space="preserve"> [a highly cited paper]</w:t>
      </w:r>
      <w:r w:rsidRPr="008E012E">
        <w:rPr>
          <w:rFonts w:ascii="Arial" w:hAnsi="Arial"/>
        </w:rPr>
        <w:t>.</w:t>
      </w:r>
    </w:p>
    <w:p w14:paraId="7906A8D3" w14:textId="526C724F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 xml:space="preserve">Subsequently, based on targeted and ultra-small nanoparticles, </w:t>
      </w:r>
      <w:r w:rsidRPr="008E012E">
        <w:rPr>
          <w:rFonts w:cs="Arial"/>
          <w:b/>
          <w:szCs w:val="22"/>
        </w:rPr>
        <w:t>ultra-</w:t>
      </w:r>
      <w:r w:rsidR="00B43E08" w:rsidRPr="008E012E">
        <w:rPr>
          <w:rFonts w:cs="Arial"/>
          <w:b/>
          <w:szCs w:val="22"/>
        </w:rPr>
        <w:t>quick</w:t>
      </w:r>
      <w:r w:rsidRPr="008E012E">
        <w:rPr>
          <w:rFonts w:cs="Arial"/>
          <w:b/>
          <w:szCs w:val="22"/>
        </w:rPr>
        <w:t>,</w:t>
      </w:r>
      <w:r w:rsidRPr="008E012E">
        <w:rPr>
          <w:rFonts w:cs="Arial"/>
          <w:szCs w:val="22"/>
        </w:rPr>
        <w:t xml:space="preserve"> </w:t>
      </w:r>
      <w:r w:rsidRPr="008E012E">
        <w:rPr>
          <w:rFonts w:cs="Arial"/>
          <w:b/>
          <w:szCs w:val="22"/>
        </w:rPr>
        <w:t>cell selective, photo-dynamic therapy of heart arrhythmia</w:t>
      </w:r>
      <w:r w:rsidRPr="008E012E">
        <w:rPr>
          <w:rFonts w:cs="Arial"/>
          <w:szCs w:val="22"/>
        </w:rPr>
        <w:t xml:space="preserve"> was demonstrated by Kopelman and collaborating cardiologists; highlighted by the journal with a special editorial</w:t>
      </w:r>
      <w:r w:rsidR="00440948" w:rsidRPr="008E012E">
        <w:rPr>
          <w:rFonts w:cs="Arial"/>
          <w:szCs w:val="22"/>
        </w:rPr>
        <w:t xml:space="preserve"> was the paper</w:t>
      </w:r>
      <w:r w:rsidRPr="008E012E">
        <w:rPr>
          <w:rFonts w:cs="Arial"/>
          <w:szCs w:val="22"/>
        </w:rPr>
        <w:t xml:space="preserve">:            </w:t>
      </w:r>
    </w:p>
    <w:p w14:paraId="0F87AC2E" w14:textId="77777777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>“</w:t>
      </w:r>
      <w:r w:rsidRPr="008E012E">
        <w:rPr>
          <w:rFonts w:cs="Arial"/>
          <w:i/>
          <w:szCs w:val="22"/>
        </w:rPr>
        <w:t>Left Atrium Nanoplatform-enabled Targeted Photodynamic Ablation: Preliminary Results in Vivo</w:t>
      </w:r>
      <w:r w:rsidRPr="008E012E">
        <w:rPr>
          <w:rFonts w:cs="Arial"/>
          <w:szCs w:val="22"/>
        </w:rPr>
        <w:t xml:space="preserve">”, U. </w:t>
      </w:r>
      <w:proofErr w:type="spellStart"/>
      <w:r w:rsidRPr="008E012E">
        <w:rPr>
          <w:rFonts w:cs="Arial"/>
          <w:szCs w:val="22"/>
        </w:rPr>
        <w:t>Avula</w:t>
      </w:r>
      <w:proofErr w:type="spellEnd"/>
      <w:r w:rsidRPr="008E012E">
        <w:rPr>
          <w:rFonts w:cs="Arial"/>
          <w:szCs w:val="22"/>
        </w:rPr>
        <w:t xml:space="preserve">, H. Yoon, G. Kim, </w:t>
      </w:r>
      <w:r w:rsidRPr="008E012E">
        <w:rPr>
          <w:rFonts w:cs="Arial"/>
          <w:b/>
          <w:szCs w:val="22"/>
        </w:rPr>
        <w:t xml:space="preserve">R. Kopelman, </w:t>
      </w:r>
      <w:r w:rsidRPr="008E012E">
        <w:rPr>
          <w:rFonts w:cs="Arial"/>
          <w:szCs w:val="22"/>
        </w:rPr>
        <w:t xml:space="preserve">J. </w:t>
      </w:r>
      <w:proofErr w:type="spellStart"/>
      <w:r w:rsidRPr="008E012E">
        <w:rPr>
          <w:rFonts w:cs="Arial"/>
          <w:szCs w:val="22"/>
        </w:rPr>
        <w:t>Kalifa</w:t>
      </w:r>
      <w:proofErr w:type="spellEnd"/>
      <w:r w:rsidRPr="008E012E">
        <w:rPr>
          <w:rFonts w:cs="Arial"/>
          <w:szCs w:val="22"/>
        </w:rPr>
        <w:t xml:space="preserve">, </w:t>
      </w:r>
      <w:proofErr w:type="spellStart"/>
      <w:r w:rsidRPr="008E012E">
        <w:rPr>
          <w:rFonts w:cs="Arial"/>
          <w:i/>
          <w:iCs/>
          <w:szCs w:val="22"/>
        </w:rPr>
        <w:t>HeartRhythm</w:t>
      </w:r>
      <w:proofErr w:type="spellEnd"/>
      <w:r w:rsidRPr="008E012E">
        <w:rPr>
          <w:rFonts w:cs="Arial"/>
          <w:szCs w:val="22"/>
        </w:rPr>
        <w:t xml:space="preserve">, 10(11): 1747 (2013).   </w:t>
      </w:r>
    </w:p>
    <w:p w14:paraId="62E50832" w14:textId="3E1DEF5D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szCs w:val="22"/>
        </w:rPr>
        <w:t>F</w:t>
      </w:r>
      <w:r w:rsidR="003E5498" w:rsidRPr="008E012E">
        <w:rPr>
          <w:rFonts w:cs="Arial"/>
          <w:szCs w:val="22"/>
        </w:rPr>
        <w:t>urthermore</w:t>
      </w:r>
      <w:r w:rsidRPr="008E012E">
        <w:rPr>
          <w:rFonts w:cs="Arial"/>
          <w:szCs w:val="22"/>
        </w:rPr>
        <w:t>, a demonstration of non-invasive, ultra</w:t>
      </w:r>
      <w:r w:rsidR="003E5498" w:rsidRPr="008E012E">
        <w:rPr>
          <w:rFonts w:cs="Arial"/>
          <w:szCs w:val="22"/>
        </w:rPr>
        <w:t>quick</w:t>
      </w:r>
      <w:r w:rsidRPr="008E012E">
        <w:rPr>
          <w:rFonts w:cs="Arial"/>
          <w:szCs w:val="22"/>
        </w:rPr>
        <w:t xml:space="preserve"> fixing of arrhythmia in a live sheep’s heart (human heart size), was published in the </w:t>
      </w:r>
      <w:r w:rsidR="0046149A" w:rsidRPr="008E012E">
        <w:rPr>
          <w:rFonts w:cs="Arial"/>
          <w:szCs w:val="22"/>
        </w:rPr>
        <w:t>highly</w:t>
      </w:r>
      <w:r w:rsidR="003E5498" w:rsidRPr="008E012E">
        <w:rPr>
          <w:rFonts w:cs="Arial"/>
          <w:szCs w:val="22"/>
        </w:rPr>
        <w:t xml:space="preserve"> </w:t>
      </w:r>
      <w:r w:rsidRPr="008E012E">
        <w:rPr>
          <w:rFonts w:cs="Arial"/>
          <w:szCs w:val="22"/>
        </w:rPr>
        <w:t>prestigious journal</w:t>
      </w:r>
      <w:r w:rsidR="003E5498" w:rsidRPr="008E012E">
        <w:rPr>
          <w:rFonts w:cs="Arial"/>
          <w:szCs w:val="22"/>
        </w:rPr>
        <w:t>:</w:t>
      </w:r>
    </w:p>
    <w:p w14:paraId="07785BCE" w14:textId="77777777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i/>
          <w:szCs w:val="22"/>
        </w:rPr>
        <w:t xml:space="preserve">“Cell-selective Arrhythmia Ablation for </w:t>
      </w:r>
      <w:proofErr w:type="spellStart"/>
      <w:r w:rsidRPr="008E012E">
        <w:rPr>
          <w:rFonts w:cs="Arial"/>
          <w:i/>
          <w:szCs w:val="22"/>
        </w:rPr>
        <w:t>Photomodulation</w:t>
      </w:r>
      <w:proofErr w:type="spellEnd"/>
      <w:r w:rsidRPr="008E012E">
        <w:rPr>
          <w:rFonts w:cs="Arial"/>
          <w:i/>
          <w:szCs w:val="22"/>
        </w:rPr>
        <w:t xml:space="preserve"> of Heart Rhythm”,</w:t>
      </w:r>
      <w:r w:rsidRPr="008E012E">
        <w:rPr>
          <w:rFonts w:cs="Arial"/>
          <w:szCs w:val="22"/>
        </w:rPr>
        <w:t xml:space="preserve"> U. M. R. </w:t>
      </w:r>
      <w:proofErr w:type="spellStart"/>
      <w:r w:rsidRPr="008E012E">
        <w:rPr>
          <w:rFonts w:cs="Arial"/>
          <w:szCs w:val="22"/>
        </w:rPr>
        <w:t>Avula</w:t>
      </w:r>
      <w:proofErr w:type="spellEnd"/>
      <w:r w:rsidRPr="008E012E">
        <w:rPr>
          <w:rFonts w:cs="Arial"/>
          <w:szCs w:val="22"/>
        </w:rPr>
        <w:t xml:space="preserve">, H. K. Yoon, C. H. Lee, K. Kaur, R. J. Ramirez, Y. Takemoto, S. R. Ennis, F. </w:t>
      </w:r>
      <w:proofErr w:type="spellStart"/>
      <w:r w:rsidRPr="008E012E">
        <w:rPr>
          <w:rFonts w:cs="Arial"/>
          <w:szCs w:val="22"/>
        </w:rPr>
        <w:t>Morady</w:t>
      </w:r>
      <w:proofErr w:type="spellEnd"/>
      <w:r w:rsidRPr="008E012E">
        <w:rPr>
          <w:rFonts w:cs="Arial"/>
          <w:szCs w:val="22"/>
        </w:rPr>
        <w:t xml:space="preserve">, T. Herron, O. </w:t>
      </w:r>
      <w:proofErr w:type="spellStart"/>
      <w:r w:rsidRPr="008E012E">
        <w:rPr>
          <w:rFonts w:cs="Arial"/>
          <w:szCs w:val="22"/>
        </w:rPr>
        <w:t>Berenfeld</w:t>
      </w:r>
      <w:proofErr w:type="spellEnd"/>
      <w:r w:rsidRPr="008E012E">
        <w:rPr>
          <w:rFonts w:cs="Arial"/>
          <w:szCs w:val="22"/>
        </w:rPr>
        <w:t xml:space="preserve">, </w:t>
      </w:r>
      <w:r w:rsidRPr="008E012E">
        <w:rPr>
          <w:rFonts w:cs="Arial"/>
          <w:b/>
          <w:szCs w:val="22"/>
        </w:rPr>
        <w:t>R. Kopelman</w:t>
      </w:r>
      <w:r w:rsidRPr="008E012E">
        <w:rPr>
          <w:rFonts w:cs="Arial"/>
          <w:szCs w:val="22"/>
        </w:rPr>
        <w:t xml:space="preserve">, J. </w:t>
      </w:r>
      <w:proofErr w:type="spellStart"/>
      <w:r w:rsidRPr="008E012E">
        <w:rPr>
          <w:rFonts w:cs="Arial"/>
          <w:szCs w:val="22"/>
        </w:rPr>
        <w:t>Kalifa</w:t>
      </w:r>
      <w:proofErr w:type="spellEnd"/>
      <w:r w:rsidRPr="008E012E">
        <w:rPr>
          <w:rFonts w:cs="Arial"/>
          <w:szCs w:val="22"/>
        </w:rPr>
        <w:t xml:space="preserve">,. </w:t>
      </w:r>
      <w:r w:rsidRPr="008E012E">
        <w:rPr>
          <w:rFonts w:cs="Arial"/>
          <w:b/>
          <w:szCs w:val="22"/>
        </w:rPr>
        <w:t>Science Transl. Med.</w:t>
      </w:r>
      <w:r w:rsidRPr="008E012E">
        <w:rPr>
          <w:rFonts w:cs="Arial"/>
          <w:szCs w:val="22"/>
        </w:rPr>
        <w:t xml:space="preserve"> Vol. 7, Issue 311 ra172 (2015). PMID: 26511509.</w:t>
      </w:r>
    </w:p>
    <w:p w14:paraId="2F66A80E" w14:textId="77777777" w:rsidR="005C1240" w:rsidRPr="008E012E" w:rsidRDefault="005C1240" w:rsidP="005C1240">
      <w:pPr>
        <w:rPr>
          <w:rFonts w:cs="Arial"/>
          <w:szCs w:val="22"/>
        </w:rPr>
      </w:pPr>
    </w:p>
    <w:p w14:paraId="104A0019" w14:textId="4F81D650" w:rsidR="005C1240" w:rsidRPr="008E012E" w:rsidRDefault="005C1240" w:rsidP="005C1240">
      <w:pPr>
        <w:rPr>
          <w:rFonts w:cs="Arial"/>
          <w:szCs w:val="22"/>
        </w:rPr>
      </w:pPr>
      <w:r w:rsidRPr="008E012E">
        <w:rPr>
          <w:rFonts w:cs="Arial"/>
          <w:b/>
          <w:szCs w:val="22"/>
        </w:rPr>
        <w:t xml:space="preserve">V. In-Vivo Chemical/Molecular Imaging: </w:t>
      </w:r>
      <w:r w:rsidRPr="008E012E">
        <w:rPr>
          <w:rFonts w:cs="Arial"/>
          <w:szCs w:val="22"/>
        </w:rPr>
        <w:t xml:space="preserve">Doctors could never “see” the chemistry inside a patient, just </w:t>
      </w:r>
      <w:r w:rsidRPr="008E012E">
        <w:rPr>
          <w:rFonts w:cs="Arial"/>
          <w:i/>
          <w:szCs w:val="22"/>
        </w:rPr>
        <w:t>in-vitro,</w:t>
      </w:r>
      <w:r w:rsidRPr="008E012E">
        <w:rPr>
          <w:rFonts w:cs="Arial"/>
          <w:szCs w:val="22"/>
        </w:rPr>
        <w:t xml:space="preserve"> while they can </w:t>
      </w:r>
      <w:r w:rsidR="00763CBA" w:rsidRPr="008E012E">
        <w:rPr>
          <w:rFonts w:cs="Arial"/>
          <w:szCs w:val="22"/>
        </w:rPr>
        <w:t>“</w:t>
      </w:r>
      <w:r w:rsidRPr="008E012E">
        <w:rPr>
          <w:rFonts w:cs="Arial"/>
          <w:szCs w:val="22"/>
        </w:rPr>
        <w:t>see</w:t>
      </w:r>
      <w:r w:rsidR="00763CBA" w:rsidRPr="008E012E">
        <w:rPr>
          <w:rFonts w:cs="Arial"/>
          <w:szCs w:val="22"/>
        </w:rPr>
        <w:t>”</w:t>
      </w:r>
      <w:r w:rsidRPr="008E012E">
        <w:rPr>
          <w:rFonts w:cs="Arial"/>
          <w:szCs w:val="22"/>
        </w:rPr>
        <w:t xml:space="preserve"> all physical structures </w:t>
      </w:r>
      <w:r w:rsidRPr="008E012E">
        <w:rPr>
          <w:rFonts w:cs="Arial"/>
          <w:i/>
          <w:szCs w:val="22"/>
        </w:rPr>
        <w:t xml:space="preserve">in-vivo </w:t>
      </w:r>
      <w:r w:rsidRPr="008E012E">
        <w:rPr>
          <w:rFonts w:cs="Arial"/>
          <w:szCs w:val="22"/>
        </w:rPr>
        <w:t>(CT, MRI, US, etc.)</w:t>
      </w:r>
      <w:r w:rsidRPr="008E012E">
        <w:rPr>
          <w:rFonts w:cs="Arial"/>
          <w:i/>
          <w:szCs w:val="22"/>
        </w:rPr>
        <w:t>.</w:t>
      </w:r>
      <w:r w:rsidRPr="008E012E">
        <w:rPr>
          <w:rFonts w:cs="Arial"/>
          <w:szCs w:val="22"/>
        </w:rPr>
        <w:t xml:space="preserve"> The obvious reason: our body is opaque to visible light.  Only limited chemical scanning can be achieved today, with </w:t>
      </w:r>
      <w:proofErr w:type="spellStart"/>
      <w:r w:rsidRPr="008E012E">
        <w:rPr>
          <w:rFonts w:cs="Arial"/>
          <w:szCs w:val="22"/>
        </w:rPr>
        <w:t>superexpensive</w:t>
      </w:r>
      <w:proofErr w:type="spellEnd"/>
      <w:r w:rsidRPr="008E012E">
        <w:rPr>
          <w:rFonts w:cs="Arial"/>
          <w:szCs w:val="22"/>
        </w:rPr>
        <w:t xml:space="preserve"> machines (e.g., PET). </w:t>
      </w:r>
      <w:r w:rsidRPr="008E012E">
        <w:rPr>
          <w:rFonts w:cs="Arial"/>
          <w:bCs/>
          <w:szCs w:val="22"/>
        </w:rPr>
        <w:t>Notably</w:t>
      </w:r>
      <w:r w:rsidRPr="008E012E">
        <w:rPr>
          <w:rFonts w:cs="Arial"/>
          <w:b/>
          <w:bCs/>
          <w:szCs w:val="22"/>
        </w:rPr>
        <w:t xml:space="preserve">, </w:t>
      </w:r>
      <w:r w:rsidRPr="008E012E">
        <w:rPr>
          <w:rFonts w:cs="Arial"/>
          <w:bCs/>
          <w:szCs w:val="22"/>
        </w:rPr>
        <w:t xml:space="preserve">today’s chemical tests, like blood or urine tests, do not give the spatial or temporal distribution of the chemical entity. Even </w:t>
      </w:r>
      <w:r w:rsidRPr="008E012E">
        <w:rPr>
          <w:rFonts w:cs="Arial"/>
          <w:bCs/>
          <w:i/>
          <w:iCs/>
          <w:szCs w:val="22"/>
        </w:rPr>
        <w:t>biopsies</w:t>
      </w:r>
      <w:r w:rsidRPr="008E012E">
        <w:rPr>
          <w:rFonts w:cs="Arial"/>
          <w:bCs/>
          <w:szCs w:val="22"/>
        </w:rPr>
        <w:t xml:space="preserve"> do not provide info on a tumor’s center, nor info on its O2 content</w:t>
      </w:r>
      <w:r w:rsidR="00EB47C4" w:rsidRPr="008E012E">
        <w:rPr>
          <w:rFonts w:cs="Arial"/>
          <w:bCs/>
          <w:szCs w:val="22"/>
        </w:rPr>
        <w:t xml:space="preserve">. </w:t>
      </w:r>
      <w:r w:rsidRPr="008E012E">
        <w:rPr>
          <w:rFonts w:cs="Arial"/>
          <w:szCs w:val="22"/>
        </w:rPr>
        <w:t xml:space="preserve">Kopelman and collaborators enabled a method of 5-dimensional chemical imaging, resolved in space, time and chemical composition. The later includes any kind of chemical entity, whether molecule, ion or radical. This chemical imaging ability will inevitably revolutionize </w:t>
      </w:r>
      <w:r w:rsidR="00AE27B7" w:rsidRPr="008E012E">
        <w:rPr>
          <w:rFonts w:cs="Arial"/>
          <w:szCs w:val="22"/>
        </w:rPr>
        <w:t xml:space="preserve">both </w:t>
      </w:r>
      <w:r w:rsidRPr="008E012E">
        <w:rPr>
          <w:rFonts w:cs="Arial"/>
          <w:szCs w:val="22"/>
        </w:rPr>
        <w:t xml:space="preserve">the biological sciences and </w:t>
      </w:r>
      <w:proofErr w:type="gramStart"/>
      <w:r w:rsidRPr="008E012E">
        <w:rPr>
          <w:rFonts w:cs="Arial"/>
          <w:szCs w:val="22"/>
        </w:rPr>
        <w:t>bio-engineering</w:t>
      </w:r>
      <w:proofErr w:type="gramEnd"/>
      <w:r w:rsidRPr="008E012E">
        <w:rPr>
          <w:rFonts w:cs="Arial"/>
          <w:szCs w:val="22"/>
        </w:rPr>
        <w:t xml:space="preserve">, while having a foremost impact on medicine, such as guiding cancer therapy by mapping the chemical makeups of a tumor. The latter will enable personalized cancer therapy. </w:t>
      </w:r>
      <w:r w:rsidR="00AE27B7" w:rsidRPr="008E012E">
        <w:rPr>
          <w:rFonts w:cs="Arial"/>
          <w:szCs w:val="22"/>
        </w:rPr>
        <w:t>Specifically,</w:t>
      </w:r>
      <w:r w:rsidRPr="008E012E">
        <w:rPr>
          <w:rFonts w:cs="Arial"/>
          <w:szCs w:val="22"/>
        </w:rPr>
        <w:t xml:space="preserve"> Kopelman pioneered</w:t>
      </w:r>
      <w:r w:rsidRPr="008E012E">
        <w:rPr>
          <w:rFonts w:cs="Arial"/>
          <w:b/>
          <w:szCs w:val="22"/>
        </w:rPr>
        <w:t xml:space="preserve"> </w:t>
      </w:r>
      <w:r w:rsidRPr="008E012E">
        <w:rPr>
          <w:rFonts w:cs="Arial"/>
          <w:szCs w:val="22"/>
        </w:rPr>
        <w:t>the method of</w:t>
      </w:r>
      <w:r w:rsidRPr="008E012E">
        <w:rPr>
          <w:rFonts w:cs="Arial"/>
          <w:b/>
          <w:szCs w:val="22"/>
        </w:rPr>
        <w:t xml:space="preserve"> photoacoustic chemical imaging, </w:t>
      </w:r>
      <w:r w:rsidRPr="008E012E">
        <w:rPr>
          <w:rFonts w:cs="Arial"/>
          <w:i/>
          <w:szCs w:val="22"/>
        </w:rPr>
        <w:t xml:space="preserve">employing </w:t>
      </w:r>
      <w:proofErr w:type="spellStart"/>
      <w:r w:rsidRPr="008E012E">
        <w:rPr>
          <w:rFonts w:cs="Arial"/>
          <w:i/>
          <w:szCs w:val="22"/>
        </w:rPr>
        <w:t>nanosonophores</w:t>
      </w:r>
      <w:proofErr w:type="spellEnd"/>
      <w:r w:rsidRPr="008E012E">
        <w:rPr>
          <w:rFonts w:cs="Arial"/>
          <w:i/>
          <w:szCs w:val="22"/>
        </w:rPr>
        <w:t xml:space="preserve"> for in-vivo</w:t>
      </w:r>
      <w:r w:rsidRPr="008E012E">
        <w:rPr>
          <w:rFonts w:cs="Arial"/>
          <w:szCs w:val="22"/>
        </w:rPr>
        <w:t xml:space="preserve"> O</w:t>
      </w:r>
      <w:r w:rsidRPr="008E012E">
        <w:rPr>
          <w:rFonts w:cs="Arial"/>
          <w:szCs w:val="22"/>
          <w:vertAlign w:val="subscript"/>
        </w:rPr>
        <w:t>2</w:t>
      </w:r>
      <w:r w:rsidRPr="008E012E">
        <w:rPr>
          <w:rFonts w:cs="Arial"/>
          <w:szCs w:val="22"/>
        </w:rPr>
        <w:t xml:space="preserve"> and pH:</w:t>
      </w:r>
      <w:r w:rsidRPr="008E012E">
        <w:rPr>
          <w:rFonts w:cs="Arial"/>
          <w:i/>
          <w:szCs w:val="22"/>
        </w:rPr>
        <w:t xml:space="preserve"> </w:t>
      </w:r>
    </w:p>
    <w:p w14:paraId="01F27EDA" w14:textId="2464E83E" w:rsidR="005C1240" w:rsidRPr="008E012E" w:rsidRDefault="005C1240" w:rsidP="005C1240">
      <w:pPr>
        <w:pStyle w:val="NoSpacing"/>
        <w:rPr>
          <w:rFonts w:ascii="Arial" w:hAnsi="Arial"/>
        </w:rPr>
      </w:pPr>
      <w:r w:rsidRPr="008E012E">
        <w:rPr>
          <w:rFonts w:ascii="Arial" w:hAnsi="Arial"/>
          <w:i/>
        </w:rPr>
        <w:t>“</w:t>
      </w:r>
      <w:proofErr w:type="spellStart"/>
      <w:r w:rsidRPr="008E012E">
        <w:rPr>
          <w:rFonts w:ascii="Arial" w:hAnsi="Arial"/>
          <w:i/>
        </w:rPr>
        <w:t>Ratiometric</w:t>
      </w:r>
      <w:proofErr w:type="spellEnd"/>
      <w:r w:rsidRPr="008E012E">
        <w:rPr>
          <w:rFonts w:ascii="Arial" w:hAnsi="Arial"/>
          <w:i/>
        </w:rPr>
        <w:t xml:space="preserve"> Photoacoustic sensing of pH using a ‘</w:t>
      </w:r>
      <w:proofErr w:type="spellStart"/>
      <w:r w:rsidRPr="008E012E">
        <w:rPr>
          <w:rFonts w:ascii="Arial" w:hAnsi="Arial"/>
          <w:i/>
        </w:rPr>
        <w:t>Sonophore</w:t>
      </w:r>
      <w:proofErr w:type="spellEnd"/>
      <w:r w:rsidRPr="008E012E">
        <w:rPr>
          <w:rFonts w:ascii="Arial" w:hAnsi="Arial"/>
        </w:rPr>
        <w:t>,</w:t>
      </w:r>
      <w:r w:rsidR="00A11498" w:rsidRPr="008E012E">
        <w:rPr>
          <w:rFonts w:ascii="Arial" w:hAnsi="Arial"/>
        </w:rPr>
        <w:t>”</w:t>
      </w:r>
      <w:r w:rsidRPr="008E012E">
        <w:rPr>
          <w:rFonts w:ascii="Arial" w:hAnsi="Arial"/>
        </w:rPr>
        <w:t xml:space="preserve"> T. Horvath, S. Ashkenazi, R. Kopelman, </w:t>
      </w:r>
      <w:r w:rsidRPr="008E012E">
        <w:rPr>
          <w:rFonts w:ascii="Arial" w:hAnsi="Arial"/>
          <w:i/>
        </w:rPr>
        <w:t>The</w:t>
      </w:r>
      <w:r w:rsidRPr="008E012E">
        <w:rPr>
          <w:rFonts w:ascii="Arial" w:hAnsi="Arial"/>
        </w:rPr>
        <w:t xml:space="preserve"> </w:t>
      </w:r>
      <w:r w:rsidRPr="008E012E">
        <w:rPr>
          <w:rStyle w:val="Strong"/>
          <w:rFonts w:ascii="Arial" w:hAnsi="Arial"/>
          <w:i/>
          <w:iCs/>
        </w:rPr>
        <w:t>Analyst</w:t>
      </w:r>
      <w:r w:rsidRPr="008E012E">
        <w:rPr>
          <w:rFonts w:ascii="Arial" w:hAnsi="Arial"/>
          <w:b/>
        </w:rPr>
        <w:t>,</w:t>
      </w:r>
      <w:r w:rsidRPr="008E012E">
        <w:rPr>
          <w:rFonts w:ascii="Arial" w:hAnsi="Arial"/>
        </w:rPr>
        <w:t xml:space="preserve"> </w:t>
      </w:r>
      <w:r w:rsidRPr="008E012E">
        <w:rPr>
          <w:rStyle w:val="Strong"/>
          <w:rFonts w:ascii="Arial" w:hAnsi="Arial"/>
        </w:rPr>
        <w:t>133</w:t>
      </w:r>
      <w:r w:rsidRPr="008E012E">
        <w:rPr>
          <w:rFonts w:ascii="Arial" w:hAnsi="Arial"/>
        </w:rPr>
        <w:t xml:space="preserve">, 747 - 749, </w:t>
      </w:r>
      <w:r w:rsidRPr="008E012E">
        <w:rPr>
          <w:rStyle w:val="Strong"/>
          <w:rFonts w:ascii="Arial" w:hAnsi="Arial"/>
        </w:rPr>
        <w:t>DOI:</w:t>
      </w:r>
      <w:r w:rsidRPr="008E012E">
        <w:rPr>
          <w:rFonts w:ascii="Arial" w:hAnsi="Arial"/>
        </w:rPr>
        <w:t xml:space="preserve"> 10.1039/b800116b (2008</w:t>
      </w:r>
      <w:proofErr w:type="gramStart"/>
      <w:r w:rsidRPr="008E012E">
        <w:rPr>
          <w:rFonts w:ascii="Arial" w:hAnsi="Arial"/>
        </w:rPr>
        <w:t>);</w:t>
      </w:r>
      <w:proofErr w:type="gramEnd"/>
    </w:p>
    <w:p w14:paraId="4EF91469" w14:textId="77777777" w:rsidR="005C1240" w:rsidRPr="008E012E" w:rsidRDefault="005C1240" w:rsidP="005C1240">
      <w:pPr>
        <w:pStyle w:val="NoSpacing"/>
        <w:rPr>
          <w:rFonts w:ascii="Arial" w:hAnsi="Arial"/>
          <w:bCs/>
        </w:rPr>
      </w:pPr>
      <w:r w:rsidRPr="008E012E">
        <w:rPr>
          <w:rFonts w:ascii="Arial" w:hAnsi="Arial"/>
          <w:i/>
        </w:rPr>
        <w:t>Photoacoustic probing of fluorophores excited state lifetime with application to oxygen sensing</w:t>
      </w:r>
      <w:r w:rsidRPr="008E012E">
        <w:rPr>
          <w:rFonts w:ascii="Arial" w:hAnsi="Arial"/>
        </w:rPr>
        <w:t xml:space="preserve">, S. Ashkenazi, S.-W. Huang, T. Horvath, YE.L. Koo and </w:t>
      </w:r>
      <w:r w:rsidRPr="008E012E">
        <w:rPr>
          <w:rFonts w:ascii="Arial" w:hAnsi="Arial"/>
          <w:b/>
        </w:rPr>
        <w:t>R. Kopelman</w:t>
      </w:r>
      <w:r w:rsidRPr="008E012E">
        <w:rPr>
          <w:rFonts w:ascii="Arial" w:hAnsi="Arial"/>
        </w:rPr>
        <w:t xml:space="preserve">, </w:t>
      </w:r>
      <w:r w:rsidRPr="008E012E">
        <w:rPr>
          <w:rFonts w:ascii="Arial" w:hAnsi="Arial"/>
          <w:bCs/>
          <w:i/>
        </w:rPr>
        <w:t>J. Biomed. Opt.</w:t>
      </w:r>
      <w:r w:rsidRPr="008E012E">
        <w:rPr>
          <w:rFonts w:ascii="Arial" w:hAnsi="Arial"/>
          <w:bCs/>
        </w:rPr>
        <w:t xml:space="preserve">, </w:t>
      </w:r>
      <w:r w:rsidRPr="008E012E">
        <w:rPr>
          <w:rStyle w:val="Strong"/>
          <w:rFonts w:ascii="Arial" w:hAnsi="Arial"/>
        </w:rPr>
        <w:t>13</w:t>
      </w:r>
      <w:r w:rsidRPr="008E012E">
        <w:rPr>
          <w:rFonts w:ascii="Arial" w:hAnsi="Arial"/>
          <w:bCs/>
        </w:rPr>
        <w:t xml:space="preserve">, </w:t>
      </w:r>
      <w:r w:rsidRPr="008E012E">
        <w:rPr>
          <w:rFonts w:ascii="Arial" w:hAnsi="Arial"/>
        </w:rPr>
        <w:t>034023</w:t>
      </w:r>
      <w:r w:rsidRPr="008E012E">
        <w:rPr>
          <w:rFonts w:ascii="Arial" w:hAnsi="Arial"/>
          <w:bCs/>
        </w:rPr>
        <w:t xml:space="preserve"> (2008).</w:t>
      </w:r>
    </w:p>
    <w:p w14:paraId="4490E839" w14:textId="114BAE89" w:rsidR="005C1240" w:rsidRPr="008E012E" w:rsidRDefault="005C1240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E012E">
        <w:rPr>
          <w:rFonts w:ascii="Arial" w:hAnsi="Arial" w:cs="Arial"/>
          <w:bCs/>
          <w:sz w:val="22"/>
          <w:szCs w:val="22"/>
        </w:rPr>
        <w:t xml:space="preserve">This </w:t>
      </w:r>
      <w:r w:rsidRPr="008E012E">
        <w:rPr>
          <w:rFonts w:ascii="Arial" w:hAnsi="Arial" w:cs="Arial"/>
          <w:b/>
          <w:bCs/>
          <w:sz w:val="22"/>
          <w:szCs w:val="22"/>
        </w:rPr>
        <w:t>PACI (</w:t>
      </w:r>
      <w:proofErr w:type="spellStart"/>
      <w:r w:rsidRPr="008E012E">
        <w:rPr>
          <w:rFonts w:ascii="Arial" w:hAnsi="Arial" w:cs="Arial"/>
          <w:b/>
          <w:bCs/>
          <w:sz w:val="22"/>
          <w:szCs w:val="22"/>
        </w:rPr>
        <w:t>PhotoAcoustic</w:t>
      </w:r>
      <w:proofErr w:type="spellEnd"/>
      <w:r w:rsidRPr="008E012E">
        <w:rPr>
          <w:rFonts w:ascii="Arial" w:hAnsi="Arial" w:cs="Arial"/>
          <w:b/>
          <w:bCs/>
          <w:sz w:val="22"/>
          <w:szCs w:val="22"/>
        </w:rPr>
        <w:t xml:space="preserve"> Chemical Imaging) method </w:t>
      </w:r>
      <w:r w:rsidRPr="008E012E">
        <w:rPr>
          <w:rFonts w:ascii="Arial" w:hAnsi="Arial" w:cs="Arial"/>
          <w:bCs/>
          <w:i/>
          <w:sz w:val="22"/>
          <w:szCs w:val="22"/>
        </w:rPr>
        <w:t xml:space="preserve">has been </w:t>
      </w:r>
      <w:r w:rsidR="00F13710" w:rsidRPr="008E012E">
        <w:rPr>
          <w:rFonts w:ascii="Arial" w:hAnsi="Arial" w:cs="Arial"/>
          <w:bCs/>
          <w:i/>
          <w:sz w:val="22"/>
          <w:szCs w:val="22"/>
        </w:rPr>
        <w:t xml:space="preserve">further </w:t>
      </w:r>
      <w:r w:rsidRPr="008E012E">
        <w:rPr>
          <w:rFonts w:ascii="Arial" w:hAnsi="Arial" w:cs="Arial"/>
          <w:bCs/>
          <w:i/>
          <w:sz w:val="22"/>
          <w:szCs w:val="22"/>
        </w:rPr>
        <w:t xml:space="preserve">developed by Kopelman and Wang to include ion-selective </w:t>
      </w:r>
      <w:proofErr w:type="spellStart"/>
      <w:r w:rsidRPr="008E012E">
        <w:rPr>
          <w:rFonts w:ascii="Arial" w:hAnsi="Arial" w:cs="Arial"/>
          <w:bCs/>
          <w:i/>
          <w:sz w:val="22"/>
          <w:szCs w:val="22"/>
        </w:rPr>
        <w:t>nanososonophores</w:t>
      </w:r>
      <w:proofErr w:type="spellEnd"/>
      <w:r w:rsidRPr="008E012E">
        <w:rPr>
          <w:rFonts w:ascii="Arial" w:hAnsi="Arial" w:cs="Arial"/>
          <w:bCs/>
          <w:sz w:val="22"/>
          <w:szCs w:val="22"/>
        </w:rPr>
        <w:t>, specifically for K+, but also for Na+, Mg+, etc.</w:t>
      </w:r>
      <w:r w:rsidR="00C551E4" w:rsidRPr="008E012E">
        <w:rPr>
          <w:rFonts w:ascii="Arial" w:hAnsi="Arial" w:cs="Arial"/>
          <w:bCs/>
          <w:sz w:val="22"/>
          <w:szCs w:val="22"/>
        </w:rPr>
        <w:t>, of interest to cancer as well as to other diseases, like MS, where ionic imbalances are created</w:t>
      </w:r>
      <w:r w:rsidRPr="008E012E">
        <w:rPr>
          <w:rFonts w:ascii="Arial" w:hAnsi="Arial" w:cs="Arial"/>
          <w:bCs/>
          <w:sz w:val="22"/>
          <w:szCs w:val="22"/>
        </w:rPr>
        <w:t xml:space="preserve">: </w:t>
      </w:r>
    </w:p>
    <w:p w14:paraId="0629A8A7" w14:textId="7A68C1B1" w:rsidR="005C1240" w:rsidRPr="008E012E" w:rsidRDefault="005C1240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8E012E">
        <w:rPr>
          <w:rFonts w:ascii="Arial" w:hAnsi="Arial" w:cs="Arial"/>
          <w:sz w:val="22"/>
          <w:szCs w:val="22"/>
        </w:rPr>
        <w:t>“</w:t>
      </w:r>
      <w:r w:rsidRPr="008E012E">
        <w:rPr>
          <w:rFonts w:ascii="Arial" w:hAnsi="Arial" w:cs="Arial"/>
          <w:i/>
          <w:sz w:val="22"/>
          <w:szCs w:val="22"/>
        </w:rPr>
        <w:t xml:space="preserve">Chemical Imaging In-Vivo: </w:t>
      </w:r>
      <w:proofErr w:type="spellStart"/>
      <w:r w:rsidRPr="008E012E">
        <w:rPr>
          <w:rFonts w:ascii="Arial" w:hAnsi="Arial" w:cs="Arial"/>
          <w:i/>
          <w:sz w:val="22"/>
          <w:szCs w:val="22"/>
        </w:rPr>
        <w:t>Photoacoustic</w:t>
      </w:r>
      <w:r w:rsidR="00C551E4" w:rsidRPr="008E012E">
        <w:rPr>
          <w:rFonts w:ascii="Arial" w:hAnsi="Arial" w:cs="Arial"/>
          <w:i/>
          <w:sz w:val="22"/>
          <w:szCs w:val="22"/>
        </w:rPr>
        <w:t>t</w:t>
      </w:r>
      <w:proofErr w:type="spellEnd"/>
      <w:r w:rsidRPr="008E012E">
        <w:rPr>
          <w:rFonts w:ascii="Arial" w:hAnsi="Arial" w:cs="Arial"/>
          <w:i/>
          <w:sz w:val="22"/>
          <w:szCs w:val="22"/>
        </w:rPr>
        <w:t xml:space="preserve"> based 4-Dimensional Chemical Analysis</w:t>
      </w:r>
      <w:r w:rsidRPr="008E012E">
        <w:rPr>
          <w:rFonts w:ascii="Arial" w:hAnsi="Arial" w:cs="Arial"/>
          <w:sz w:val="22"/>
          <w:szCs w:val="22"/>
        </w:rPr>
        <w:t xml:space="preserve">”, C.H. Lee, J. </w:t>
      </w:r>
      <w:proofErr w:type="spellStart"/>
      <w:r w:rsidRPr="008E012E">
        <w:rPr>
          <w:rFonts w:ascii="Arial" w:hAnsi="Arial" w:cs="Arial"/>
          <w:sz w:val="22"/>
          <w:szCs w:val="22"/>
        </w:rPr>
        <w:t>Folz</w:t>
      </w:r>
      <w:proofErr w:type="spellEnd"/>
      <w:r w:rsidRPr="008E012E">
        <w:rPr>
          <w:rFonts w:ascii="Arial" w:hAnsi="Arial" w:cs="Arial"/>
          <w:sz w:val="22"/>
          <w:szCs w:val="22"/>
        </w:rPr>
        <w:t xml:space="preserve">, J.W.Y. Tan, J. Jo, X. Wang, and </w:t>
      </w:r>
      <w:r w:rsidRPr="008E012E">
        <w:rPr>
          <w:rFonts w:ascii="Arial" w:hAnsi="Arial" w:cs="Arial"/>
          <w:b/>
          <w:sz w:val="22"/>
          <w:szCs w:val="22"/>
        </w:rPr>
        <w:t xml:space="preserve">R. Kopelman, </w:t>
      </w:r>
      <w:hyperlink r:id="rId11" w:history="1">
        <w:r w:rsidRPr="008E012E">
          <w:rPr>
            <w:rFonts w:ascii="Arial" w:hAnsi="Arial" w:cs="Arial"/>
            <w:i/>
            <w:sz w:val="22"/>
            <w:szCs w:val="22"/>
          </w:rPr>
          <w:t>Anal. Chem.</w:t>
        </w:r>
        <w:r w:rsidRPr="008E012E">
          <w:rPr>
            <w:rFonts w:ascii="Arial" w:hAnsi="Arial" w:cs="Arial"/>
            <w:sz w:val="22"/>
            <w:szCs w:val="22"/>
          </w:rPr>
          <w:t>  </w:t>
        </w:r>
        <w:r w:rsidRPr="008E012E">
          <w:rPr>
            <w:rFonts w:ascii="Arial" w:hAnsi="Arial" w:cs="Arial"/>
            <w:b/>
            <w:bCs/>
            <w:sz w:val="22"/>
            <w:szCs w:val="22"/>
          </w:rPr>
          <w:t>91</w:t>
        </w:r>
        <w:r w:rsidRPr="008E012E">
          <w:rPr>
            <w:rFonts w:ascii="Arial" w:hAnsi="Arial" w:cs="Arial"/>
            <w:sz w:val="22"/>
            <w:szCs w:val="22"/>
          </w:rPr>
          <w:t>, 4, 2561-2569</w:t>
        </w:r>
      </w:hyperlink>
      <w:r w:rsidRPr="008E012E">
        <w:rPr>
          <w:rFonts w:ascii="Arial" w:hAnsi="Arial" w:cs="Arial"/>
          <w:sz w:val="22"/>
          <w:szCs w:val="22"/>
        </w:rPr>
        <w:t xml:space="preserve"> (2019). DOI: 10.1021/acs.analchem.8b04797 [</w:t>
      </w:r>
      <w:r w:rsidRPr="008E012E">
        <w:rPr>
          <w:rFonts w:ascii="Arial" w:hAnsi="Arial" w:cs="Arial"/>
          <w:b/>
          <w:sz w:val="22"/>
          <w:szCs w:val="22"/>
        </w:rPr>
        <w:t>Feature Paper</w:t>
      </w:r>
      <w:r w:rsidRPr="008E012E">
        <w:rPr>
          <w:rFonts w:ascii="Arial" w:hAnsi="Arial" w:cs="Arial"/>
          <w:sz w:val="22"/>
          <w:szCs w:val="22"/>
        </w:rPr>
        <w:t>].</w:t>
      </w:r>
    </w:p>
    <w:p w14:paraId="3A73679D" w14:textId="77777777" w:rsidR="00A11498" w:rsidRPr="008E012E" w:rsidRDefault="00A11498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737CF43" w14:textId="4615BF9B" w:rsidR="005C1240" w:rsidRPr="008E012E" w:rsidRDefault="005C1240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8E012E">
        <w:rPr>
          <w:rFonts w:ascii="Arial" w:hAnsi="Arial" w:cs="Arial"/>
          <w:bCs/>
          <w:sz w:val="22"/>
          <w:szCs w:val="22"/>
        </w:rPr>
        <w:t xml:space="preserve">Specifically, </w:t>
      </w:r>
      <w:r w:rsidRPr="008E012E">
        <w:rPr>
          <w:rFonts w:ascii="Arial" w:hAnsi="Arial" w:cs="Arial"/>
          <w:b/>
          <w:bCs/>
          <w:sz w:val="22"/>
          <w:szCs w:val="22"/>
        </w:rPr>
        <w:t>PACI</w:t>
      </w:r>
      <w:r w:rsidRPr="008E012E">
        <w:rPr>
          <w:rFonts w:ascii="Arial" w:hAnsi="Arial" w:cs="Arial"/>
          <w:bCs/>
          <w:sz w:val="22"/>
          <w:szCs w:val="22"/>
        </w:rPr>
        <w:t xml:space="preserve"> was developed into a method of </w:t>
      </w:r>
      <w:r w:rsidRPr="008E012E">
        <w:rPr>
          <w:rFonts w:ascii="Arial" w:hAnsi="Arial" w:cs="Arial"/>
          <w:bCs/>
          <w:i/>
          <w:sz w:val="22"/>
          <w:szCs w:val="22"/>
        </w:rPr>
        <w:t>in-vivo</w:t>
      </w:r>
      <w:r w:rsidRPr="008E012E">
        <w:rPr>
          <w:rFonts w:ascii="Arial" w:hAnsi="Arial" w:cs="Arial"/>
          <w:bCs/>
          <w:sz w:val="22"/>
          <w:szCs w:val="22"/>
        </w:rPr>
        <w:t xml:space="preserve">, time and space resolved, Biochemical Analysis </w:t>
      </w:r>
      <w:r w:rsidRPr="008E012E">
        <w:rPr>
          <w:rFonts w:ascii="Arial" w:hAnsi="Arial" w:cs="Arial"/>
          <w:bCs/>
          <w:i/>
          <w:sz w:val="22"/>
          <w:szCs w:val="22"/>
        </w:rPr>
        <w:t>of</w:t>
      </w:r>
      <w:r w:rsidRPr="008E012E">
        <w:rPr>
          <w:rFonts w:ascii="Arial" w:hAnsi="Arial" w:cs="Arial"/>
          <w:bCs/>
          <w:sz w:val="22"/>
          <w:szCs w:val="22"/>
        </w:rPr>
        <w:t xml:space="preserve"> the heterogeneous chemical makeup of subsurface tumor</w:t>
      </w:r>
      <w:r w:rsidR="00F60069" w:rsidRPr="008E012E">
        <w:rPr>
          <w:rFonts w:ascii="Arial" w:hAnsi="Arial" w:cs="Arial"/>
          <w:bCs/>
          <w:sz w:val="22"/>
          <w:szCs w:val="22"/>
        </w:rPr>
        <w:t>s</w:t>
      </w:r>
      <w:r w:rsidRPr="008E012E">
        <w:rPr>
          <w:rFonts w:ascii="Arial" w:hAnsi="Arial" w:cs="Arial"/>
          <w:bCs/>
          <w:sz w:val="22"/>
          <w:szCs w:val="22"/>
        </w:rPr>
        <w:t xml:space="preserve">, done </w:t>
      </w:r>
      <w:r w:rsidRPr="008E012E">
        <w:rPr>
          <w:rFonts w:ascii="Arial" w:hAnsi="Arial" w:cs="Arial"/>
          <w:bCs/>
          <w:i/>
          <w:sz w:val="22"/>
          <w:szCs w:val="22"/>
        </w:rPr>
        <w:t>noninvasively</w:t>
      </w:r>
      <w:r w:rsidRPr="008E012E">
        <w:rPr>
          <w:rFonts w:ascii="Arial" w:hAnsi="Arial" w:cs="Arial"/>
          <w:bCs/>
          <w:sz w:val="22"/>
          <w:szCs w:val="22"/>
        </w:rPr>
        <w:t>, based on the same photonic methods used for cells under the microscope</w:t>
      </w:r>
      <w:r w:rsidR="008F0500" w:rsidRPr="008E012E">
        <w:rPr>
          <w:rFonts w:ascii="Arial" w:hAnsi="Arial" w:cs="Arial"/>
          <w:bCs/>
          <w:sz w:val="22"/>
          <w:szCs w:val="22"/>
        </w:rPr>
        <w:t xml:space="preserve">, specifically for </w:t>
      </w:r>
      <w:r w:rsidR="00CD1A96" w:rsidRPr="008E012E">
        <w:rPr>
          <w:rFonts w:ascii="Arial" w:hAnsi="Arial" w:cs="Arial"/>
          <w:bCs/>
          <w:sz w:val="22"/>
          <w:szCs w:val="22"/>
        </w:rPr>
        <w:t xml:space="preserve">its </w:t>
      </w:r>
      <w:r w:rsidR="008F0500" w:rsidRPr="008E012E">
        <w:rPr>
          <w:rFonts w:ascii="Arial" w:hAnsi="Arial" w:cs="Arial"/>
          <w:bCs/>
          <w:sz w:val="22"/>
          <w:szCs w:val="22"/>
        </w:rPr>
        <w:t>pH, O</w:t>
      </w:r>
      <w:r w:rsidR="008F0500" w:rsidRPr="008E012E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8F0500" w:rsidRPr="008E012E">
        <w:rPr>
          <w:rFonts w:ascii="Arial" w:hAnsi="Arial" w:cs="Arial"/>
          <w:bCs/>
          <w:sz w:val="22"/>
          <w:szCs w:val="22"/>
        </w:rPr>
        <w:t xml:space="preserve"> and K+</w:t>
      </w:r>
      <w:r w:rsidRPr="008E012E">
        <w:rPr>
          <w:rFonts w:ascii="Arial" w:hAnsi="Arial" w:cs="Arial"/>
          <w:bCs/>
          <w:sz w:val="22"/>
          <w:szCs w:val="22"/>
        </w:rPr>
        <w:t>:</w:t>
      </w:r>
    </w:p>
    <w:p w14:paraId="0316E07C" w14:textId="6B865E54" w:rsidR="005C1240" w:rsidRPr="008E012E" w:rsidRDefault="005C1240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</w:rPr>
      </w:pPr>
      <w:r w:rsidRPr="008E012E">
        <w:rPr>
          <w:rFonts w:ascii="Arial" w:hAnsi="Arial" w:cs="Arial"/>
          <w:sz w:val="22"/>
          <w:szCs w:val="22"/>
          <w:shd w:val="clear" w:color="auto" w:fill="FFFFFF"/>
        </w:rPr>
        <w:t xml:space="preserve">Jo J, Lee C, </w:t>
      </w:r>
      <w:r w:rsidRPr="008E012E">
        <w:rPr>
          <w:rFonts w:ascii="Arial" w:hAnsi="Arial" w:cs="Arial"/>
          <w:b/>
          <w:sz w:val="22"/>
          <w:szCs w:val="22"/>
          <w:shd w:val="clear" w:color="auto" w:fill="FFFFFF"/>
        </w:rPr>
        <w:t>Kopelman R</w:t>
      </w:r>
      <w:r w:rsidRPr="008E012E">
        <w:rPr>
          <w:rFonts w:ascii="Arial" w:hAnsi="Arial" w:cs="Arial"/>
          <w:sz w:val="22"/>
          <w:szCs w:val="22"/>
          <w:shd w:val="clear" w:color="auto" w:fill="FFFFFF"/>
        </w:rPr>
        <w:t>, Wang X, “</w:t>
      </w:r>
      <w:r w:rsidRPr="008E012E">
        <w:rPr>
          <w:rFonts w:ascii="Arial" w:hAnsi="Arial" w:cs="Arial"/>
          <w:i/>
          <w:sz w:val="22"/>
          <w:szCs w:val="22"/>
          <w:shd w:val="clear" w:color="auto" w:fill="FFFFFF"/>
        </w:rPr>
        <w:t>In Vivo</w:t>
      </w:r>
      <w:r w:rsidRPr="008E012E">
        <w:rPr>
          <w:rFonts w:ascii="Arial" w:hAnsi="Arial" w:cs="Arial"/>
          <w:sz w:val="22"/>
          <w:szCs w:val="22"/>
          <w:shd w:val="clear" w:color="auto" w:fill="FFFFFF"/>
        </w:rPr>
        <w:t xml:space="preserve"> Quantitative Imaging of Tumor pH by </w:t>
      </w:r>
      <w:proofErr w:type="spellStart"/>
      <w:r w:rsidRPr="008E012E">
        <w:rPr>
          <w:rFonts w:ascii="Arial" w:hAnsi="Arial" w:cs="Arial"/>
          <w:sz w:val="22"/>
          <w:szCs w:val="22"/>
          <w:shd w:val="clear" w:color="auto" w:fill="FFFFFF"/>
        </w:rPr>
        <w:t>Nanosonophore</w:t>
      </w:r>
      <w:proofErr w:type="spellEnd"/>
      <w:r w:rsidRPr="008E012E">
        <w:rPr>
          <w:rFonts w:ascii="Arial" w:hAnsi="Arial" w:cs="Arial"/>
          <w:sz w:val="22"/>
          <w:szCs w:val="22"/>
          <w:shd w:val="clear" w:color="auto" w:fill="FFFFFF"/>
        </w:rPr>
        <w:t xml:space="preserve"> Assisted Multispectral Photoacoustic Imaging”, </w:t>
      </w:r>
      <w:r w:rsidRPr="008E012E">
        <w:rPr>
          <w:rFonts w:ascii="Arial" w:hAnsi="Arial" w:cs="Arial"/>
          <w:b/>
          <w:i/>
          <w:sz w:val="22"/>
          <w:szCs w:val="22"/>
          <w:shd w:val="clear" w:color="auto" w:fill="FFFFFF"/>
        </w:rPr>
        <w:t>Nature Communications</w:t>
      </w:r>
      <w:r w:rsidRPr="008E012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8E012E">
        <w:rPr>
          <w:rFonts w:ascii="Arial" w:hAnsi="Arial" w:cs="Arial"/>
          <w:b/>
          <w:sz w:val="22"/>
          <w:szCs w:val="22"/>
        </w:rPr>
        <w:t xml:space="preserve">8: </w:t>
      </w:r>
      <w:r w:rsidRPr="008E012E">
        <w:rPr>
          <w:rFonts w:ascii="Arial" w:hAnsi="Arial" w:cs="Arial"/>
          <w:bCs/>
          <w:sz w:val="22"/>
          <w:szCs w:val="22"/>
        </w:rPr>
        <w:t>471</w:t>
      </w:r>
      <w:r w:rsidRPr="008E012E">
        <w:rPr>
          <w:rFonts w:ascii="Arial" w:hAnsi="Arial" w:cs="Arial"/>
          <w:sz w:val="22"/>
          <w:szCs w:val="22"/>
        </w:rPr>
        <w:t xml:space="preserve"> </w:t>
      </w:r>
      <w:r w:rsidRPr="008E012E">
        <w:rPr>
          <w:rFonts w:ascii="Arial" w:hAnsi="Arial" w:cs="Arial"/>
          <w:sz w:val="22"/>
          <w:szCs w:val="22"/>
          <w:shd w:val="clear" w:color="auto" w:fill="FFFFFF"/>
        </w:rPr>
        <w:t>(2017</w:t>
      </w:r>
      <w:proofErr w:type="gramStart"/>
      <w:r w:rsidRPr="008E012E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E8653F" w:rsidRPr="008E012E">
        <w:rPr>
          <w:rFonts w:ascii="Arial" w:hAnsi="Arial" w:cs="Arial"/>
          <w:sz w:val="22"/>
          <w:szCs w:val="22"/>
          <w:shd w:val="clear" w:color="auto" w:fill="FFFFFF"/>
        </w:rPr>
        <w:t>;</w:t>
      </w:r>
      <w:proofErr w:type="gramEnd"/>
    </w:p>
    <w:p w14:paraId="2A4711F6" w14:textId="7F14FD77" w:rsidR="00E8653F" w:rsidRPr="008E012E" w:rsidRDefault="00E8653F" w:rsidP="00E8653F">
      <w:pPr>
        <w:shd w:val="clear" w:color="auto" w:fill="FFFFFF"/>
        <w:rPr>
          <w:rFonts w:cs="Arial"/>
          <w:i/>
          <w:szCs w:val="22"/>
          <w:shd w:val="clear" w:color="auto" w:fill="FFFFFF"/>
        </w:rPr>
      </w:pPr>
      <w:r w:rsidRPr="008E012E">
        <w:rPr>
          <w:rFonts w:cs="Arial"/>
          <w:szCs w:val="22"/>
          <w:shd w:val="clear" w:color="auto" w:fill="FFFFFF"/>
        </w:rPr>
        <w:t xml:space="preserve">Jo, </w:t>
      </w:r>
      <w:proofErr w:type="spellStart"/>
      <w:r w:rsidRPr="008E012E">
        <w:rPr>
          <w:rFonts w:cs="Arial"/>
          <w:szCs w:val="22"/>
          <w:shd w:val="clear" w:color="auto" w:fill="FFFFFF"/>
        </w:rPr>
        <w:t>Janggun</w:t>
      </w:r>
      <w:proofErr w:type="spellEnd"/>
      <w:r w:rsidRPr="008E012E">
        <w:rPr>
          <w:rFonts w:cs="Arial"/>
          <w:szCs w:val="22"/>
          <w:shd w:val="clear" w:color="auto" w:fill="FFFFFF"/>
        </w:rPr>
        <w:t xml:space="preserve">; Lee, Chang; </w:t>
      </w:r>
      <w:proofErr w:type="spellStart"/>
      <w:r w:rsidRPr="008E012E">
        <w:rPr>
          <w:rFonts w:cs="Arial"/>
          <w:szCs w:val="22"/>
          <w:shd w:val="clear" w:color="auto" w:fill="FFFFFF"/>
        </w:rPr>
        <w:t>Folz</w:t>
      </w:r>
      <w:proofErr w:type="spellEnd"/>
      <w:r w:rsidRPr="008E012E">
        <w:rPr>
          <w:rFonts w:cs="Arial"/>
          <w:szCs w:val="22"/>
          <w:shd w:val="clear" w:color="auto" w:fill="FFFFFF"/>
        </w:rPr>
        <w:t xml:space="preserve">, Jeff; Tan, Joel; Wang, </w:t>
      </w:r>
      <w:proofErr w:type="spellStart"/>
      <w:r w:rsidRPr="008E012E">
        <w:rPr>
          <w:rFonts w:cs="Arial"/>
          <w:szCs w:val="22"/>
          <w:shd w:val="clear" w:color="auto" w:fill="FFFFFF"/>
        </w:rPr>
        <w:t>Xueding</w:t>
      </w:r>
      <w:proofErr w:type="spellEnd"/>
      <w:r w:rsidRPr="008E012E">
        <w:rPr>
          <w:rFonts w:cs="Arial"/>
          <w:szCs w:val="22"/>
          <w:shd w:val="clear" w:color="auto" w:fill="FFFFFF"/>
        </w:rPr>
        <w:t xml:space="preserve">; </w:t>
      </w:r>
      <w:r w:rsidRPr="008E012E">
        <w:rPr>
          <w:rFonts w:cs="Arial"/>
          <w:b/>
          <w:bCs/>
          <w:szCs w:val="22"/>
          <w:shd w:val="clear" w:color="auto" w:fill="FFFFFF"/>
        </w:rPr>
        <w:t>Kopelman, Raoul</w:t>
      </w:r>
      <w:r w:rsidR="00DB2F9D" w:rsidRPr="008E012E">
        <w:rPr>
          <w:rFonts w:cs="Arial"/>
          <w:szCs w:val="22"/>
          <w:shd w:val="clear" w:color="auto" w:fill="FFFFFF"/>
        </w:rPr>
        <w:t>,</w:t>
      </w:r>
      <w:r w:rsidRPr="008E012E">
        <w:rPr>
          <w:rFonts w:cs="Arial"/>
          <w:i/>
          <w:szCs w:val="22"/>
          <w:shd w:val="clear" w:color="auto" w:fill="FFFFFF"/>
        </w:rPr>
        <w:t xml:space="preserve"> “In vivo Photoacoustic Lifetime based Oxygen Imaging with Tumor targeted G2 Polyacrylamide </w:t>
      </w:r>
      <w:proofErr w:type="spellStart"/>
      <w:r w:rsidRPr="008E012E">
        <w:rPr>
          <w:rFonts w:cs="Arial"/>
          <w:i/>
          <w:szCs w:val="22"/>
          <w:shd w:val="clear" w:color="auto" w:fill="FFFFFF"/>
        </w:rPr>
        <w:t>NanoSonophores</w:t>
      </w:r>
      <w:proofErr w:type="spellEnd"/>
      <w:r w:rsidRPr="008E012E">
        <w:rPr>
          <w:rFonts w:cs="Arial"/>
          <w:i/>
          <w:szCs w:val="22"/>
          <w:shd w:val="clear" w:color="auto" w:fill="FFFFFF"/>
        </w:rPr>
        <w:t xml:space="preserve">”, ACS Nano, </w:t>
      </w:r>
      <w:r w:rsidRPr="008E012E">
        <w:rPr>
          <w:rFonts w:cs="Arial"/>
          <w:b/>
          <w:bCs/>
          <w:i/>
          <w:szCs w:val="22"/>
          <w:shd w:val="clear" w:color="auto" w:fill="FFFFFF"/>
        </w:rPr>
        <w:t>13</w:t>
      </w:r>
      <w:r w:rsidRPr="008E012E">
        <w:rPr>
          <w:rFonts w:cs="Arial"/>
          <w:i/>
          <w:szCs w:val="22"/>
          <w:shd w:val="clear" w:color="auto" w:fill="FFFFFF"/>
        </w:rPr>
        <w:t>, 12, 14024-14032 (2019</w:t>
      </w:r>
      <w:proofErr w:type="gramStart"/>
      <w:r w:rsidRPr="008E012E">
        <w:rPr>
          <w:rFonts w:cs="Arial"/>
          <w:i/>
          <w:szCs w:val="22"/>
          <w:shd w:val="clear" w:color="auto" w:fill="FFFFFF"/>
        </w:rPr>
        <w:t>);</w:t>
      </w:r>
      <w:proofErr w:type="gramEnd"/>
    </w:p>
    <w:p w14:paraId="1FAEAFCB" w14:textId="77777777" w:rsidR="005C1240" w:rsidRPr="008E012E" w:rsidRDefault="005C1240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222222"/>
          <w:sz w:val="22"/>
          <w:szCs w:val="22"/>
        </w:rPr>
      </w:pPr>
      <w:r w:rsidRPr="008E012E">
        <w:rPr>
          <w:rFonts w:ascii="Arial" w:hAnsi="Arial" w:cs="Arial"/>
          <w:color w:val="222222"/>
          <w:sz w:val="22"/>
          <w:szCs w:val="22"/>
          <w:lang w:eastAsia="zh-CN"/>
        </w:rPr>
        <w:t xml:space="preserve">Joel W. Y. Tan, Jeff </w:t>
      </w:r>
      <w:proofErr w:type="spellStart"/>
      <w:r w:rsidRPr="008E012E">
        <w:rPr>
          <w:rFonts w:ascii="Arial" w:hAnsi="Arial" w:cs="Arial"/>
          <w:color w:val="222222"/>
          <w:sz w:val="22"/>
          <w:szCs w:val="22"/>
          <w:lang w:eastAsia="zh-CN"/>
        </w:rPr>
        <w:t>Folz</w:t>
      </w:r>
      <w:proofErr w:type="spellEnd"/>
      <w:r w:rsidRPr="008E012E">
        <w:rPr>
          <w:rFonts w:ascii="Arial" w:hAnsi="Arial" w:cs="Arial"/>
          <w:color w:val="222222"/>
          <w:sz w:val="22"/>
          <w:szCs w:val="22"/>
          <w:lang w:eastAsia="zh-CN"/>
        </w:rPr>
        <w:t xml:space="preserve">, </w:t>
      </w:r>
      <w:r w:rsidRPr="008E012E">
        <w:rPr>
          <w:rFonts w:ascii="Arial" w:hAnsi="Arial" w:cs="Arial"/>
          <w:b/>
          <w:bCs/>
          <w:color w:val="222222"/>
          <w:sz w:val="22"/>
          <w:szCs w:val="22"/>
          <w:lang w:eastAsia="zh-CN"/>
        </w:rPr>
        <w:t>Raoul Kopelman</w:t>
      </w:r>
      <w:r w:rsidRPr="008E012E">
        <w:rPr>
          <w:rFonts w:ascii="Arial" w:hAnsi="Arial" w:cs="Arial"/>
          <w:color w:val="222222"/>
          <w:sz w:val="22"/>
          <w:szCs w:val="22"/>
          <w:lang w:eastAsia="zh-CN"/>
        </w:rPr>
        <w:t xml:space="preserve">, and </w:t>
      </w:r>
      <w:proofErr w:type="spellStart"/>
      <w:r w:rsidRPr="008E012E">
        <w:rPr>
          <w:rFonts w:ascii="Arial" w:hAnsi="Arial" w:cs="Arial"/>
          <w:color w:val="222222"/>
          <w:sz w:val="22"/>
          <w:szCs w:val="22"/>
          <w:lang w:eastAsia="zh-CN"/>
        </w:rPr>
        <w:t>Xueding</w:t>
      </w:r>
      <w:proofErr w:type="spellEnd"/>
      <w:r w:rsidRPr="008E012E">
        <w:rPr>
          <w:rFonts w:ascii="Arial" w:hAnsi="Arial" w:cs="Arial"/>
          <w:color w:val="222222"/>
          <w:sz w:val="22"/>
          <w:szCs w:val="22"/>
          <w:lang w:eastAsia="zh-CN"/>
        </w:rPr>
        <w:t xml:space="preserve"> Wang, “</w:t>
      </w:r>
      <w:r w:rsidRPr="008E012E">
        <w:rPr>
          <w:rFonts w:ascii="Arial" w:hAnsi="Arial" w:cs="Arial"/>
          <w:i/>
          <w:iCs/>
          <w:color w:val="222222"/>
          <w:kern w:val="36"/>
          <w:sz w:val="22"/>
          <w:szCs w:val="22"/>
          <w:lang w:eastAsia="zh-CN"/>
        </w:rPr>
        <w:t>In Vivo</w:t>
      </w:r>
      <w:r w:rsidRPr="008E012E">
        <w:rPr>
          <w:rFonts w:ascii="Arial" w:hAnsi="Arial" w:cs="Arial"/>
          <w:color w:val="222222"/>
          <w:kern w:val="36"/>
          <w:sz w:val="22"/>
          <w:szCs w:val="22"/>
          <w:lang w:eastAsia="zh-CN"/>
        </w:rPr>
        <w:t xml:space="preserve"> Photoacoustic Potassium Imaging of the Tumor Microenvironment”, </w:t>
      </w:r>
      <w:r w:rsidRPr="008E012E">
        <w:rPr>
          <w:rStyle w:val="Strong"/>
          <w:rFonts w:ascii="Arial" w:hAnsi="Arial" w:cs="Arial"/>
          <w:i/>
          <w:iCs/>
          <w:color w:val="222222"/>
          <w:sz w:val="22"/>
          <w:szCs w:val="22"/>
        </w:rPr>
        <w:t xml:space="preserve">Biomedical Optics Express, 11 (7), </w:t>
      </w:r>
      <w:r w:rsidRPr="008E012E">
        <w:rPr>
          <w:rFonts w:ascii="Arial" w:hAnsi="Arial" w:cs="Arial"/>
          <w:color w:val="222222"/>
          <w:sz w:val="22"/>
          <w:szCs w:val="22"/>
        </w:rPr>
        <w:t>3507-3522, (2020).</w:t>
      </w:r>
    </w:p>
    <w:p w14:paraId="0B9AC1D0" w14:textId="77777777" w:rsidR="005C1240" w:rsidRPr="008E012E" w:rsidRDefault="005C1240" w:rsidP="005C1240">
      <w:pPr>
        <w:pStyle w:val="RB"/>
        <w:tabs>
          <w:tab w:val="clear" w:pos="86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  <w:shd w:val="clear" w:color="auto" w:fill="FFFFFF"/>
        </w:rPr>
      </w:pPr>
    </w:p>
    <w:p w14:paraId="4B0A027B" w14:textId="39958C98" w:rsidR="005C1240" w:rsidRPr="008E012E" w:rsidRDefault="005C1240" w:rsidP="005C1240">
      <w:pPr>
        <w:shd w:val="clear" w:color="auto" w:fill="FFFFFF"/>
        <w:ind w:right="-144"/>
        <w:rPr>
          <w:rFonts w:cs="Arial"/>
          <w:color w:val="222222"/>
          <w:szCs w:val="22"/>
        </w:rPr>
      </w:pPr>
      <w:r w:rsidRPr="008E012E">
        <w:rPr>
          <w:rFonts w:cs="Arial"/>
          <w:bCs/>
          <w:szCs w:val="22"/>
        </w:rPr>
        <w:t>The importance</w:t>
      </w:r>
      <w:r w:rsidRPr="008E012E">
        <w:rPr>
          <w:rFonts w:cs="Arial"/>
          <w:b/>
          <w:bCs/>
          <w:szCs w:val="22"/>
        </w:rPr>
        <w:t xml:space="preserve"> </w:t>
      </w:r>
      <w:r w:rsidRPr="008E012E">
        <w:rPr>
          <w:rFonts w:cs="Arial"/>
          <w:bCs/>
          <w:szCs w:val="22"/>
        </w:rPr>
        <w:t>of such</w:t>
      </w:r>
      <w:r w:rsidRPr="008E012E">
        <w:rPr>
          <w:rFonts w:cs="Arial"/>
          <w:b/>
          <w:bCs/>
          <w:szCs w:val="22"/>
        </w:rPr>
        <w:t xml:space="preserve"> 5-dimensional biochemical imaging </w:t>
      </w:r>
      <w:r w:rsidR="00E82A2A" w:rsidRPr="008E012E">
        <w:rPr>
          <w:rFonts w:cs="Arial"/>
          <w:b/>
          <w:bCs/>
          <w:szCs w:val="22"/>
        </w:rPr>
        <w:t xml:space="preserve">of tumors </w:t>
      </w:r>
      <w:r w:rsidRPr="008E012E">
        <w:rPr>
          <w:rFonts w:cs="Arial"/>
          <w:b/>
          <w:bCs/>
          <w:i/>
          <w:szCs w:val="22"/>
        </w:rPr>
        <w:t>in-vivo</w:t>
      </w:r>
      <w:r w:rsidRPr="008E012E">
        <w:rPr>
          <w:rFonts w:cs="Arial"/>
          <w:b/>
          <w:bCs/>
          <w:szCs w:val="22"/>
        </w:rPr>
        <w:t xml:space="preserve"> </w:t>
      </w:r>
      <w:r w:rsidRPr="008E012E">
        <w:rPr>
          <w:rFonts w:cs="Arial"/>
          <w:bCs/>
          <w:szCs w:val="22"/>
        </w:rPr>
        <w:t>relates to its potential for</w:t>
      </w:r>
      <w:r w:rsidRPr="008E012E">
        <w:rPr>
          <w:rFonts w:cs="Arial"/>
          <w:b/>
          <w:bCs/>
          <w:szCs w:val="22"/>
        </w:rPr>
        <w:t xml:space="preserve"> precision cancer medicine, </w:t>
      </w:r>
      <w:r w:rsidRPr="008E012E">
        <w:rPr>
          <w:rFonts w:cs="Arial"/>
          <w:bCs/>
          <w:szCs w:val="22"/>
        </w:rPr>
        <w:t>i.e.,</w:t>
      </w:r>
      <w:r w:rsidRPr="008E012E">
        <w:rPr>
          <w:rFonts w:cs="Arial"/>
          <w:b/>
          <w:bCs/>
          <w:szCs w:val="22"/>
        </w:rPr>
        <w:t xml:space="preserve"> </w:t>
      </w:r>
      <w:r w:rsidRPr="008E012E">
        <w:rPr>
          <w:rFonts w:cs="Arial"/>
          <w:bCs/>
          <w:szCs w:val="22"/>
        </w:rPr>
        <w:t xml:space="preserve">helping the clinician </w:t>
      </w:r>
      <w:r w:rsidR="00AD10A3" w:rsidRPr="008E012E">
        <w:rPr>
          <w:rFonts w:cs="Arial"/>
          <w:bCs/>
          <w:szCs w:val="22"/>
        </w:rPr>
        <w:t xml:space="preserve">to </w:t>
      </w:r>
      <w:r w:rsidRPr="008E012E">
        <w:rPr>
          <w:rFonts w:cs="Arial"/>
          <w:bCs/>
          <w:szCs w:val="22"/>
        </w:rPr>
        <w:t>mak</w:t>
      </w:r>
      <w:r w:rsidR="00AD10A3" w:rsidRPr="008E012E">
        <w:rPr>
          <w:rFonts w:cs="Arial"/>
          <w:bCs/>
          <w:szCs w:val="22"/>
        </w:rPr>
        <w:t>e</w:t>
      </w:r>
      <w:r w:rsidRPr="008E012E">
        <w:rPr>
          <w:rFonts w:cs="Arial"/>
          <w:bCs/>
          <w:szCs w:val="22"/>
        </w:rPr>
        <w:t xml:space="preserve"> the</w:t>
      </w:r>
      <w:r w:rsidRPr="008E012E">
        <w:rPr>
          <w:rFonts w:cs="Arial"/>
          <w:b/>
          <w:bCs/>
          <w:szCs w:val="22"/>
        </w:rPr>
        <w:t xml:space="preserve"> right early </w:t>
      </w:r>
      <w:r w:rsidR="001354D1" w:rsidRPr="008E012E">
        <w:rPr>
          <w:rFonts w:cs="Arial"/>
          <w:b/>
          <w:bCs/>
          <w:szCs w:val="22"/>
        </w:rPr>
        <w:t xml:space="preserve">treatment </w:t>
      </w:r>
      <w:r w:rsidRPr="008E012E">
        <w:rPr>
          <w:rFonts w:cs="Arial"/>
          <w:b/>
          <w:bCs/>
          <w:szCs w:val="22"/>
        </w:rPr>
        <w:t>choice</w:t>
      </w:r>
      <w:r w:rsidR="001354D1" w:rsidRPr="008E012E">
        <w:rPr>
          <w:rFonts w:cs="Arial"/>
          <w:b/>
          <w:bCs/>
          <w:szCs w:val="22"/>
        </w:rPr>
        <w:t>,</w:t>
      </w:r>
      <w:r w:rsidRPr="008E012E">
        <w:rPr>
          <w:rFonts w:cs="Arial"/>
          <w:b/>
          <w:bCs/>
          <w:szCs w:val="22"/>
        </w:rPr>
        <w:t xml:space="preserve"> </w:t>
      </w:r>
      <w:r w:rsidRPr="008E012E">
        <w:rPr>
          <w:rFonts w:cs="Arial"/>
          <w:bCs/>
          <w:szCs w:val="22"/>
        </w:rPr>
        <w:t>among</w:t>
      </w:r>
      <w:r w:rsidRPr="008E012E">
        <w:rPr>
          <w:rFonts w:cs="Arial"/>
          <w:b/>
          <w:bCs/>
          <w:szCs w:val="22"/>
        </w:rPr>
        <w:t xml:space="preserve"> </w:t>
      </w:r>
      <w:r w:rsidR="001354D1" w:rsidRPr="008E012E">
        <w:rPr>
          <w:rFonts w:cs="Arial"/>
          <w:b/>
          <w:bCs/>
          <w:szCs w:val="22"/>
        </w:rPr>
        <w:t xml:space="preserve">(1) </w:t>
      </w:r>
      <w:r w:rsidR="007C7B79" w:rsidRPr="008E012E">
        <w:rPr>
          <w:rFonts w:cs="Arial"/>
          <w:b/>
          <w:bCs/>
          <w:szCs w:val="22"/>
        </w:rPr>
        <w:t>Chemotherapy, with its many drugs that are stifled by low pH, i.e., acidity</w:t>
      </w:r>
      <w:r w:rsidRPr="008E012E">
        <w:rPr>
          <w:rFonts w:cs="Arial"/>
          <w:b/>
          <w:bCs/>
          <w:szCs w:val="22"/>
        </w:rPr>
        <w:t xml:space="preserve">, </w:t>
      </w:r>
      <w:r w:rsidR="001354D1" w:rsidRPr="008E012E">
        <w:rPr>
          <w:rFonts w:cs="Arial"/>
          <w:b/>
          <w:bCs/>
          <w:szCs w:val="22"/>
        </w:rPr>
        <w:t>(2) R</w:t>
      </w:r>
      <w:r w:rsidRPr="008E012E">
        <w:rPr>
          <w:rFonts w:cs="Arial"/>
          <w:b/>
          <w:bCs/>
          <w:szCs w:val="22"/>
        </w:rPr>
        <w:t xml:space="preserve">adiation </w:t>
      </w:r>
      <w:r w:rsidR="007C7B79" w:rsidRPr="008E012E">
        <w:rPr>
          <w:rFonts w:cs="Arial"/>
          <w:b/>
          <w:bCs/>
          <w:szCs w:val="22"/>
        </w:rPr>
        <w:t>T</w:t>
      </w:r>
      <w:r w:rsidRPr="008E012E">
        <w:rPr>
          <w:rFonts w:cs="Arial"/>
          <w:b/>
          <w:bCs/>
          <w:szCs w:val="22"/>
        </w:rPr>
        <w:t xml:space="preserve">herapy, </w:t>
      </w:r>
      <w:r w:rsidR="001354D1" w:rsidRPr="008E012E">
        <w:rPr>
          <w:rFonts w:cs="Arial"/>
          <w:b/>
          <w:bCs/>
          <w:szCs w:val="22"/>
        </w:rPr>
        <w:t xml:space="preserve">which is </w:t>
      </w:r>
      <w:r w:rsidRPr="008E012E">
        <w:rPr>
          <w:rFonts w:cs="Arial"/>
          <w:b/>
          <w:bCs/>
          <w:szCs w:val="22"/>
        </w:rPr>
        <w:t xml:space="preserve">suppressed by low O2, </w:t>
      </w:r>
      <w:r w:rsidRPr="008E012E">
        <w:rPr>
          <w:rFonts w:cs="Arial"/>
          <w:bCs/>
          <w:szCs w:val="22"/>
        </w:rPr>
        <w:t>and</w:t>
      </w:r>
      <w:r w:rsidRPr="008E012E">
        <w:rPr>
          <w:rFonts w:cs="Arial"/>
          <w:b/>
          <w:bCs/>
          <w:szCs w:val="22"/>
        </w:rPr>
        <w:t xml:space="preserve"> </w:t>
      </w:r>
      <w:r w:rsidR="001354D1" w:rsidRPr="008E012E">
        <w:rPr>
          <w:rFonts w:cs="Arial"/>
          <w:b/>
          <w:bCs/>
          <w:szCs w:val="22"/>
        </w:rPr>
        <w:t xml:space="preserve">(3) </w:t>
      </w:r>
      <w:r w:rsidR="007C7B79" w:rsidRPr="008E012E">
        <w:rPr>
          <w:rFonts w:cs="Arial"/>
          <w:b/>
          <w:bCs/>
          <w:szCs w:val="22"/>
        </w:rPr>
        <w:t xml:space="preserve">Immunotherapy, which is undermined by the tumor microenvironment (TME) having </w:t>
      </w:r>
      <w:r w:rsidR="005D7D3C" w:rsidRPr="008E012E">
        <w:rPr>
          <w:rFonts w:cs="Arial"/>
          <w:b/>
          <w:bCs/>
          <w:szCs w:val="22"/>
        </w:rPr>
        <w:t xml:space="preserve">an </w:t>
      </w:r>
      <w:r w:rsidR="007C7B79" w:rsidRPr="008E012E">
        <w:rPr>
          <w:rFonts w:cs="Arial"/>
          <w:b/>
          <w:bCs/>
          <w:szCs w:val="22"/>
        </w:rPr>
        <w:t>excess</w:t>
      </w:r>
      <w:r w:rsidR="005D7D3C" w:rsidRPr="008E012E">
        <w:rPr>
          <w:rFonts w:cs="Arial"/>
          <w:b/>
          <w:bCs/>
          <w:szCs w:val="22"/>
        </w:rPr>
        <w:t xml:space="preserve"> of</w:t>
      </w:r>
      <w:r w:rsidR="007C7B79" w:rsidRPr="008E012E">
        <w:rPr>
          <w:rFonts w:cs="Arial"/>
          <w:b/>
          <w:bCs/>
          <w:szCs w:val="22"/>
        </w:rPr>
        <w:t xml:space="preserve"> K+ ions.</w:t>
      </w:r>
      <w:r w:rsidR="007C7B79" w:rsidRPr="008E012E">
        <w:rPr>
          <w:rFonts w:cs="Arial"/>
          <w:szCs w:val="22"/>
        </w:rPr>
        <w:t xml:space="preserve"> </w:t>
      </w:r>
      <w:r w:rsidR="00D30D8D" w:rsidRPr="008E012E">
        <w:rPr>
          <w:rFonts w:cs="Arial"/>
          <w:szCs w:val="22"/>
        </w:rPr>
        <w:t>In short, this would</w:t>
      </w:r>
      <w:r w:rsidR="00D30D8D" w:rsidRPr="008E012E">
        <w:rPr>
          <w:rFonts w:cs="Arial"/>
          <w:b/>
          <w:bCs/>
          <w:szCs w:val="22"/>
        </w:rPr>
        <w:t xml:space="preserve"> </w:t>
      </w:r>
      <w:r w:rsidRPr="008E012E">
        <w:rPr>
          <w:rFonts w:cs="Arial"/>
          <w:bCs/>
          <w:szCs w:val="22"/>
        </w:rPr>
        <w:t>enabl</w:t>
      </w:r>
      <w:r w:rsidR="00D30D8D" w:rsidRPr="008E012E">
        <w:rPr>
          <w:rFonts w:cs="Arial"/>
          <w:bCs/>
          <w:szCs w:val="22"/>
        </w:rPr>
        <w:t>e</w:t>
      </w:r>
      <w:r w:rsidRPr="008E012E">
        <w:rPr>
          <w:rFonts w:cs="Arial"/>
          <w:b/>
          <w:bCs/>
          <w:szCs w:val="22"/>
        </w:rPr>
        <w:t xml:space="preserve"> chemical imaging guided therapy, </w:t>
      </w:r>
      <w:r w:rsidR="00810884" w:rsidRPr="008E012E">
        <w:rPr>
          <w:rFonts w:cs="Arial"/>
          <w:b/>
          <w:bCs/>
          <w:szCs w:val="22"/>
        </w:rPr>
        <w:t>vs.</w:t>
      </w:r>
      <w:r w:rsidRPr="008E012E">
        <w:rPr>
          <w:rFonts w:cs="Arial"/>
          <w:b/>
          <w:bCs/>
          <w:szCs w:val="22"/>
        </w:rPr>
        <w:t xml:space="preserve"> </w:t>
      </w:r>
      <w:r w:rsidR="00D30D8D" w:rsidRPr="008E012E">
        <w:rPr>
          <w:rFonts w:cs="Arial"/>
          <w:b/>
          <w:bCs/>
          <w:szCs w:val="22"/>
        </w:rPr>
        <w:t xml:space="preserve">a </w:t>
      </w:r>
      <w:r w:rsidRPr="008E012E">
        <w:rPr>
          <w:rFonts w:cs="Arial"/>
          <w:b/>
          <w:bCs/>
          <w:szCs w:val="22"/>
        </w:rPr>
        <w:t xml:space="preserve">timely decision re surgery, </w:t>
      </w:r>
      <w:r w:rsidR="00810884" w:rsidRPr="008E012E">
        <w:rPr>
          <w:rFonts w:cs="Arial"/>
          <w:szCs w:val="22"/>
        </w:rPr>
        <w:t xml:space="preserve">thus </w:t>
      </w:r>
      <w:r w:rsidR="00D30D8D" w:rsidRPr="008E012E">
        <w:rPr>
          <w:rFonts w:cs="Arial"/>
          <w:szCs w:val="22"/>
        </w:rPr>
        <w:t>resulting in</w:t>
      </w:r>
      <w:r w:rsidRPr="008E012E">
        <w:rPr>
          <w:rFonts w:cs="Arial"/>
          <w:b/>
          <w:bCs/>
          <w:szCs w:val="22"/>
        </w:rPr>
        <w:t xml:space="preserve"> precision oncology. </w:t>
      </w:r>
    </w:p>
    <w:p w14:paraId="5A0E122E" w14:textId="77777777" w:rsidR="005C1240" w:rsidRPr="008E012E" w:rsidRDefault="005C1240" w:rsidP="005C1240">
      <w:pPr>
        <w:pStyle w:val="RB"/>
        <w:autoSpaceDE w:val="0"/>
        <w:autoSpaceDN w:val="0"/>
        <w:adjustRightInd w:val="0"/>
        <w:spacing w:after="0" w:line="240" w:lineRule="auto"/>
        <w:ind w:left="0" w:right="-144"/>
        <w:rPr>
          <w:rFonts w:ascii="Arial" w:hAnsi="Arial" w:cs="Arial"/>
          <w:sz w:val="22"/>
          <w:szCs w:val="22"/>
        </w:rPr>
      </w:pPr>
    </w:p>
    <w:p w14:paraId="68DC6552" w14:textId="103CFB19" w:rsidR="005C1240" w:rsidRPr="008E012E" w:rsidRDefault="005C1240" w:rsidP="005C1240">
      <w:pPr>
        <w:pStyle w:val="BodyText"/>
        <w:spacing w:after="0"/>
        <w:jc w:val="both"/>
        <w:rPr>
          <w:rFonts w:cs="Arial"/>
          <w:b/>
          <w:bCs/>
          <w:szCs w:val="22"/>
        </w:rPr>
      </w:pPr>
      <w:r w:rsidRPr="008E012E">
        <w:rPr>
          <w:rFonts w:cs="Arial"/>
          <w:b/>
          <w:bCs/>
          <w:szCs w:val="22"/>
        </w:rPr>
        <w:t>Publications</w:t>
      </w:r>
      <w:r w:rsidRPr="008E012E">
        <w:rPr>
          <w:rFonts w:cs="Arial"/>
          <w:bCs/>
          <w:szCs w:val="22"/>
        </w:rPr>
        <w:t xml:space="preserve"> (</w:t>
      </w:r>
      <w:r w:rsidRPr="008E012E">
        <w:rPr>
          <w:rFonts w:cs="Arial"/>
          <w:b/>
          <w:bCs/>
          <w:szCs w:val="22"/>
        </w:rPr>
        <w:t xml:space="preserve">700+ total Peer-reviewed publications, 40+ Patents, </w:t>
      </w:r>
      <w:r w:rsidRPr="008E012E">
        <w:rPr>
          <w:rFonts w:cs="Arial"/>
          <w:b/>
          <w:szCs w:val="22"/>
        </w:rPr>
        <w:t>30,000+ citations,</w:t>
      </w:r>
      <w:r w:rsidRPr="008E012E">
        <w:rPr>
          <w:rFonts w:cs="Arial"/>
          <w:b/>
          <w:bCs/>
          <w:szCs w:val="22"/>
        </w:rPr>
        <w:t xml:space="preserve"> H-index 8</w:t>
      </w:r>
      <w:r w:rsidR="00C61D2E" w:rsidRPr="008E012E">
        <w:rPr>
          <w:rFonts w:cs="Arial"/>
          <w:b/>
          <w:bCs/>
          <w:szCs w:val="22"/>
        </w:rPr>
        <w:t>6</w:t>
      </w:r>
      <w:r w:rsidRPr="008E012E">
        <w:rPr>
          <w:rFonts w:cs="Arial"/>
          <w:b/>
          <w:bCs/>
          <w:szCs w:val="22"/>
        </w:rPr>
        <w:t>):</w:t>
      </w:r>
    </w:p>
    <w:p w14:paraId="6A27E93B" w14:textId="77777777" w:rsidR="005C1240" w:rsidRPr="008E012E" w:rsidRDefault="005C1240" w:rsidP="005C1240">
      <w:pPr>
        <w:rPr>
          <w:rStyle w:val="Hyperlink"/>
          <w:rFonts w:cs="Arial"/>
          <w:szCs w:val="22"/>
        </w:rPr>
      </w:pPr>
      <w:r w:rsidRPr="008E012E">
        <w:rPr>
          <w:rFonts w:cs="Arial"/>
          <w:b/>
          <w:szCs w:val="22"/>
          <w:u w:val="single"/>
        </w:rPr>
        <w:t xml:space="preserve">Complete List of Published Work in Google Scholar: </w:t>
      </w:r>
      <w:hyperlink r:id="rId12" w:history="1">
        <w:r w:rsidRPr="008E012E">
          <w:rPr>
            <w:rStyle w:val="Hyperlink"/>
            <w:rFonts w:cs="Arial"/>
            <w:szCs w:val="22"/>
          </w:rPr>
          <w:t>https://scholar.google.com/citations?user=7m9fvhcAAAAJ&amp;hl=en&amp;authuser=2&amp;oi=ao</w:t>
        </w:r>
      </w:hyperlink>
    </w:p>
    <w:sectPr w:rsidR="005C1240" w:rsidRPr="008E012E" w:rsidSect="00DF7645">
      <w:headerReference w:type="default" r:id="rId13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6BA7" w14:textId="77777777" w:rsidR="00A65601" w:rsidRDefault="00A65601">
      <w:r>
        <w:separator/>
      </w:r>
    </w:p>
  </w:endnote>
  <w:endnote w:type="continuationSeparator" w:id="0">
    <w:p w14:paraId="1454F88D" w14:textId="77777777" w:rsidR="00A65601" w:rsidRDefault="00A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B5C1" w14:textId="77777777" w:rsidR="00A65601" w:rsidRDefault="00A65601">
      <w:r>
        <w:separator/>
      </w:r>
    </w:p>
  </w:footnote>
  <w:footnote w:type="continuationSeparator" w:id="0">
    <w:p w14:paraId="1BE65ADD" w14:textId="77777777" w:rsidR="00A65601" w:rsidRDefault="00A6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AB36A6C"/>
    <w:multiLevelType w:val="multilevel"/>
    <w:tmpl w:val="EC7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D75DCB"/>
    <w:multiLevelType w:val="hybridMultilevel"/>
    <w:tmpl w:val="AC14F08A"/>
    <w:lvl w:ilvl="0" w:tplc="2DCA03EE">
      <w:start w:val="508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1" w:tplc="36AA9FD6">
      <w:start w:val="531"/>
      <w:numFmt w:val="decimal"/>
      <w:lvlText w:val="%2.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10368D6"/>
    <w:multiLevelType w:val="hybridMultilevel"/>
    <w:tmpl w:val="729A11A0"/>
    <w:lvl w:ilvl="0" w:tplc="A90E2EE6">
      <w:start w:val="527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1487"/>
    <w:rsid w:val="00067621"/>
    <w:rsid w:val="0008196D"/>
    <w:rsid w:val="00084466"/>
    <w:rsid w:val="000E3BEC"/>
    <w:rsid w:val="00103B58"/>
    <w:rsid w:val="00122EB3"/>
    <w:rsid w:val="001240FB"/>
    <w:rsid w:val="00132CA6"/>
    <w:rsid w:val="00133686"/>
    <w:rsid w:val="001354D1"/>
    <w:rsid w:val="0014571A"/>
    <w:rsid w:val="00145F30"/>
    <w:rsid w:val="00170D87"/>
    <w:rsid w:val="00177D49"/>
    <w:rsid w:val="00183022"/>
    <w:rsid w:val="001A49DC"/>
    <w:rsid w:val="001B2D5C"/>
    <w:rsid w:val="001C065C"/>
    <w:rsid w:val="001F5371"/>
    <w:rsid w:val="002044A8"/>
    <w:rsid w:val="002348EB"/>
    <w:rsid w:val="00235289"/>
    <w:rsid w:val="002506F6"/>
    <w:rsid w:val="0028051C"/>
    <w:rsid w:val="002A70D9"/>
    <w:rsid w:val="002B2B48"/>
    <w:rsid w:val="002B7443"/>
    <w:rsid w:val="002C4808"/>
    <w:rsid w:val="002C51BC"/>
    <w:rsid w:val="002D7520"/>
    <w:rsid w:val="002E2CA2"/>
    <w:rsid w:val="002E5125"/>
    <w:rsid w:val="00307C9E"/>
    <w:rsid w:val="00321A19"/>
    <w:rsid w:val="0034209B"/>
    <w:rsid w:val="0035045F"/>
    <w:rsid w:val="00372263"/>
    <w:rsid w:val="0037667F"/>
    <w:rsid w:val="00382AB6"/>
    <w:rsid w:val="00383712"/>
    <w:rsid w:val="003C2647"/>
    <w:rsid w:val="003C3CA5"/>
    <w:rsid w:val="003C62D6"/>
    <w:rsid w:val="003D2399"/>
    <w:rsid w:val="003E4A92"/>
    <w:rsid w:val="003E5498"/>
    <w:rsid w:val="003F6A45"/>
    <w:rsid w:val="0040289D"/>
    <w:rsid w:val="00432346"/>
    <w:rsid w:val="00440948"/>
    <w:rsid w:val="00447F3A"/>
    <w:rsid w:val="0046149A"/>
    <w:rsid w:val="0047283F"/>
    <w:rsid w:val="004759D9"/>
    <w:rsid w:val="0049068A"/>
    <w:rsid w:val="00492A98"/>
    <w:rsid w:val="00493D23"/>
    <w:rsid w:val="004A3FC8"/>
    <w:rsid w:val="004B1C40"/>
    <w:rsid w:val="004B73EA"/>
    <w:rsid w:val="00503B57"/>
    <w:rsid w:val="00513290"/>
    <w:rsid w:val="005145BB"/>
    <w:rsid w:val="00517BFD"/>
    <w:rsid w:val="005216EB"/>
    <w:rsid w:val="0054471F"/>
    <w:rsid w:val="005461F3"/>
    <w:rsid w:val="00547118"/>
    <w:rsid w:val="00547AC9"/>
    <w:rsid w:val="005672AF"/>
    <w:rsid w:val="00592740"/>
    <w:rsid w:val="005A7F6F"/>
    <w:rsid w:val="005C1240"/>
    <w:rsid w:val="005C2BDD"/>
    <w:rsid w:val="005C2CF8"/>
    <w:rsid w:val="005C47A8"/>
    <w:rsid w:val="005D7D3C"/>
    <w:rsid w:val="005E406E"/>
    <w:rsid w:val="005F0B12"/>
    <w:rsid w:val="005F5F51"/>
    <w:rsid w:val="00601C69"/>
    <w:rsid w:val="00616BCC"/>
    <w:rsid w:val="00624261"/>
    <w:rsid w:val="00641FBF"/>
    <w:rsid w:val="00646AF9"/>
    <w:rsid w:val="00656AB8"/>
    <w:rsid w:val="006609B6"/>
    <w:rsid w:val="0068699D"/>
    <w:rsid w:val="006A353C"/>
    <w:rsid w:val="006A56FC"/>
    <w:rsid w:val="006B2D1C"/>
    <w:rsid w:val="006C1E1F"/>
    <w:rsid w:val="006D135E"/>
    <w:rsid w:val="006E6FB5"/>
    <w:rsid w:val="007050F5"/>
    <w:rsid w:val="0071140F"/>
    <w:rsid w:val="00722C8F"/>
    <w:rsid w:val="00743DD8"/>
    <w:rsid w:val="00763CBA"/>
    <w:rsid w:val="00763DE9"/>
    <w:rsid w:val="00765A5B"/>
    <w:rsid w:val="00781234"/>
    <w:rsid w:val="00784EA5"/>
    <w:rsid w:val="00792044"/>
    <w:rsid w:val="007B0A17"/>
    <w:rsid w:val="007B7AF3"/>
    <w:rsid w:val="007C7B79"/>
    <w:rsid w:val="007E6E1E"/>
    <w:rsid w:val="00803999"/>
    <w:rsid w:val="008073EB"/>
    <w:rsid w:val="00810884"/>
    <w:rsid w:val="00823839"/>
    <w:rsid w:val="00843027"/>
    <w:rsid w:val="00850C90"/>
    <w:rsid w:val="00871E17"/>
    <w:rsid w:val="00873917"/>
    <w:rsid w:val="00874EBC"/>
    <w:rsid w:val="0087514A"/>
    <w:rsid w:val="00890CA9"/>
    <w:rsid w:val="008C3FD7"/>
    <w:rsid w:val="008D3366"/>
    <w:rsid w:val="008E012E"/>
    <w:rsid w:val="008F0500"/>
    <w:rsid w:val="00910A2E"/>
    <w:rsid w:val="00920FDE"/>
    <w:rsid w:val="009211D3"/>
    <w:rsid w:val="00933173"/>
    <w:rsid w:val="00934124"/>
    <w:rsid w:val="00952A27"/>
    <w:rsid w:val="00962CD9"/>
    <w:rsid w:val="00977FA5"/>
    <w:rsid w:val="009D7E97"/>
    <w:rsid w:val="009E52CA"/>
    <w:rsid w:val="009F72E5"/>
    <w:rsid w:val="00A03FFA"/>
    <w:rsid w:val="00A04942"/>
    <w:rsid w:val="00A04B52"/>
    <w:rsid w:val="00A066EE"/>
    <w:rsid w:val="00A11498"/>
    <w:rsid w:val="00A1469B"/>
    <w:rsid w:val="00A14EF5"/>
    <w:rsid w:val="00A26D0F"/>
    <w:rsid w:val="00A42D9B"/>
    <w:rsid w:val="00A50A8B"/>
    <w:rsid w:val="00A55D1D"/>
    <w:rsid w:val="00A63D7C"/>
    <w:rsid w:val="00A64328"/>
    <w:rsid w:val="00A65601"/>
    <w:rsid w:val="00A7514C"/>
    <w:rsid w:val="00A8122C"/>
    <w:rsid w:val="00A82093"/>
    <w:rsid w:val="00A83312"/>
    <w:rsid w:val="00AA263E"/>
    <w:rsid w:val="00AD10A3"/>
    <w:rsid w:val="00AE27B7"/>
    <w:rsid w:val="00AE38A5"/>
    <w:rsid w:val="00AE41C4"/>
    <w:rsid w:val="00AE7473"/>
    <w:rsid w:val="00AF511A"/>
    <w:rsid w:val="00B20F7B"/>
    <w:rsid w:val="00B43E08"/>
    <w:rsid w:val="00B778A7"/>
    <w:rsid w:val="00BF306A"/>
    <w:rsid w:val="00C05C55"/>
    <w:rsid w:val="00C076C6"/>
    <w:rsid w:val="00C1247F"/>
    <w:rsid w:val="00C137DA"/>
    <w:rsid w:val="00C20F69"/>
    <w:rsid w:val="00C2545B"/>
    <w:rsid w:val="00C3113F"/>
    <w:rsid w:val="00C4536F"/>
    <w:rsid w:val="00C46ADA"/>
    <w:rsid w:val="00C551E4"/>
    <w:rsid w:val="00C61D2E"/>
    <w:rsid w:val="00C8438D"/>
    <w:rsid w:val="00C85025"/>
    <w:rsid w:val="00C918BD"/>
    <w:rsid w:val="00C94E59"/>
    <w:rsid w:val="00CA3F72"/>
    <w:rsid w:val="00CA680A"/>
    <w:rsid w:val="00CD1A96"/>
    <w:rsid w:val="00CE0951"/>
    <w:rsid w:val="00CE3791"/>
    <w:rsid w:val="00CE675F"/>
    <w:rsid w:val="00CF20DB"/>
    <w:rsid w:val="00CF58A8"/>
    <w:rsid w:val="00CF68A2"/>
    <w:rsid w:val="00D13264"/>
    <w:rsid w:val="00D30D8D"/>
    <w:rsid w:val="00D3779E"/>
    <w:rsid w:val="00D502D9"/>
    <w:rsid w:val="00D60C30"/>
    <w:rsid w:val="00D679E5"/>
    <w:rsid w:val="00D74391"/>
    <w:rsid w:val="00D83360"/>
    <w:rsid w:val="00DB2F9D"/>
    <w:rsid w:val="00DB7B85"/>
    <w:rsid w:val="00DD2E4D"/>
    <w:rsid w:val="00DD31B4"/>
    <w:rsid w:val="00DF7645"/>
    <w:rsid w:val="00E01104"/>
    <w:rsid w:val="00E03323"/>
    <w:rsid w:val="00E047AD"/>
    <w:rsid w:val="00E12287"/>
    <w:rsid w:val="00E127A1"/>
    <w:rsid w:val="00E1350B"/>
    <w:rsid w:val="00E20E6D"/>
    <w:rsid w:val="00E30CCF"/>
    <w:rsid w:val="00E355C2"/>
    <w:rsid w:val="00E36485"/>
    <w:rsid w:val="00E53B95"/>
    <w:rsid w:val="00E67A05"/>
    <w:rsid w:val="00E74AB7"/>
    <w:rsid w:val="00E81FE1"/>
    <w:rsid w:val="00E82A27"/>
    <w:rsid w:val="00E82A2A"/>
    <w:rsid w:val="00E8653F"/>
    <w:rsid w:val="00E90203"/>
    <w:rsid w:val="00EA0405"/>
    <w:rsid w:val="00EB47C4"/>
    <w:rsid w:val="00EC66B1"/>
    <w:rsid w:val="00ED35D7"/>
    <w:rsid w:val="00ED61AB"/>
    <w:rsid w:val="00EF4C32"/>
    <w:rsid w:val="00EF69CD"/>
    <w:rsid w:val="00F02126"/>
    <w:rsid w:val="00F07AB3"/>
    <w:rsid w:val="00F10B31"/>
    <w:rsid w:val="00F13710"/>
    <w:rsid w:val="00F262AB"/>
    <w:rsid w:val="00F352BB"/>
    <w:rsid w:val="00F43654"/>
    <w:rsid w:val="00F53998"/>
    <w:rsid w:val="00F573C0"/>
    <w:rsid w:val="00F60069"/>
    <w:rsid w:val="00F7284D"/>
    <w:rsid w:val="00F90D11"/>
    <w:rsid w:val="00F94A2B"/>
    <w:rsid w:val="00FA00C6"/>
    <w:rsid w:val="00FC048D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Cite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1080"/>
      </w:tabs>
      <w:ind w:left="720" w:hanging="72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uiPriority w:val="39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RB">
    <w:name w:val="RB"/>
    <w:rsid w:val="005C1240"/>
    <w:pPr>
      <w:keepLines/>
      <w:tabs>
        <w:tab w:val="decimal" w:pos="432"/>
        <w:tab w:val="left" w:pos="864"/>
      </w:tabs>
      <w:spacing w:after="120" w:line="240" w:lineRule="atLeast"/>
      <w:ind w:left="864" w:hanging="864"/>
      <w:jc w:val="both"/>
    </w:pPr>
    <w:rPr>
      <w:sz w:val="24"/>
    </w:rPr>
  </w:style>
  <w:style w:type="paragraph" w:styleId="NoSpacing">
    <w:name w:val="No Spacing"/>
    <w:uiPriority w:val="1"/>
    <w:qFormat/>
    <w:rsid w:val="005C1240"/>
    <w:rPr>
      <w:rFonts w:ascii="Calibri" w:eastAsia="Calibri" w:hAnsi="Calibri" w:cs="Arial"/>
      <w:sz w:val="22"/>
      <w:szCs w:val="22"/>
    </w:rPr>
  </w:style>
  <w:style w:type="character" w:styleId="HTMLCite">
    <w:name w:val="HTML Cite"/>
    <w:basedOn w:val="DefaultParagraphFont"/>
    <w:uiPriority w:val="99"/>
    <w:rsid w:val="005C1240"/>
    <w:rPr>
      <w:rFonts w:cs="Times New Roman"/>
      <w:i/>
      <w:iCs/>
    </w:rPr>
  </w:style>
  <w:style w:type="character" w:customStyle="1" w:styleId="citationvolume1">
    <w:name w:val="citation_volume1"/>
    <w:basedOn w:val="DefaultParagraphFont"/>
    <w:uiPriority w:val="99"/>
    <w:rsid w:val="005C124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E8653F"/>
    <w:pPr>
      <w:autoSpaceDE/>
      <w:autoSpaceDN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citations?user=7m9fvhcAAAAJ&amp;hl=en&amp;authuser=2&amp;oi=a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s.acs.org/action/showCitFormats?doi=10.1021%2Facs.analchem.8b047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8A0E3-162F-4084-9ABA-268824D8F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2924</Words>
  <Characters>18309</Characters>
  <Application>Microsoft Office Word</Application>
  <DocSecurity>0</DocSecurity>
  <Lines>366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20987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Kopelman, Raoul</cp:lastModifiedBy>
  <cp:revision>91</cp:revision>
  <cp:lastPrinted>2011-03-11T19:43:00Z</cp:lastPrinted>
  <dcterms:created xsi:type="dcterms:W3CDTF">2021-12-02T18:50:00Z</dcterms:created>
  <dcterms:modified xsi:type="dcterms:W3CDTF">2022-04-18T01:35:00Z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